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934E" w14:textId="77777777" w:rsidR="00A66B38" w:rsidRPr="009B665A" w:rsidRDefault="00A66B38" w:rsidP="009B665A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9B665A">
        <w:rPr>
          <w:rFonts w:asciiTheme="minorHAnsi" w:hAnsiTheme="minorHAnsi" w:cstheme="minorHAnsi"/>
          <w:b/>
          <w:sz w:val="24"/>
          <w:szCs w:val="24"/>
        </w:rPr>
        <w:t xml:space="preserve">DISTRICT PLAN TEXT AMENDMENTS </w:t>
      </w:r>
    </w:p>
    <w:p w14:paraId="05CED6E1" w14:textId="77777777" w:rsidR="00A66B38" w:rsidRPr="009B665A" w:rsidRDefault="00A66B38" w:rsidP="00A66B38">
      <w:pPr>
        <w:ind w:left="0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Key: </w:t>
      </w:r>
    </w:p>
    <w:p w14:paraId="6B162A69" w14:textId="77777777" w:rsidR="00A66B38" w:rsidRPr="009B665A" w:rsidRDefault="00A66B38" w:rsidP="00A66B38">
      <w:p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For the purposes of this plan change, any unchanged text is shown as normal text or in </w:t>
      </w:r>
      <w:r w:rsidRPr="009B665A">
        <w:rPr>
          <w:rFonts w:asciiTheme="minorHAnsi" w:hAnsiTheme="minorHAnsi" w:cstheme="minorHAnsi"/>
          <w:b/>
          <w:sz w:val="20"/>
          <w:szCs w:val="20"/>
        </w:rPr>
        <w:t>bold</w:t>
      </w:r>
      <w:r w:rsidRPr="009B665A">
        <w:rPr>
          <w:rFonts w:asciiTheme="minorHAnsi" w:hAnsiTheme="minorHAnsi" w:cstheme="minorHAnsi"/>
          <w:sz w:val="20"/>
          <w:szCs w:val="20"/>
        </w:rPr>
        <w:t xml:space="preserve">, any text proposed to be added by the plan change is shown as </w:t>
      </w:r>
      <w:r w:rsidRPr="009B665A">
        <w:rPr>
          <w:rFonts w:asciiTheme="minorHAnsi" w:hAnsiTheme="minorHAnsi" w:cstheme="minorHAnsi"/>
          <w:b/>
          <w:sz w:val="20"/>
          <w:szCs w:val="20"/>
          <w:u w:val="single"/>
        </w:rPr>
        <w:t>bold underlined</w:t>
      </w:r>
      <w:r w:rsidRPr="009B665A">
        <w:rPr>
          <w:rFonts w:asciiTheme="minorHAnsi" w:hAnsiTheme="minorHAnsi" w:cstheme="minorHAnsi"/>
          <w:sz w:val="20"/>
          <w:szCs w:val="20"/>
        </w:rPr>
        <w:t xml:space="preserve"> and text to be deleted as </w:t>
      </w:r>
      <w:r w:rsidRPr="009B665A">
        <w:rPr>
          <w:rFonts w:asciiTheme="minorHAnsi" w:hAnsiTheme="minorHAnsi" w:cstheme="minorHAnsi"/>
          <w:b/>
          <w:strike/>
          <w:sz w:val="20"/>
          <w:szCs w:val="20"/>
        </w:rPr>
        <w:t>bold strikethrough</w:t>
      </w:r>
      <w:r w:rsidRPr="009B66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C65F295" w14:textId="77777777" w:rsidR="00A66B38" w:rsidRPr="009B665A" w:rsidRDefault="00A66B38" w:rsidP="00A66B38">
      <w:pPr>
        <w:ind w:left="0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Text in </w:t>
      </w:r>
      <w:r w:rsidRPr="009B665A">
        <w:rPr>
          <w:rFonts w:asciiTheme="minorHAnsi" w:hAnsiTheme="minorHAnsi" w:cstheme="minorHAnsi"/>
          <w:b/>
          <w:color w:val="FF0000"/>
          <w:sz w:val="20"/>
          <w:szCs w:val="20"/>
          <w:u w:val="single" w:color="FF0000"/>
        </w:rPr>
        <w:t xml:space="preserve">bold </w:t>
      </w:r>
      <w:r w:rsidR="00464A77" w:rsidRPr="009B665A">
        <w:rPr>
          <w:rFonts w:asciiTheme="minorHAnsi" w:hAnsiTheme="minorHAnsi" w:cstheme="minorHAnsi"/>
          <w:b/>
          <w:color w:val="FF0000"/>
          <w:sz w:val="20"/>
          <w:szCs w:val="20"/>
          <w:u w:val="single" w:color="FF0000"/>
        </w:rPr>
        <w:t>red</w:t>
      </w:r>
      <w:r w:rsidRPr="009B665A">
        <w:rPr>
          <w:rFonts w:asciiTheme="minorHAnsi" w:hAnsiTheme="minorHAnsi" w:cstheme="minorHAnsi"/>
          <w:b/>
          <w:color w:val="FF0000"/>
          <w:sz w:val="20"/>
          <w:szCs w:val="20"/>
          <w:u w:val="single" w:color="FF0000"/>
        </w:rPr>
        <w:t xml:space="preserve"> underlined</w:t>
      </w:r>
      <w:r w:rsidRPr="009B665A">
        <w:rPr>
          <w:rFonts w:asciiTheme="minorHAnsi" w:hAnsiTheme="minorHAnsi" w:cstheme="minorHAnsi"/>
          <w:sz w:val="20"/>
          <w:szCs w:val="20"/>
        </w:rPr>
        <w:t xml:space="preserve"> is that from Schedule 3A of the Resource Management Act and must be included. </w:t>
      </w:r>
    </w:p>
    <w:p w14:paraId="7E182274" w14:textId="77777777" w:rsidR="00A66B38" w:rsidRPr="009B665A" w:rsidRDefault="00A66B38" w:rsidP="00A66B38">
      <w:pPr>
        <w:ind w:left="0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Text in </w:t>
      </w:r>
      <w:r w:rsidRPr="009B665A">
        <w:rPr>
          <w:rFonts w:asciiTheme="minorHAnsi" w:hAnsiTheme="minorHAnsi" w:cstheme="minorHAnsi"/>
          <w:color w:val="00B050"/>
          <w:sz w:val="20"/>
          <w:szCs w:val="20"/>
        </w:rPr>
        <w:t xml:space="preserve">green </w:t>
      </w:r>
      <w:r w:rsidRPr="009B665A">
        <w:rPr>
          <w:rFonts w:asciiTheme="minorHAnsi" w:hAnsiTheme="minorHAnsi" w:cstheme="minorHAnsi"/>
          <w:sz w:val="20"/>
          <w:szCs w:val="20"/>
        </w:rPr>
        <w:t xml:space="preserve">font identifies existing terms in Chapter 2 – Definitions. Where the proposed change contains a term defined in Chapter 2 – Definitions, the term is shown as </w:t>
      </w:r>
      <w:r w:rsidRPr="009B665A"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  <w:t>bold underlined text in green</w:t>
      </w:r>
      <w:r w:rsidRPr="009B66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that to be deleted as </w:t>
      </w:r>
      <w:r w:rsidRPr="009B665A">
        <w:rPr>
          <w:rFonts w:asciiTheme="minorHAnsi" w:hAnsiTheme="minorHAnsi" w:cstheme="minorHAnsi"/>
          <w:b/>
          <w:strike/>
          <w:color w:val="00B050"/>
          <w:sz w:val="20"/>
          <w:szCs w:val="20"/>
        </w:rPr>
        <w:t>bold strikethrough in green</w:t>
      </w:r>
      <w:r w:rsidRPr="009B665A">
        <w:rPr>
          <w:rFonts w:asciiTheme="minorHAnsi" w:hAnsiTheme="minorHAnsi" w:cstheme="minorHAnsi"/>
          <w:sz w:val="20"/>
          <w:szCs w:val="20"/>
        </w:rPr>
        <w:t xml:space="preserve">. New definition in a proposed rule is </w:t>
      </w:r>
      <w:r w:rsidRPr="009B665A">
        <w:rPr>
          <w:rFonts w:asciiTheme="minorHAnsi" w:hAnsiTheme="minorHAnsi" w:cstheme="minorHAnsi"/>
          <w:b/>
          <w:color w:val="00B050"/>
          <w:sz w:val="20"/>
          <w:szCs w:val="20"/>
          <w:u w:val="single" w:color="000000" w:themeColor="text1"/>
        </w:rPr>
        <w:t>bold green text underlined in black.</w:t>
      </w:r>
    </w:p>
    <w:p w14:paraId="45902842" w14:textId="46653C86" w:rsidR="0083714E" w:rsidRDefault="0083714E" w:rsidP="00C14EA3">
      <w:pPr>
        <w:ind w:left="0"/>
        <w:rPr>
          <w:rFonts w:asciiTheme="minorHAnsi" w:hAnsiTheme="minorHAnsi" w:cstheme="minorHAnsi"/>
          <w:sz w:val="20"/>
          <w:szCs w:val="20"/>
        </w:rPr>
      </w:pPr>
      <w:r w:rsidRPr="58A00E2F">
        <w:rPr>
          <w:rFonts w:ascii="Calibri" w:eastAsia="Calibri" w:hAnsi="Calibri" w:cs="Calibri"/>
          <w:sz w:val="20"/>
          <w:szCs w:val="20"/>
        </w:rPr>
        <w:t>Text in</w:t>
      </w:r>
      <w:r w:rsidRPr="58A00E2F">
        <w:rPr>
          <w:rFonts w:ascii="Calibri" w:eastAsia="Calibri" w:hAnsi="Calibri" w:cs="Calibri"/>
          <w:b/>
          <w:bCs/>
          <w:color w:val="7030A0"/>
          <w:sz w:val="20"/>
          <w:szCs w:val="20"/>
          <w:u w:val="single"/>
        </w:rPr>
        <w:t xml:space="preserve"> bold purple underlined</w:t>
      </w:r>
      <w:r w:rsidRPr="58A00E2F"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 w:rsidRPr="58A00E2F">
        <w:rPr>
          <w:rFonts w:ascii="Calibri" w:eastAsia="Calibri" w:hAnsi="Calibri" w:cs="Calibri"/>
          <w:sz w:val="20"/>
          <w:szCs w:val="20"/>
        </w:rPr>
        <w:t xml:space="preserve">indicates text recommended in the s42A report to be added and text in </w:t>
      </w:r>
      <w:r w:rsidRPr="58A00E2F">
        <w:rPr>
          <w:rFonts w:ascii="Calibri" w:eastAsia="Calibri" w:hAnsi="Calibri" w:cs="Calibri"/>
          <w:b/>
          <w:bCs/>
          <w:strike/>
          <w:color w:val="7030A0"/>
          <w:sz w:val="20"/>
          <w:szCs w:val="20"/>
        </w:rPr>
        <w:t>bold purple strikethrough</w:t>
      </w:r>
      <w:r w:rsidRPr="58A00E2F"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 w:rsidRPr="58A00E2F">
        <w:rPr>
          <w:rFonts w:ascii="Calibri" w:eastAsia="Calibri" w:hAnsi="Calibri" w:cs="Calibri"/>
          <w:sz w:val="20"/>
          <w:szCs w:val="20"/>
        </w:rPr>
        <w:t xml:space="preserve">text recommended in the s42A report to be deleted. Text in </w:t>
      </w:r>
      <w:r w:rsidRPr="008817F4">
        <w:rPr>
          <w:rFonts w:ascii="Calibri" w:eastAsia="Calibri" w:hAnsi="Calibri" w:cs="Calibri"/>
          <w:sz w:val="20"/>
          <w:szCs w:val="20"/>
          <w:u w:val="thick" w:color="7030A0"/>
        </w:rPr>
        <w:t>normal black font with purple underline</w:t>
      </w:r>
      <w:r w:rsidRPr="58A00E2F">
        <w:rPr>
          <w:rFonts w:ascii="Calibri" w:eastAsia="Calibri" w:hAnsi="Calibri" w:cs="Calibri"/>
          <w:sz w:val="20"/>
          <w:szCs w:val="20"/>
        </w:rPr>
        <w:t xml:space="preserve"> indicates text that was proposed to be deleted in the notified PC14 and is recommended to be reinstated.</w:t>
      </w:r>
    </w:p>
    <w:p w14:paraId="7EEEC4A8" w14:textId="70B75DA3" w:rsidR="00C14EA3" w:rsidRPr="009B665A" w:rsidRDefault="00C14EA3" w:rsidP="00C14EA3">
      <w:pPr>
        <w:ind w:left="0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Text in </w:t>
      </w:r>
      <w:r w:rsidRPr="009B665A">
        <w:rPr>
          <w:rFonts w:asciiTheme="minorHAnsi" w:hAnsiTheme="minorHAnsi" w:cstheme="minorHAnsi"/>
          <w:color w:val="7030A0"/>
          <w:sz w:val="20"/>
          <w:szCs w:val="20"/>
        </w:rPr>
        <w:t>purple</w:t>
      </w:r>
      <w:r w:rsidRPr="009B665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</w:t>
      </w:r>
      <w:r w:rsidRPr="009B665A">
        <w:rPr>
          <w:rFonts w:asciiTheme="minorHAnsi" w:hAnsiTheme="minorHAnsi" w:cstheme="minorHAnsi"/>
          <w:sz w:val="20"/>
          <w:szCs w:val="20"/>
        </w:rPr>
        <w:t>is a plan change proposal subject to Council Decision.</w:t>
      </w:r>
    </w:p>
    <w:p w14:paraId="28FB5F70" w14:textId="77777777" w:rsidR="00C14EA3" w:rsidRPr="009B665A" w:rsidRDefault="00C14EA3" w:rsidP="00C14EA3">
      <w:pPr>
        <w:ind w:left="0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Text in </w:t>
      </w:r>
      <w:r w:rsidRPr="009B665A">
        <w:rPr>
          <w:rFonts w:asciiTheme="minorHAnsi" w:hAnsiTheme="minorHAnsi" w:cstheme="minorHAnsi"/>
          <w:color w:val="7030A0"/>
          <w:sz w:val="20"/>
          <w:szCs w:val="20"/>
          <w:highlight w:val="lightGray"/>
        </w:rPr>
        <w:t>purple shaded in grey</w:t>
      </w:r>
      <w:r w:rsidRPr="009B665A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Pr="009B665A">
        <w:rPr>
          <w:rFonts w:asciiTheme="minorHAnsi" w:hAnsiTheme="minorHAnsi" w:cstheme="minorHAnsi"/>
          <w:sz w:val="20"/>
          <w:szCs w:val="20"/>
        </w:rPr>
        <w:t>is a Plan Change Council Decision.</w:t>
      </w:r>
    </w:p>
    <w:p w14:paraId="4E890FA6" w14:textId="77777777" w:rsidR="0038263D" w:rsidRPr="009B665A" w:rsidRDefault="00C14EA3" w:rsidP="00C14EA3">
      <w:pPr>
        <w:ind w:left="0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Text in </w:t>
      </w:r>
      <w:r w:rsidRPr="009B665A">
        <w:rPr>
          <w:rFonts w:asciiTheme="minorHAnsi" w:hAnsiTheme="minorHAnsi" w:cstheme="minorHAnsi"/>
          <w:sz w:val="20"/>
          <w:szCs w:val="20"/>
          <w:highlight w:val="lightGray"/>
        </w:rPr>
        <w:t>black/</w:t>
      </w:r>
      <w:r w:rsidRPr="009B665A">
        <w:rPr>
          <w:rFonts w:asciiTheme="minorHAnsi" w:hAnsiTheme="minorHAnsi" w:cstheme="minorHAnsi"/>
          <w:color w:val="00B050"/>
          <w:sz w:val="20"/>
          <w:szCs w:val="20"/>
          <w:highlight w:val="lightGray"/>
        </w:rPr>
        <w:t xml:space="preserve">green </w:t>
      </w:r>
      <w:r w:rsidRPr="009B665A">
        <w:rPr>
          <w:rFonts w:asciiTheme="minorHAnsi" w:hAnsiTheme="minorHAnsi" w:cstheme="minorHAnsi"/>
          <w:sz w:val="20"/>
          <w:szCs w:val="20"/>
          <w:highlight w:val="lightGray"/>
        </w:rPr>
        <w:t>shaded in grey</w:t>
      </w:r>
      <w:r w:rsidRPr="009B665A">
        <w:rPr>
          <w:rFonts w:asciiTheme="minorHAnsi" w:hAnsiTheme="minorHAnsi" w:cstheme="minorHAnsi"/>
          <w:sz w:val="20"/>
          <w:szCs w:val="20"/>
        </w:rPr>
        <w:t xml:space="preserve"> is a Council Decision subject to appeal.</w:t>
      </w:r>
      <w:r w:rsidR="0038263D" w:rsidRPr="009B66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A237A" w14:textId="77777777" w:rsidR="00A66B38" w:rsidRDefault="00A66B38" w:rsidP="00A66B38">
      <w:pPr>
        <w:spacing w:after="475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B665A">
        <w:rPr>
          <w:rFonts w:asciiTheme="minorHAnsi" w:hAnsiTheme="minorHAnsi" w:cstheme="minorHAnsi"/>
          <w:sz w:val="20"/>
          <w:szCs w:val="20"/>
        </w:rPr>
        <w:t xml:space="preserve">Text in </w:t>
      </w:r>
      <w:r w:rsidRPr="009B665A">
        <w:rPr>
          <w:rFonts w:asciiTheme="minorHAnsi" w:hAnsiTheme="minorHAnsi" w:cstheme="minorHAnsi"/>
          <w:color w:val="0000FF"/>
          <w:sz w:val="20"/>
          <w:szCs w:val="20"/>
        </w:rPr>
        <w:t>blue</w:t>
      </w:r>
      <w:r w:rsidRPr="009B665A">
        <w:rPr>
          <w:rFonts w:asciiTheme="minorHAnsi" w:hAnsiTheme="minorHAnsi" w:cstheme="minorHAnsi"/>
          <w:sz w:val="20"/>
          <w:szCs w:val="20"/>
        </w:rPr>
        <w:t xml:space="preserve"> font indicates links to other provisions in the district Plan and/or external documents. These will have pop-ups and links, respectively, in the on-line Christchurch District Plan.</w:t>
      </w:r>
    </w:p>
    <w:p w14:paraId="1A9FE6CD" w14:textId="01A2B2EB" w:rsidR="001B371A" w:rsidRPr="009B665A" w:rsidRDefault="000948D7" w:rsidP="009B665A">
      <w:pPr>
        <w:pStyle w:val="Heading1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Pr="00CA36A4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 </w:t>
      </w:r>
      <w:r w:rsidR="009B665A" w:rsidRPr="009B665A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Rules ­ Residential Banks Peninsula Zone</w:t>
      </w:r>
    </w:p>
    <w:p w14:paraId="0365F41C" w14:textId="20648A61" w:rsidR="001B371A" w:rsidRPr="009B665A" w:rsidRDefault="000948D7" w:rsidP="009B665A">
      <w:pPr>
        <w:pStyle w:val="Heading2"/>
        <w:spacing w:after="322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Pr="00CA36A4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.1 </w:t>
      </w:r>
      <w:r w:rsidR="009B665A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Activity status tables</w:t>
      </w:r>
    </w:p>
    <w:p w14:paraId="79527B09" w14:textId="1BBC825B" w:rsidR="001B371A" w:rsidRPr="009B665A" w:rsidRDefault="000948D7" w:rsidP="009B665A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Pr="00CA36A4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.1.1 </w:t>
      </w:r>
      <w:r w:rsidR="009B665A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Permitted activities</w:t>
      </w:r>
    </w:p>
    <w:p w14:paraId="6C46F031" w14:textId="5076DE71" w:rsidR="001B371A" w:rsidRPr="009B665A" w:rsidRDefault="000948D7" w:rsidP="009B665A">
      <w:pPr>
        <w:numPr>
          <w:ilvl w:val="0"/>
          <w:numId w:val="1"/>
        </w:numPr>
        <w:spacing w:after="69" w:line="320" w:lineRule="auto"/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The activities listed below are permitted activities in the Residential Banks Peninsula Zone if they meet the activity specific standards set out in this table, the built form standards in </w:t>
      </w:r>
      <w:r w:rsidRPr="009B665A">
        <w:rPr>
          <w:rFonts w:asciiTheme="minorHAnsi" w:hAnsiTheme="minorHAnsi" w:cstheme="minorHAnsi"/>
          <w:color w:val="0000FF"/>
          <w:sz w:val="22"/>
        </w:rPr>
        <w:t xml:space="preserve">Rule </w:t>
      </w:r>
      <w:hyperlink r:id="rId11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.2</w:t>
        </w:r>
      </w:hyperlink>
      <w:r w:rsidRPr="009B665A">
        <w:rPr>
          <w:rFonts w:asciiTheme="minorHAnsi" w:hAnsiTheme="minorHAnsi" w:cstheme="minorHAnsi"/>
          <w:sz w:val="22"/>
        </w:rPr>
        <w:t xml:space="preserve"> and area specific rules in </w:t>
      </w:r>
      <w:r w:rsidRPr="009B665A">
        <w:rPr>
          <w:rFonts w:asciiTheme="minorHAnsi" w:hAnsiTheme="minorHAnsi" w:cstheme="minorHAnsi"/>
          <w:color w:val="0000FF"/>
          <w:sz w:val="22"/>
        </w:rPr>
        <w:t xml:space="preserve">Rule </w:t>
      </w:r>
      <w:hyperlink r:id="rId12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.3</w:t>
        </w:r>
      </w:hyperlink>
      <w:r w:rsidRPr="009B665A">
        <w:rPr>
          <w:rFonts w:asciiTheme="minorHAnsi" w:hAnsiTheme="minorHAnsi" w:cstheme="minorHAnsi"/>
          <w:sz w:val="22"/>
        </w:rPr>
        <w:t>.</w:t>
      </w:r>
    </w:p>
    <w:p w14:paraId="7879859A" w14:textId="1589BED2" w:rsidR="001B371A" w:rsidRPr="009B665A" w:rsidRDefault="000948D7" w:rsidP="009B665A">
      <w:pPr>
        <w:numPr>
          <w:ilvl w:val="0"/>
          <w:numId w:val="1"/>
        </w:numPr>
        <w:spacing w:after="39" w:line="320" w:lineRule="auto"/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Activities may also be controlled, restricted discretionary, discretionary or non­complying or prohibited as specified in </w:t>
      </w:r>
      <w:r w:rsidRPr="009B665A">
        <w:rPr>
          <w:rFonts w:asciiTheme="minorHAnsi" w:hAnsiTheme="minorHAnsi" w:cstheme="minorHAnsi"/>
          <w:color w:val="0000FF"/>
          <w:sz w:val="22"/>
        </w:rPr>
        <w:t xml:space="preserve">Rules </w:t>
      </w:r>
      <w:hyperlink r:id="rId13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.1.2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4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.1.3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5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.1.4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6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.1.5</w:t>
        </w:r>
      </w:hyperlink>
      <w:r w:rsidRPr="009B665A">
        <w:rPr>
          <w:rFonts w:asciiTheme="minorHAnsi" w:hAnsiTheme="minorHAnsi" w:cstheme="minorHAnsi"/>
          <w:sz w:val="22"/>
        </w:rPr>
        <w:t xml:space="preserve"> or </w:t>
      </w:r>
      <w:hyperlink r:id="rId17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.1.6</w:t>
        </w:r>
      </w:hyperlink>
      <w:r w:rsidRPr="009B665A">
        <w:rPr>
          <w:rFonts w:asciiTheme="minorHAnsi" w:hAnsiTheme="minorHAnsi" w:cstheme="minorHAnsi"/>
          <w:sz w:val="22"/>
        </w:rPr>
        <w:t xml:space="preserve">, or in the area specific rules in Rule </w:t>
      </w:r>
      <w:hyperlink r:id="rId18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Pr="00CA36A4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.3</w:t>
        </w:r>
      </w:hyperlink>
      <w:r w:rsidRPr="009B665A">
        <w:rPr>
          <w:rFonts w:asciiTheme="minorHAnsi" w:hAnsiTheme="minorHAnsi" w:cstheme="minorHAnsi"/>
          <w:sz w:val="22"/>
        </w:rPr>
        <w:t>.</w:t>
      </w:r>
      <w:r w:rsidR="00A91191" w:rsidRPr="009B665A">
        <w:rPr>
          <w:rFonts w:asciiTheme="minorHAnsi" w:hAnsiTheme="minorHAnsi" w:cstheme="minorHAnsi"/>
          <w:sz w:val="22"/>
        </w:rPr>
        <w:br/>
      </w:r>
    </w:p>
    <w:tbl>
      <w:tblPr>
        <w:tblStyle w:val="prltable"/>
        <w:tblW w:w="5000" w:type="pct"/>
        <w:tblLayout w:type="fixed"/>
        <w:tblLook w:val="00A0" w:firstRow="1" w:lastRow="0" w:firstColumn="1" w:lastColumn="0" w:noHBand="0" w:noVBand="0"/>
      </w:tblPr>
      <w:tblGrid>
        <w:gridCol w:w="575"/>
        <w:gridCol w:w="2840"/>
        <w:gridCol w:w="5789"/>
      </w:tblGrid>
      <w:tr w:rsidR="00011416" w:rsidRPr="009B665A" w14:paraId="4C5FEEE4" w14:textId="77777777" w:rsidTr="0001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5" w:type="pct"/>
            <w:gridSpan w:val="2"/>
          </w:tcPr>
          <w:p w14:paraId="6907643F" w14:textId="77777777" w:rsidR="00011416" w:rsidRPr="009B665A" w:rsidRDefault="00011416" w:rsidP="00011416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Activity </w:t>
            </w:r>
          </w:p>
        </w:tc>
        <w:tc>
          <w:tcPr>
            <w:tcW w:w="3145" w:type="pct"/>
          </w:tcPr>
          <w:p w14:paraId="5B9DB61A" w14:textId="77777777" w:rsidR="00011416" w:rsidRPr="009B665A" w:rsidRDefault="00011416" w:rsidP="00011416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Activity specific standards </w:t>
            </w:r>
          </w:p>
        </w:tc>
      </w:tr>
      <w:tr w:rsidR="00011416" w:rsidRPr="009B665A" w14:paraId="6FFA9852" w14:textId="77777777" w:rsidTr="00011416">
        <w:tc>
          <w:tcPr>
            <w:tcW w:w="312" w:type="pct"/>
          </w:tcPr>
          <w:p w14:paraId="175C8CCD" w14:textId="77777777" w:rsidR="00011416" w:rsidRPr="009B665A" w:rsidRDefault="00011416" w:rsidP="00011416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P1 </w:t>
            </w:r>
          </w:p>
        </w:tc>
        <w:tc>
          <w:tcPr>
            <w:tcW w:w="1543" w:type="pct"/>
          </w:tcPr>
          <w:p w14:paraId="5492647F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activity</w:t>
            </w:r>
            <w:r w:rsidRPr="009B665A">
              <w:rPr>
                <w:rFonts w:asciiTheme="minorHAnsi" w:hAnsiTheme="minorHAnsi"/>
                <w:sz w:val="22"/>
              </w:rPr>
              <w:t xml:space="preserve">, except for residential units containing more than six bedrooms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boarding houses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145" w:type="pct"/>
          </w:tcPr>
          <w:p w14:paraId="0F2635AE" w14:textId="77777777" w:rsidR="00011416" w:rsidRPr="009B665A" w:rsidRDefault="00011416" w:rsidP="00ED4671">
            <w:pPr>
              <w:pStyle w:val="PrlTableList1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No more than one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heavy vehicle</w:t>
            </w:r>
            <w:r w:rsidRPr="009B665A">
              <w:rPr>
                <w:rFonts w:asciiTheme="minorHAnsi" w:hAnsiTheme="minorHAnsi"/>
                <w:sz w:val="22"/>
              </w:rPr>
              <w:t xml:space="preserve"> shall be stored on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of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activity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47E60A02" w14:textId="77777777" w:rsidR="00011416" w:rsidRPr="009B665A" w:rsidRDefault="00011416" w:rsidP="00ED4671">
            <w:pPr>
              <w:pStyle w:val="PrlTableList1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motor vehicles and/or boats dismantled, repaired or stored on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of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activity</w:t>
            </w:r>
            <w:r w:rsidRPr="009B665A">
              <w:rPr>
                <w:rFonts w:asciiTheme="minorHAnsi" w:hAnsiTheme="minorHAnsi"/>
                <w:sz w:val="22"/>
              </w:rPr>
              <w:t xml:space="preserve"> shall be owned by people who live on the same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5F1AD899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23F458AD" w14:textId="4ECFEB99" w:rsidR="00011416" w:rsidRPr="009B665A" w:rsidRDefault="00011416" w:rsidP="00ED4671">
            <w:pPr>
              <w:pStyle w:val="PrlTableList4"/>
              <w:numPr>
                <w:ilvl w:val="0"/>
                <w:numId w:val="38"/>
              </w:numPr>
              <w:spacing w:before="144" w:after="144"/>
              <w:ind w:left="421" w:hanging="42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activities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Rule 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011416" w:rsidRPr="009B665A" w14:paraId="7A464F18" w14:textId="77777777" w:rsidTr="00011416">
        <w:tc>
          <w:tcPr>
            <w:tcW w:w="312" w:type="pct"/>
          </w:tcPr>
          <w:p w14:paraId="7BB279D2" w14:textId="77777777" w:rsidR="00011416" w:rsidRPr="009B665A" w:rsidRDefault="00011416" w:rsidP="00011416">
            <w:pPr>
              <w:pStyle w:val="prlTabletextbold"/>
              <w:ind w:left="720" w:hanging="697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>P2</w:t>
            </w:r>
          </w:p>
        </w:tc>
        <w:tc>
          <w:tcPr>
            <w:tcW w:w="1543" w:type="pct"/>
          </w:tcPr>
          <w:p w14:paraId="08F86D32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Minor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 xml:space="preserve"> 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where the minor unit is a detached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and the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it is to be built on contains only one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</w:p>
        </w:tc>
        <w:tc>
          <w:tcPr>
            <w:tcW w:w="3145" w:type="pct"/>
          </w:tcPr>
          <w:p w14:paraId="3D81CD0A" w14:textId="77777777" w:rsidR="00011416" w:rsidRPr="009B665A" w:rsidRDefault="00011416" w:rsidP="00ED4671">
            <w:pPr>
              <w:pStyle w:val="PrlTableList1"/>
              <w:numPr>
                <w:ilvl w:val="0"/>
                <w:numId w:val="2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containing both units shall have a minimum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net site area</w:t>
            </w:r>
            <w:r w:rsidRPr="009B665A">
              <w:rPr>
                <w:rFonts w:asciiTheme="minorHAnsi" w:hAnsiTheme="minorHAnsi"/>
                <w:sz w:val="22"/>
              </w:rPr>
              <w:t xml:space="preserve"> of 450m².</w:t>
            </w:r>
          </w:p>
          <w:p w14:paraId="37A3C31D" w14:textId="77777777" w:rsidR="00011416" w:rsidRPr="009B665A" w:rsidRDefault="00011416" w:rsidP="00ED4671">
            <w:pPr>
              <w:pStyle w:val="PrlTableList1"/>
              <w:numPr>
                <w:ilvl w:val="0"/>
                <w:numId w:val="2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minor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 xml:space="preserve"> 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shall have a minimum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</w:t>
            </w:r>
            <w:r w:rsidRPr="009B665A">
              <w:rPr>
                <w:rFonts w:asciiTheme="minorHAnsi" w:hAnsiTheme="minorHAnsi"/>
                <w:sz w:val="22"/>
              </w:rPr>
              <w:t xml:space="preserve"> of 35m² and a maximum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</w:t>
            </w:r>
            <w:r w:rsidRPr="009B665A">
              <w:rPr>
                <w:rFonts w:asciiTheme="minorHAnsi" w:hAnsiTheme="minorHAnsi"/>
                <w:sz w:val="22"/>
              </w:rPr>
              <w:t xml:space="preserve"> 80m². </w:t>
            </w:r>
          </w:p>
          <w:p w14:paraId="2080F825" w14:textId="77777777" w:rsidR="00011416" w:rsidRPr="009B665A" w:rsidRDefault="00011416" w:rsidP="00ED4671">
            <w:pPr>
              <w:pStyle w:val="PrlTableList1"/>
              <w:numPr>
                <w:ilvl w:val="0"/>
                <w:numId w:val="2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parking areas</w:t>
            </w:r>
            <w:r w:rsidRPr="009B665A">
              <w:rPr>
                <w:rFonts w:asciiTheme="minorHAnsi" w:hAnsiTheme="minorHAnsi"/>
                <w:sz w:val="22"/>
              </w:rPr>
              <w:t xml:space="preserve"> of both units shall be accessed from the same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0EBC574C" w14:textId="77777777" w:rsidR="00011416" w:rsidRPr="009B665A" w:rsidRDefault="00011416" w:rsidP="00ED4671">
            <w:pPr>
              <w:pStyle w:val="PrlTableList1"/>
              <w:numPr>
                <w:ilvl w:val="0"/>
                <w:numId w:val="2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There shall be a total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outdoor living space</w:t>
            </w:r>
            <w:r w:rsidRPr="009B665A">
              <w:rPr>
                <w:rFonts w:asciiTheme="minorHAnsi" w:hAnsiTheme="minorHAnsi"/>
                <w:sz w:val="22"/>
              </w:rPr>
              <w:t xml:space="preserve"> on the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(containing both units) with a minimum area of 90m² and a minimum dimension of 5 metres. This total space can be provided as:</w:t>
            </w:r>
          </w:p>
          <w:p w14:paraId="6A6DA665" w14:textId="77777777" w:rsidR="00B0018A" w:rsidRPr="009B665A" w:rsidRDefault="00011416" w:rsidP="00ED4671">
            <w:pPr>
              <w:pStyle w:val="PrlTableList2"/>
              <w:numPr>
                <w:ilvl w:val="1"/>
                <w:numId w:val="28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 single continuous area; or </w:t>
            </w:r>
          </w:p>
          <w:p w14:paraId="0B955BD8" w14:textId="77777777" w:rsidR="00011416" w:rsidRPr="009B665A" w:rsidRDefault="00011416" w:rsidP="00ED4671">
            <w:pPr>
              <w:pStyle w:val="PrlTableList2"/>
              <w:numPr>
                <w:ilvl w:val="1"/>
                <w:numId w:val="28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be divided into two separate spaces, provided that each unit is provided with 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outdoor living space</w:t>
            </w:r>
            <w:r w:rsidRPr="009B665A">
              <w:rPr>
                <w:rFonts w:asciiTheme="minorHAnsi" w:hAnsiTheme="minorHAnsi"/>
                <w:sz w:val="22"/>
              </w:rPr>
              <w:t xml:space="preserve"> that is directly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accessible</w:t>
            </w:r>
            <w:r w:rsidRPr="009B665A">
              <w:rPr>
                <w:rFonts w:asciiTheme="minorHAnsi" w:hAnsiTheme="minorHAnsi"/>
                <w:sz w:val="22"/>
              </w:rPr>
              <w:t xml:space="preserve"> from that unit and is a minimum of 30m² in area. </w:t>
            </w:r>
          </w:p>
          <w:p w14:paraId="7BF11733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6B140665" w14:textId="2236582B" w:rsidR="00011416" w:rsidRPr="009B665A" w:rsidRDefault="00011416" w:rsidP="00ED4671">
            <w:pPr>
              <w:pStyle w:val="PrlTableList4"/>
              <w:numPr>
                <w:ilvl w:val="3"/>
                <w:numId w:val="29"/>
              </w:numPr>
              <w:spacing w:before="144" w:after="144"/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 xml:space="preserve">minor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Rule 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11416" w:rsidRPr="009B665A" w14:paraId="4A6B1051" w14:textId="77777777" w:rsidTr="00011416">
        <w:tc>
          <w:tcPr>
            <w:tcW w:w="312" w:type="pct"/>
          </w:tcPr>
          <w:p w14:paraId="7655360A" w14:textId="77777777" w:rsidR="00011416" w:rsidRPr="009B665A" w:rsidRDefault="00011416" w:rsidP="00011416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P3</w:t>
            </w:r>
          </w:p>
        </w:tc>
        <w:tc>
          <w:tcPr>
            <w:tcW w:w="1543" w:type="pct"/>
          </w:tcPr>
          <w:p w14:paraId="3E07143F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Retirement villages</w:t>
            </w:r>
          </w:p>
        </w:tc>
        <w:tc>
          <w:tcPr>
            <w:tcW w:w="3145" w:type="pct"/>
          </w:tcPr>
          <w:p w14:paraId="30A07D0B" w14:textId="77777777" w:rsidR="00011416" w:rsidRPr="009B665A" w:rsidRDefault="00011416" w:rsidP="00ED4671">
            <w:pPr>
              <w:pStyle w:val="PrlTableList1"/>
              <w:numPr>
                <w:ilvl w:val="0"/>
                <w:numId w:val="26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façade length – there must be a recess in the façade of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where it faces a side or rear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boundary</w:t>
            </w:r>
            <w:r w:rsidRPr="009B665A">
              <w:rPr>
                <w:rFonts w:asciiTheme="minorHAnsi" w:hAnsiTheme="minorHAnsi"/>
                <w:sz w:val="22"/>
              </w:rPr>
              <w:t xml:space="preserve"> from the point at which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exceeds a length of 16 metres. The recess must: </w:t>
            </w:r>
          </w:p>
          <w:p w14:paraId="17E9E5C4" w14:textId="77777777" w:rsidR="00011416" w:rsidRPr="009B665A" w:rsidRDefault="00011416" w:rsidP="00ED4671">
            <w:pPr>
              <w:pStyle w:val="PrlTableList2"/>
              <w:numPr>
                <w:ilvl w:val="1"/>
                <w:numId w:val="3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be at least 1 metre in depth, for a length of at least 2 metres;</w:t>
            </w:r>
          </w:p>
          <w:p w14:paraId="032050B8" w14:textId="77777777" w:rsidR="00011416" w:rsidRPr="009B665A" w:rsidRDefault="00011416" w:rsidP="00ED4671">
            <w:pPr>
              <w:pStyle w:val="PrlTableList2"/>
              <w:numPr>
                <w:ilvl w:val="1"/>
                <w:numId w:val="3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be for the full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height</w:t>
            </w:r>
            <w:r w:rsidRPr="009B665A">
              <w:rPr>
                <w:rFonts w:asciiTheme="minorHAnsi" w:hAnsiTheme="minorHAnsi"/>
                <w:sz w:val="22"/>
              </w:rPr>
              <w:t xml:space="preserve"> of the wall; and</w:t>
            </w:r>
          </w:p>
          <w:p w14:paraId="09C56562" w14:textId="77777777" w:rsidR="00011416" w:rsidRPr="009B665A" w:rsidRDefault="00011416" w:rsidP="00ED4671">
            <w:pPr>
              <w:pStyle w:val="PrlTableList2"/>
              <w:numPr>
                <w:ilvl w:val="1"/>
                <w:numId w:val="3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include a break in the eave line and roof line of the façade. </w:t>
            </w:r>
          </w:p>
          <w:p w14:paraId="74CF1F77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48F71846" w14:textId="260ADACA" w:rsidR="00011416" w:rsidRPr="009B665A" w:rsidRDefault="00011416" w:rsidP="00ED4671">
            <w:pPr>
              <w:pStyle w:val="PrlTableList4"/>
              <w:numPr>
                <w:ilvl w:val="3"/>
                <w:numId w:val="31"/>
              </w:numPr>
              <w:spacing w:before="144" w:after="144"/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retirement villages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Rule 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11416" w:rsidRPr="009B665A" w14:paraId="12ADF805" w14:textId="77777777" w:rsidTr="00011416">
        <w:tc>
          <w:tcPr>
            <w:tcW w:w="312" w:type="pct"/>
          </w:tcPr>
          <w:p w14:paraId="085DD9EE" w14:textId="77777777" w:rsidR="00011416" w:rsidRPr="009B665A" w:rsidRDefault="00011416" w:rsidP="00011416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P4</w:t>
            </w:r>
          </w:p>
        </w:tc>
        <w:tc>
          <w:tcPr>
            <w:tcW w:w="1543" w:type="pct"/>
          </w:tcPr>
          <w:p w14:paraId="137E4586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Conversion of 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elderly person’s housing unit</w:t>
            </w:r>
            <w:r w:rsidRPr="009B665A">
              <w:rPr>
                <w:rFonts w:asciiTheme="minorHAnsi" w:hAnsiTheme="minorHAnsi"/>
                <w:sz w:val="22"/>
              </w:rPr>
              <w:t xml:space="preserve"> existing at 6 December 2013, into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that may be occupied by any person(s) and without the need to be encumbered by a bond or other appropriate legal instrument</w:t>
            </w:r>
          </w:p>
        </w:tc>
        <w:tc>
          <w:tcPr>
            <w:tcW w:w="3145" w:type="pct"/>
          </w:tcPr>
          <w:p w14:paraId="6E3DD2C9" w14:textId="77777777" w:rsidR="00011416" w:rsidRPr="009B665A" w:rsidRDefault="00011416" w:rsidP="00ED4671">
            <w:pPr>
              <w:pStyle w:val="prlTabletext"/>
              <w:numPr>
                <w:ilvl w:val="0"/>
                <w:numId w:val="39"/>
              </w:numPr>
              <w:ind w:left="421" w:hanging="42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Each converted unit shall have:</w:t>
            </w:r>
          </w:p>
          <w:p w14:paraId="54CC5032" w14:textId="77777777" w:rsidR="00011416" w:rsidRPr="009B665A" w:rsidRDefault="00011416" w:rsidP="00ED4671">
            <w:pPr>
              <w:pStyle w:val="PrlTableList1"/>
              <w:numPr>
                <w:ilvl w:val="0"/>
                <w:numId w:val="40"/>
              </w:numPr>
              <w:ind w:hanging="35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 minimum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</w:t>
            </w:r>
            <w:r w:rsidRPr="009B665A">
              <w:rPr>
                <w:rFonts w:asciiTheme="minorHAnsi" w:hAnsiTheme="minorHAnsi"/>
                <w:sz w:val="22"/>
              </w:rPr>
              <w:t xml:space="preserve">, excluding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terraces</w:t>
            </w:r>
            <w:r w:rsidRPr="009B665A">
              <w:rPr>
                <w:rFonts w:asciiTheme="minorHAnsi" w:hAnsiTheme="minorHAnsi"/>
                <w:sz w:val="22"/>
              </w:rPr>
              <w:t xml:space="preserve">,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garages</w:t>
            </w:r>
            <w:r w:rsidRPr="009B665A">
              <w:rPr>
                <w:rFonts w:asciiTheme="minorHAnsi" w:hAnsiTheme="minorHAnsi"/>
                <w:sz w:val="22"/>
              </w:rPr>
              <w:t xml:space="preserve">, sundecks and verandahs, of 35m²; and </w:t>
            </w:r>
          </w:p>
          <w:p w14:paraId="3D2D6CA6" w14:textId="77777777" w:rsidR="00011416" w:rsidRPr="009B665A" w:rsidRDefault="00011416" w:rsidP="00ED4671">
            <w:pPr>
              <w:pStyle w:val="PrlTableList1"/>
              <w:numPr>
                <w:ilvl w:val="0"/>
                <w:numId w:val="40"/>
              </w:numPr>
              <w:ind w:hanging="35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 separate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outdoor living space</w:t>
            </w:r>
            <w:r w:rsidRPr="009B665A">
              <w:rPr>
                <w:rFonts w:asciiTheme="minorHAnsi" w:hAnsiTheme="minorHAnsi"/>
                <w:sz w:val="22"/>
              </w:rPr>
              <w:t xml:space="preserve"> readily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accessible</w:t>
            </w:r>
            <w:r w:rsidRPr="009B665A">
              <w:rPr>
                <w:rFonts w:asciiTheme="minorHAnsi" w:hAnsiTheme="minorHAnsi"/>
                <w:sz w:val="22"/>
              </w:rPr>
              <w:t xml:space="preserve"> from its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living area</w:t>
            </w:r>
            <w:r w:rsidRPr="009B665A">
              <w:rPr>
                <w:rFonts w:asciiTheme="minorHAnsi" w:hAnsiTheme="minorHAnsi"/>
                <w:sz w:val="22"/>
              </w:rPr>
              <w:t xml:space="preserve"> that is at least 30m² with a minimum dimension of 3 metres. </w:t>
            </w:r>
          </w:p>
        </w:tc>
      </w:tr>
      <w:tr w:rsidR="00011416" w:rsidRPr="009B665A" w14:paraId="1C4480DF" w14:textId="77777777" w:rsidTr="00011416">
        <w:tc>
          <w:tcPr>
            <w:tcW w:w="312" w:type="pct"/>
          </w:tcPr>
          <w:p w14:paraId="371097E2" w14:textId="77777777" w:rsidR="00011416" w:rsidRPr="009B665A" w:rsidRDefault="00011416" w:rsidP="00011416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>P5</w:t>
            </w:r>
          </w:p>
        </w:tc>
        <w:tc>
          <w:tcPr>
            <w:tcW w:w="1543" w:type="pct"/>
          </w:tcPr>
          <w:p w14:paraId="129F7832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Home occupation</w:t>
            </w:r>
          </w:p>
          <w:p w14:paraId="0AD2C765" w14:textId="6035E63B" w:rsidR="00B0018A" w:rsidRPr="009B665A" w:rsidRDefault="00B0018A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</w:p>
        </w:tc>
        <w:tc>
          <w:tcPr>
            <w:tcW w:w="3145" w:type="pct"/>
          </w:tcPr>
          <w:p w14:paraId="53382E21" w14:textId="77777777" w:rsidR="00B0018A" w:rsidRPr="009B665A" w:rsidRDefault="00B0018A" w:rsidP="00ED4671">
            <w:pPr>
              <w:numPr>
                <w:ilvl w:val="0"/>
                <w:numId w:val="55"/>
              </w:numPr>
              <w:shd w:val="clear" w:color="auto" w:fill="FFFFFF"/>
              <w:spacing w:after="15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The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trike/>
                <w:color w:val="7030A0"/>
                <w:sz w:val="22"/>
                <w:szCs w:val="22"/>
                <w:highlight w:val="lightGray"/>
              </w:rPr>
              <w:t>gross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</w:rPr>
              <w:t xml:space="preserve"> 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total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u w:val="single"/>
              </w:rPr>
              <w:t> </w:t>
            </w:r>
            <w:r w:rsidRPr="009B66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floor area</w:t>
            </w: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 of the </w:t>
            </w:r>
            <w:hyperlink r:id="rId19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building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or part of the building (measured internally)</w:t>
            </w: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 xml:space="preserve">, plus </w:t>
            </w:r>
            <w:r w:rsidRPr="009B665A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highlight w:val="lightGray"/>
              </w:rPr>
              <w:t>the area used for</w:t>
            </w:r>
            <w:r w:rsidRPr="009B665A">
              <w:rPr>
                <w:rFonts w:asciiTheme="minorHAnsi" w:hAnsiTheme="minorHAnsi" w:cstheme="minorHAnsi"/>
                <w:color w:val="7030A0"/>
                <w:sz w:val="22"/>
                <w:szCs w:val="22"/>
                <w:highlight w:val="lightGray"/>
              </w:rPr>
              <w:t xml:space="preserve"> 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any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</w:rPr>
              <w:t> </w:t>
            </w:r>
            <w:hyperlink r:id="rId20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outdoor storage area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, occupied by the </w:t>
            </w:r>
            <w:hyperlink r:id="rId21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home occupation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 shall be</w:t>
            </w:r>
            <w:r w:rsidRPr="009B665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trike/>
                <w:color w:val="7030A0"/>
                <w:sz w:val="22"/>
                <w:szCs w:val="22"/>
                <w:highlight w:val="lightGray"/>
              </w:rPr>
              <w:t>less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</w:rPr>
              <w:t xml:space="preserve"> 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no more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u w:val="single"/>
              </w:rPr>
              <w:t> </w:t>
            </w: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than 40m².</w:t>
            </w:r>
          </w:p>
          <w:p w14:paraId="2D4E89EC" w14:textId="77777777" w:rsidR="00B0018A" w:rsidRPr="009B665A" w:rsidRDefault="00B0018A" w:rsidP="00ED4671">
            <w:pPr>
              <w:numPr>
                <w:ilvl w:val="0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The maximum number of FTE persons employed in the</w:t>
            </w:r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 </w:t>
            </w:r>
            <w:hyperlink r:id="rId22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home occupation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, who reside permanently elsewhere than on the</w:t>
            </w:r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 </w:t>
            </w:r>
            <w:hyperlink r:id="rId23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site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, shall be two.</w:t>
            </w:r>
          </w:p>
          <w:p w14:paraId="390DE5B9" w14:textId="77777777" w:rsidR="00B0018A" w:rsidRPr="009B665A" w:rsidRDefault="00B0018A" w:rsidP="00ED4671">
            <w:pPr>
              <w:numPr>
                <w:ilvl w:val="0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Any </w:t>
            </w:r>
            <w:hyperlink r:id="rId24" w:history="1"/>
            <w:r w:rsidRPr="009B665A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highlight w:val="lightGray"/>
              </w:rPr>
              <w:t>retailing</w:t>
            </w:r>
            <w:r w:rsidRPr="009B665A"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  <w:t xml:space="preserve"> 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retail activity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 xml:space="preserve">shall be limited </w:t>
            </w:r>
            <w:proofErr w:type="gramStart"/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;</w:t>
            </w:r>
            <w:proofErr w:type="gramEnd"/>
          </w:p>
          <w:p w14:paraId="6532AC84" w14:textId="77777777" w:rsidR="00B0018A" w:rsidRPr="009B665A" w:rsidRDefault="00B0018A" w:rsidP="00ED4671">
            <w:pPr>
              <w:pStyle w:val="ListParagraph"/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color w:val="7030A0"/>
                <w:sz w:val="22"/>
                <w:szCs w:val="22"/>
                <w:u w:val="single" w:color="7030A0"/>
              </w:rPr>
            </w:pPr>
            <w:r w:rsidRPr="009B66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sale of goods grown or produced on the </w:t>
            </w:r>
            <w:hyperlink r:id="rId25" w:history="1">
              <w:r w:rsidRPr="009B665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site</w:t>
              </w:r>
            </w:hyperlink>
            <w:r w:rsidRPr="009B665A">
              <w:rPr>
                <w:rFonts w:asciiTheme="minorHAnsi" w:hAnsiTheme="minorHAnsi" w:cstheme="minorHAnsi"/>
                <w:color w:val="7030A0"/>
                <w:sz w:val="22"/>
                <w:szCs w:val="22"/>
                <w:u w:val="single" w:color="7030A0"/>
              </w:rPr>
              <w:t>;</w:t>
            </w:r>
          </w:p>
          <w:p w14:paraId="64113AA3" w14:textId="77777777" w:rsidR="00B0018A" w:rsidRPr="009B665A" w:rsidRDefault="00B0018A" w:rsidP="00ED4671">
            <w:pPr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color w:val="7030A0"/>
                <w:sz w:val="22"/>
                <w:szCs w:val="22"/>
                <w:u w:val="single" w:color="7030A0"/>
              </w:rPr>
            </w:pP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goods incidental to an on-site service provided by the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home occupation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 where the goods storage and/or display occupies no more than 1m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  <w:vertAlign w:val="superscript"/>
              </w:rPr>
              <w:t>2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 of floor area;</w:t>
            </w:r>
            <w:r w:rsidRPr="009B665A">
              <w:rPr>
                <w:rFonts w:asciiTheme="minorHAnsi" w:hAnsiTheme="minorHAnsi" w:cstheme="minorHAnsi"/>
                <w:color w:val="7030A0"/>
                <w:sz w:val="22"/>
                <w:szCs w:val="22"/>
                <w:highlight w:val="lightGray"/>
                <w:u w:val="single" w:color="7030A0"/>
              </w:rPr>
              <w:t> or</w:t>
            </w:r>
            <w:r w:rsidRPr="009B665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 </w:t>
            </w:r>
          </w:p>
          <w:p w14:paraId="040374A2" w14:textId="77777777" w:rsidR="00B0018A" w:rsidRPr="009B665A" w:rsidRDefault="00B0018A" w:rsidP="00ED4671">
            <w:pPr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7030A0"/>
                <w:sz w:val="22"/>
                <w:szCs w:val="22"/>
                <w:highlight w:val="lightGray"/>
                <w:u w:val="single" w:color="7030A0"/>
              </w:rPr>
            </w:pPr>
            <w:r w:rsidRPr="009B66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internet-based sales where no customer visits occur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; and</w:t>
            </w:r>
          </w:p>
          <w:p w14:paraId="139E102B" w14:textId="77777777" w:rsidR="00B0018A" w:rsidRPr="009B665A" w:rsidRDefault="00B0018A" w:rsidP="00ED4671">
            <w:pPr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color w:val="7030A0"/>
                <w:sz w:val="22"/>
                <w:szCs w:val="22"/>
                <w:u w:val="single" w:color="7030A0"/>
              </w:rPr>
            </w:pP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retail activity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 shall exclude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food and beverage outlets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.</w:t>
            </w:r>
          </w:p>
          <w:p w14:paraId="31DF06A2" w14:textId="77777777" w:rsidR="00B0018A" w:rsidRPr="009B665A" w:rsidRDefault="00B0018A" w:rsidP="00ED4671">
            <w:pPr>
              <w:numPr>
                <w:ilvl w:val="0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Manufacturing, altering, repairing, dismantling or processing of any materials, goods or articles shall be carried out in a fully enclosed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building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.</w:t>
            </w:r>
          </w:p>
          <w:p w14:paraId="540E337E" w14:textId="77777777" w:rsidR="00B0018A" w:rsidRPr="009B665A" w:rsidRDefault="00B0018A" w:rsidP="00ED4671">
            <w:pPr>
              <w:numPr>
                <w:ilvl w:val="0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The hours of operation, when the </w:t>
            </w:r>
            <w:hyperlink r:id="rId26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site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 is open to visitors, clients, and deliveries, shall be limited to between the hours of:</w:t>
            </w:r>
          </w:p>
          <w:p w14:paraId="3FDA3CEB" w14:textId="77777777" w:rsidR="00B0018A" w:rsidRPr="009B665A" w:rsidRDefault="00B0018A" w:rsidP="00ED4671">
            <w:pPr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07:00 - 21:00 Monday to Friday; and</w:t>
            </w:r>
          </w:p>
          <w:p w14:paraId="325FDC89" w14:textId="77777777" w:rsidR="00B0018A" w:rsidRPr="009B665A" w:rsidRDefault="00B0018A" w:rsidP="00ED4671">
            <w:pPr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08:00 - 19:00 Saturday, Sunday and public holidays.</w:t>
            </w:r>
          </w:p>
          <w:p w14:paraId="229C5375" w14:textId="77777777" w:rsidR="00B0018A" w:rsidRPr="009B665A" w:rsidRDefault="00B0018A" w:rsidP="00ED4671">
            <w:pPr>
              <w:numPr>
                <w:ilvl w:val="0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Visitor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, courier vehicles and</w:t>
            </w:r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trike/>
                <w:color w:val="7030A0"/>
                <w:sz w:val="22"/>
                <w:szCs w:val="22"/>
                <w:highlight w:val="lightGray"/>
              </w:rPr>
              <w:t>or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</w:rPr>
              <w:t xml:space="preserve"> </w:t>
            </w:r>
            <w:r w:rsidRPr="009B66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staff </w:t>
            </w:r>
            <w:hyperlink r:id="rId27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parking areas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 shall be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within the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/>
              </w:rPr>
              <w:t>net site area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of the property and</w:t>
            </w: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 outside the </w:t>
            </w:r>
            <w:hyperlink r:id="rId28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road boundary</w:t>
              </w:r>
            </w:hyperlink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 </w:t>
            </w:r>
            <w:hyperlink r:id="rId29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setback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3A6141" w14:textId="77777777" w:rsidR="00B0018A" w:rsidRPr="009B665A" w:rsidRDefault="00B0018A" w:rsidP="00ED4671">
            <w:pPr>
              <w:numPr>
                <w:ilvl w:val="0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u w:color="7030A0"/>
              </w:rPr>
            </w:pP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Vehicle movements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highlight w:val="lightGray"/>
                <w:u w:val="single" w:color="7030A0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associated with the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highlight w:val="lightGray"/>
                <w:u w:val="single" w:color="7030A0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home occupation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highlight w:val="lightGray"/>
                <w:u w:val="single" w:color="7030A0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 w:color="7030A0"/>
              </w:rPr>
              <w:t>shall not exceed:</w:t>
            </w:r>
          </w:p>
          <w:p w14:paraId="74B1EBD4" w14:textId="77777777" w:rsidR="00B0018A" w:rsidRPr="009B665A" w:rsidRDefault="00B0018A" w:rsidP="00ED4671">
            <w:pPr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color w:val="7030A0"/>
                <w:sz w:val="22"/>
                <w:szCs w:val="22"/>
                <w:highlight w:val="lightGray"/>
              </w:rPr>
            </w:pP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heavy vehicles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: 2 per week; and</w:t>
            </w:r>
          </w:p>
          <w:p w14:paraId="68B10F76" w14:textId="77777777" w:rsidR="00B0018A" w:rsidRPr="009B665A" w:rsidRDefault="00B0018A" w:rsidP="00ED4671">
            <w:pPr>
              <w:numPr>
                <w:ilvl w:val="1"/>
                <w:numId w:val="27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other vehicles: 16 per day.</w:t>
            </w:r>
          </w:p>
          <w:p w14:paraId="3D090ED1" w14:textId="77777777" w:rsidR="00011416" w:rsidRPr="009B665A" w:rsidRDefault="00B0018A" w:rsidP="00B4058A">
            <w:pPr>
              <w:pStyle w:val="PrlTableList1"/>
              <w:numPr>
                <w:ilvl w:val="0"/>
                <w:numId w:val="56"/>
              </w:numPr>
              <w:rPr>
                <w:rStyle w:val="Strong"/>
                <w:rFonts w:asciiTheme="minorHAnsi" w:hAnsiTheme="minorHAnsi"/>
                <w:b w:val="0"/>
                <w:bCs w:val="0"/>
                <w:sz w:val="22"/>
              </w:rPr>
            </w:pPr>
            <w:r w:rsidRPr="009B665A">
              <w:rPr>
                <w:rStyle w:val="Strong"/>
                <w:rFonts w:asciiTheme="minorHAnsi" w:hAnsiTheme="minorHAnsi" w:cstheme="minorHAnsi"/>
                <w:b w:val="0"/>
                <w:strike/>
                <w:color w:val="7030A0"/>
                <w:sz w:val="22"/>
                <w:szCs w:val="22"/>
                <w:highlight w:val="lightGray"/>
              </w:rPr>
              <w:t>Outdoor advertising</w:t>
            </w:r>
            <w:r w:rsidRPr="009B665A">
              <w:rPr>
                <w:rFonts w:asciiTheme="minorHAnsi" w:hAnsiTheme="minorHAnsi" w:cstheme="minorHAnsi"/>
                <w:color w:val="7030A0"/>
                <w:sz w:val="22"/>
                <w:szCs w:val="22"/>
                <w:highlight w:val="lightGray"/>
              </w:rPr>
              <w:t>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B050"/>
                <w:sz w:val="22"/>
                <w:szCs w:val="22"/>
                <w:highlight w:val="lightGray"/>
                <w:u w:val="single" w:color="00B050"/>
              </w:rPr>
              <w:t>Signage</w:t>
            </w:r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shall be limited to a maximum area of 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strike/>
                <w:color w:val="7030A0"/>
                <w:sz w:val="22"/>
                <w:szCs w:val="22"/>
                <w:highlight w:val="lightGray"/>
              </w:rPr>
              <w:t>2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7030A0"/>
                <w:sz w:val="22"/>
                <w:szCs w:val="22"/>
                <w:highlight w:val="lightGray"/>
                <w:u w:val="single"/>
              </w:rPr>
              <w:t>0.5</w:t>
            </w:r>
            <w:r w:rsidRPr="009B665A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  <w:r w:rsidRPr="009B665A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</w:p>
          <w:p w14:paraId="6BAB0DFD" w14:textId="6AB7F46C" w:rsidR="00DC7EC6" w:rsidRPr="009B665A" w:rsidRDefault="00DC7EC6" w:rsidP="00DC7EC6">
            <w:pPr>
              <w:pStyle w:val="PrlTableList1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shd w:val="clear" w:color="auto" w:fill="FFFFFF"/>
              </w:rPr>
              <w:t>(Plan Change 5D Council Decision)</w:t>
            </w:r>
          </w:p>
        </w:tc>
      </w:tr>
      <w:tr w:rsidR="00011416" w:rsidRPr="009B665A" w14:paraId="6F39B1A4" w14:textId="77777777" w:rsidTr="00011416">
        <w:tc>
          <w:tcPr>
            <w:tcW w:w="312" w:type="pct"/>
          </w:tcPr>
          <w:p w14:paraId="0B10BC76" w14:textId="77777777" w:rsidR="00011416" w:rsidRPr="009B665A" w:rsidRDefault="00011416" w:rsidP="00011416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P6</w:t>
            </w:r>
          </w:p>
        </w:tc>
        <w:tc>
          <w:tcPr>
            <w:tcW w:w="1543" w:type="pct"/>
          </w:tcPr>
          <w:p w14:paraId="1C1ABF5B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Care of non-resident children within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 return for monetary payment to the carer</w:t>
            </w:r>
          </w:p>
        </w:tc>
        <w:tc>
          <w:tcPr>
            <w:tcW w:w="3145" w:type="pct"/>
          </w:tcPr>
          <w:p w14:paraId="492BBA49" w14:textId="77777777" w:rsidR="00011416" w:rsidRPr="009B665A" w:rsidRDefault="00011416" w:rsidP="00ED4671">
            <w:pPr>
              <w:pStyle w:val="PrlTableList1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There shall be:</w:t>
            </w:r>
          </w:p>
          <w:p w14:paraId="2D964D26" w14:textId="77777777" w:rsidR="00011416" w:rsidRPr="009B665A" w:rsidRDefault="00011416" w:rsidP="00ED4671">
            <w:pPr>
              <w:pStyle w:val="PrlTableList1"/>
              <w:numPr>
                <w:ilvl w:val="0"/>
                <w:numId w:val="42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 maximum of 4 non-resident children being cared for in return for monetary payment to the carer at any one time; and </w:t>
            </w:r>
          </w:p>
          <w:p w14:paraId="7A1A8158" w14:textId="77777777" w:rsidR="00011416" w:rsidRPr="009B665A" w:rsidRDefault="00011416" w:rsidP="00ED4671">
            <w:pPr>
              <w:pStyle w:val="PrlTableList1"/>
              <w:numPr>
                <w:ilvl w:val="0"/>
                <w:numId w:val="42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at least one carer residing permanently within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. </w:t>
            </w:r>
          </w:p>
          <w:p w14:paraId="65E1054D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04955064" w14:textId="2DAC0372" w:rsidR="00011416" w:rsidRPr="009B665A" w:rsidRDefault="00011416" w:rsidP="00ED4671">
            <w:pPr>
              <w:pStyle w:val="PrlTableList4"/>
              <w:numPr>
                <w:ilvl w:val="3"/>
                <w:numId w:val="34"/>
              </w:numPr>
              <w:spacing w:before="144" w:after="144"/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P6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7F3918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011416" w:rsidRPr="009B665A" w14:paraId="2A79BC76" w14:textId="77777777" w:rsidTr="00011416">
        <w:tc>
          <w:tcPr>
            <w:tcW w:w="312" w:type="pct"/>
          </w:tcPr>
          <w:p w14:paraId="1360CBF4" w14:textId="77777777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  <w:highlight w:val="lightGray"/>
              </w:rPr>
              <w:t>P7</w:t>
            </w:r>
          </w:p>
        </w:tc>
        <w:tc>
          <w:tcPr>
            <w:tcW w:w="1543" w:type="pct"/>
          </w:tcPr>
          <w:p w14:paraId="037D0E5C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trike/>
                <w:color w:val="00B050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/>
                <w:strike/>
                <w:color w:val="00B050"/>
                <w:sz w:val="22"/>
                <w:highlight w:val="lightGray"/>
                <w:shd w:val="clear" w:color="auto" w:fill="FFFFFF"/>
              </w:rPr>
              <w:t>Bed and breakfast</w:t>
            </w:r>
          </w:p>
          <w:p w14:paraId="6F9C942B" w14:textId="77777777" w:rsidR="00B4058A" w:rsidRPr="009B665A" w:rsidRDefault="00B4058A" w:rsidP="00011416">
            <w:pPr>
              <w:pStyle w:val="prlTabletext"/>
              <w:rPr>
                <w:rFonts w:asciiTheme="minorHAnsi" w:hAnsiTheme="minorHAnsi"/>
                <w:strike/>
                <w:color w:val="00B050"/>
                <w:sz w:val="22"/>
                <w:highlight w:val="lightGray"/>
                <w:shd w:val="clear" w:color="auto" w:fill="FFFFFF"/>
              </w:rPr>
            </w:pPr>
          </w:p>
          <w:p w14:paraId="64ED3107" w14:textId="77777777" w:rsidR="00B4058A" w:rsidRPr="009B665A" w:rsidRDefault="00F60A2F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lastRenderedPageBreak/>
              <w:t>(Plan Change 4 Council Decision subject to appeal)</w:t>
            </w:r>
          </w:p>
        </w:tc>
        <w:tc>
          <w:tcPr>
            <w:tcW w:w="3145" w:type="pct"/>
          </w:tcPr>
          <w:p w14:paraId="7A7EB9AC" w14:textId="77777777" w:rsidR="00011416" w:rsidRPr="009B665A" w:rsidRDefault="00011416" w:rsidP="00ED4671">
            <w:pPr>
              <w:pStyle w:val="PrlTableList1"/>
              <w:numPr>
                <w:ilvl w:val="0"/>
                <w:numId w:val="43"/>
              </w:numPr>
              <w:rPr>
                <w:rFonts w:asciiTheme="minorHAnsi" w:hAnsiTheme="minorHAnsi"/>
                <w:strike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lastRenderedPageBreak/>
              <w:t>There shall be:</w:t>
            </w:r>
          </w:p>
          <w:p w14:paraId="6AA5FD68" w14:textId="77777777" w:rsidR="00011416" w:rsidRPr="009B665A" w:rsidRDefault="00011416" w:rsidP="00ED4671">
            <w:pPr>
              <w:pStyle w:val="PrlTableList1"/>
              <w:numPr>
                <w:ilvl w:val="0"/>
                <w:numId w:val="44"/>
              </w:numPr>
              <w:ind w:left="846"/>
              <w:rPr>
                <w:rFonts w:asciiTheme="minorHAnsi" w:hAnsiTheme="minorHAnsi"/>
                <w:strike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lastRenderedPageBreak/>
              <w:t xml:space="preserve">a maximum of 6 guests accommodated at any one time; </w:t>
            </w:r>
          </w:p>
          <w:p w14:paraId="7CF77DC8" w14:textId="77777777" w:rsidR="00011416" w:rsidRPr="009B665A" w:rsidRDefault="00011416" w:rsidP="00ED4671">
            <w:pPr>
              <w:pStyle w:val="PrlTableList1"/>
              <w:numPr>
                <w:ilvl w:val="0"/>
                <w:numId w:val="44"/>
              </w:numPr>
              <w:ind w:left="846"/>
              <w:rPr>
                <w:rFonts w:asciiTheme="minorHAnsi" w:hAnsiTheme="minorHAnsi"/>
                <w:strike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at least one owner of the </w:t>
            </w:r>
            <w:r w:rsidRPr="009B665A">
              <w:rPr>
                <w:rFonts w:asciiTheme="minorHAnsi" w:hAnsiTheme="minorHAnsi"/>
                <w:strike/>
                <w:color w:val="00B050"/>
                <w:sz w:val="22"/>
                <w:highlight w:val="lightGray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 residing permanently on </w:t>
            </w:r>
            <w:r w:rsidRPr="009B665A">
              <w:rPr>
                <w:rFonts w:asciiTheme="minorHAnsi" w:hAnsiTheme="minorHAnsi"/>
                <w:strike/>
                <w:color w:val="00B050"/>
                <w:sz w:val="22"/>
                <w:highlight w:val="lightGray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>; and</w:t>
            </w:r>
          </w:p>
          <w:p w14:paraId="3DA15D4A" w14:textId="77777777" w:rsidR="00011416" w:rsidRPr="009B665A" w:rsidRDefault="00011416" w:rsidP="00ED4671">
            <w:pPr>
              <w:pStyle w:val="PrlTableList1"/>
              <w:numPr>
                <w:ilvl w:val="0"/>
                <w:numId w:val="44"/>
              </w:numPr>
              <w:ind w:left="846"/>
              <w:rPr>
                <w:rFonts w:asciiTheme="minorHAnsi" w:hAnsiTheme="minorHAnsi"/>
                <w:strike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no guest given accommodation for more than 90 consecutive days. </w:t>
            </w:r>
          </w:p>
          <w:p w14:paraId="7284AEA1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trike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Advice note: </w:t>
            </w:r>
          </w:p>
          <w:p w14:paraId="145A7BE4" w14:textId="77777777" w:rsidR="00011416" w:rsidRPr="009B665A" w:rsidRDefault="00011416" w:rsidP="00ED4671">
            <w:pPr>
              <w:pStyle w:val="PrlTableList4"/>
              <w:numPr>
                <w:ilvl w:val="3"/>
                <w:numId w:val="32"/>
              </w:numPr>
              <w:spacing w:before="144" w:after="144"/>
              <w:ind w:left="454" w:hanging="454"/>
              <w:rPr>
                <w:rFonts w:asciiTheme="minorHAnsi" w:hAnsiTheme="minorHAnsi"/>
                <w:strike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For </w:t>
            </w:r>
            <w:r w:rsidRPr="009B665A">
              <w:rPr>
                <w:rFonts w:asciiTheme="minorHAnsi" w:hAnsiTheme="minorHAnsi"/>
                <w:strike/>
                <w:color w:val="00B050"/>
                <w:sz w:val="22"/>
                <w:highlight w:val="lightGray"/>
                <w:shd w:val="clear" w:color="auto" w:fill="FFFFFF"/>
              </w:rPr>
              <w:t>bed and breakfast</w:t>
            </w: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 within the Lyttelton Port Influences Overlay refer to area specific Rule</w:t>
            </w:r>
            <w:r w:rsidRPr="009B665A">
              <w:rPr>
                <w:rFonts w:asciiTheme="minorHAnsi" w:hAnsiTheme="minorHAnsi"/>
                <w:strike/>
                <w:color w:val="0070C0"/>
                <w:sz w:val="22"/>
                <w:highlight w:val="lightGray"/>
              </w:rPr>
              <w:t xml:space="preserve"> </w:t>
            </w:r>
            <w:r w:rsidRPr="009B665A">
              <w:rPr>
                <w:rFonts w:asciiTheme="minorHAnsi" w:hAnsiTheme="minorHAnsi"/>
                <w:strike/>
                <w:color w:val="0000FF"/>
                <w:sz w:val="22"/>
                <w:highlight w:val="lightGray"/>
              </w:rPr>
              <w:t>14.8.3</w:t>
            </w: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. </w:t>
            </w:r>
          </w:p>
          <w:p w14:paraId="672C5304" w14:textId="7C838F23" w:rsidR="00DC7EC6" w:rsidRPr="009B665A" w:rsidRDefault="00DC7EC6" w:rsidP="00DC7EC6">
            <w:pPr>
              <w:pStyle w:val="PrlTableList4"/>
              <w:numPr>
                <w:ilvl w:val="0"/>
                <w:numId w:val="0"/>
              </w:numPr>
              <w:spacing w:before="144" w:after="144"/>
              <w:rPr>
                <w:rFonts w:asciiTheme="minorHAnsi" w:hAnsiTheme="minorHAnsi"/>
                <w:strike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>(Plan Change 4 Council Decision subject to appeal)</w:t>
            </w:r>
          </w:p>
        </w:tc>
      </w:tr>
      <w:tr w:rsidR="00011416" w:rsidRPr="009B665A" w14:paraId="2ADF1FB5" w14:textId="77777777" w:rsidTr="00011416">
        <w:tc>
          <w:tcPr>
            <w:tcW w:w="312" w:type="pct"/>
          </w:tcPr>
          <w:p w14:paraId="1B3FC5F3" w14:textId="3F9C9BB2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P8</w:t>
            </w:r>
          </w:p>
        </w:tc>
        <w:tc>
          <w:tcPr>
            <w:tcW w:w="1543" w:type="pct"/>
          </w:tcPr>
          <w:p w14:paraId="7899AEE6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Education activity</w:t>
            </w:r>
          </w:p>
        </w:tc>
        <w:tc>
          <w:tcPr>
            <w:tcW w:w="3145" w:type="pct"/>
            <w:vMerge w:val="restart"/>
          </w:tcPr>
          <w:p w14:paraId="3AD7B387" w14:textId="77777777" w:rsidR="00011416" w:rsidRPr="009B665A" w:rsidRDefault="00011416" w:rsidP="00ED4671">
            <w:pPr>
              <w:pStyle w:val="prlTabletext"/>
              <w:numPr>
                <w:ilvl w:val="0"/>
                <w:numId w:val="45"/>
              </w:numPr>
              <w:ind w:left="42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The activity shall:</w:t>
            </w:r>
          </w:p>
          <w:p w14:paraId="000F1332" w14:textId="77777777" w:rsidR="00011416" w:rsidRPr="009B665A" w:rsidRDefault="00011416" w:rsidP="00ED4671">
            <w:pPr>
              <w:pStyle w:val="PrlTableList1"/>
              <w:numPr>
                <w:ilvl w:val="0"/>
                <w:numId w:val="46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only locate on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</w:rPr>
              <w:t xml:space="preserve"> with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frontage</w:t>
            </w:r>
            <w:r w:rsidRPr="009B665A">
              <w:rPr>
                <w:rFonts w:asciiTheme="minorHAnsi" w:hAnsiTheme="minorHAnsi"/>
                <w:sz w:val="22"/>
              </w:rPr>
              <w:t xml:space="preserve"> and the primary entrance to a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 xml:space="preserve">minor arterial road </w:t>
            </w:r>
            <w:r w:rsidRPr="009B665A">
              <w:rPr>
                <w:rFonts w:asciiTheme="minorHAnsi" w:hAnsiTheme="minorHAnsi"/>
                <w:sz w:val="22"/>
              </w:rPr>
              <w:t xml:space="preserve">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collector road</w:t>
            </w:r>
            <w:r w:rsidRPr="009B665A">
              <w:rPr>
                <w:rFonts w:asciiTheme="minorHAnsi" w:hAnsiTheme="minorHAnsi"/>
                <w:sz w:val="22"/>
              </w:rPr>
              <w:t xml:space="preserve"> where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right turn offset</w:t>
            </w:r>
            <w:r w:rsidRPr="009B665A">
              <w:rPr>
                <w:rFonts w:asciiTheme="minorHAnsi" w:hAnsiTheme="minorHAnsi"/>
                <w:sz w:val="22"/>
              </w:rPr>
              <w:t xml:space="preserve">, either informal or formal, is available; </w:t>
            </w:r>
          </w:p>
          <w:p w14:paraId="5D600DC6" w14:textId="77777777" w:rsidR="00011416" w:rsidRPr="009B665A" w:rsidRDefault="00011416" w:rsidP="00ED4671">
            <w:pPr>
              <w:pStyle w:val="PrlTableList1"/>
              <w:numPr>
                <w:ilvl w:val="0"/>
                <w:numId w:val="46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only occupy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</w:t>
            </w:r>
            <w:r w:rsidRPr="009B665A">
              <w:rPr>
                <w:rFonts w:asciiTheme="minorHAnsi" w:hAnsiTheme="minorHAnsi"/>
                <w:sz w:val="22"/>
              </w:rPr>
              <w:t xml:space="preserve"> of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of less than 200m²; or in the case of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health care facility</w:t>
            </w:r>
            <w:r w:rsidRPr="009B665A">
              <w:rPr>
                <w:rFonts w:asciiTheme="minorHAnsi" w:hAnsiTheme="minorHAnsi"/>
                <w:sz w:val="22"/>
              </w:rPr>
              <w:t xml:space="preserve">, less than 300m²; </w:t>
            </w:r>
          </w:p>
          <w:p w14:paraId="48FD5001" w14:textId="77777777" w:rsidR="00011416" w:rsidRPr="009B665A" w:rsidRDefault="00011416" w:rsidP="00ED4671">
            <w:pPr>
              <w:pStyle w:val="PrlTableList1"/>
              <w:numPr>
                <w:ilvl w:val="0"/>
                <w:numId w:val="46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limit outdoor advertising to a maximum area of 2m²; </w:t>
            </w:r>
          </w:p>
          <w:p w14:paraId="38F30D22" w14:textId="77777777" w:rsidR="00011416" w:rsidRPr="009B665A" w:rsidRDefault="00011416" w:rsidP="00ED4671">
            <w:pPr>
              <w:pStyle w:val="PrlTableList1"/>
              <w:numPr>
                <w:ilvl w:val="0"/>
                <w:numId w:val="46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limit the hours of operation when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is open to visitors, students, patients, clients, and deliveries to between the hours of: </w:t>
            </w:r>
          </w:p>
          <w:tbl>
            <w:tblPr>
              <w:tblW w:w="4961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35"/>
            </w:tblGrid>
            <w:tr w:rsidR="00011416" w:rsidRPr="009B665A" w14:paraId="5B06F719" w14:textId="77777777" w:rsidTr="00011416">
              <w:tc>
                <w:tcPr>
                  <w:tcW w:w="2126" w:type="dxa"/>
                </w:tcPr>
                <w:p w14:paraId="5F4B91DD" w14:textId="77777777" w:rsidR="00011416" w:rsidRPr="009B665A" w:rsidRDefault="00011416" w:rsidP="00ED4671">
                  <w:pPr>
                    <w:pStyle w:val="ListParagraph"/>
                    <w:numPr>
                      <w:ilvl w:val="0"/>
                      <w:numId w:val="47"/>
                    </w:numPr>
                    <w:spacing w:before="60" w:after="60" w:line="240" w:lineRule="auto"/>
                    <w:ind w:left="312"/>
                    <w:rPr>
                      <w:rFonts w:asciiTheme="minorHAnsi" w:hAnsiTheme="minorHAnsi"/>
                      <w:color w:val="00B050"/>
                      <w:sz w:val="22"/>
                    </w:rPr>
                  </w:pPr>
                  <w:r w:rsidRPr="009B665A">
                    <w:rPr>
                      <w:rFonts w:asciiTheme="minorHAnsi" w:hAnsiTheme="minorHAnsi"/>
                      <w:color w:val="00B050"/>
                      <w:sz w:val="22"/>
                      <w:shd w:val="clear" w:color="auto" w:fill="FFFFFF"/>
                    </w:rPr>
                    <w:t>Education activity</w:t>
                  </w:r>
                </w:p>
              </w:tc>
              <w:tc>
                <w:tcPr>
                  <w:tcW w:w="2835" w:type="dxa"/>
                </w:tcPr>
                <w:p w14:paraId="7127B42F" w14:textId="77777777" w:rsidR="00011416" w:rsidRPr="009B665A" w:rsidRDefault="00011416" w:rsidP="00011416">
                  <w:pPr>
                    <w:pStyle w:val="PrlTableList2"/>
                    <w:ind w:left="426" w:hanging="255"/>
                    <w:rPr>
                      <w:rFonts w:asciiTheme="minorHAnsi" w:hAnsiTheme="minorHAnsi"/>
                      <w:sz w:val="22"/>
                    </w:rPr>
                  </w:pPr>
                  <w:r w:rsidRPr="009B665A">
                    <w:rPr>
                      <w:rFonts w:asciiTheme="minorHAnsi" w:hAnsiTheme="minorHAnsi"/>
                      <w:sz w:val="22"/>
                    </w:rPr>
                    <w:t xml:space="preserve">I. 0700 – 2100 Monday to Saturday; and </w:t>
                  </w:r>
                </w:p>
                <w:p w14:paraId="1B38544E" w14:textId="77777777" w:rsidR="00011416" w:rsidRPr="009B665A" w:rsidRDefault="00011416" w:rsidP="00011416">
                  <w:pPr>
                    <w:pStyle w:val="PrlTableList2"/>
                    <w:ind w:left="426" w:hanging="255"/>
                    <w:rPr>
                      <w:rFonts w:asciiTheme="minorHAnsi" w:hAnsiTheme="minorHAnsi"/>
                      <w:sz w:val="22"/>
                    </w:rPr>
                  </w:pPr>
                  <w:r w:rsidRPr="009B665A">
                    <w:rPr>
                      <w:rFonts w:asciiTheme="minorHAnsi" w:hAnsiTheme="minorHAnsi"/>
                      <w:sz w:val="22"/>
                    </w:rPr>
                    <w:t>II. Closed Sunday and public holidays.</w:t>
                  </w:r>
                </w:p>
              </w:tc>
            </w:tr>
            <w:tr w:rsidR="00011416" w:rsidRPr="009B665A" w14:paraId="73AA2C06" w14:textId="77777777" w:rsidTr="00011416">
              <w:tc>
                <w:tcPr>
                  <w:tcW w:w="2126" w:type="dxa"/>
                </w:tcPr>
                <w:p w14:paraId="35424DDA" w14:textId="77777777" w:rsidR="00011416" w:rsidRPr="009B665A" w:rsidRDefault="00011416" w:rsidP="00ED4671">
                  <w:pPr>
                    <w:pStyle w:val="ListParagraph"/>
                    <w:numPr>
                      <w:ilvl w:val="0"/>
                      <w:numId w:val="47"/>
                    </w:numPr>
                    <w:spacing w:before="60" w:after="60" w:line="240" w:lineRule="auto"/>
                    <w:ind w:left="312"/>
                    <w:rPr>
                      <w:rFonts w:asciiTheme="minorHAnsi" w:hAnsiTheme="minorHAnsi"/>
                      <w:sz w:val="22"/>
                    </w:rPr>
                  </w:pPr>
                  <w:r w:rsidRPr="009B665A">
                    <w:rPr>
                      <w:rFonts w:asciiTheme="minorHAnsi" w:hAnsiTheme="minorHAnsi"/>
                      <w:color w:val="00B050"/>
                      <w:sz w:val="22"/>
                    </w:rPr>
                    <w:t>Preschools</w:t>
                  </w:r>
                </w:p>
              </w:tc>
              <w:tc>
                <w:tcPr>
                  <w:tcW w:w="2835" w:type="dxa"/>
                  <w:vMerge w:val="restart"/>
                </w:tcPr>
                <w:p w14:paraId="4BB180E2" w14:textId="77777777" w:rsidR="00011416" w:rsidRPr="009B665A" w:rsidRDefault="00011416" w:rsidP="00011416">
                  <w:pPr>
                    <w:pStyle w:val="PrlTableList2"/>
                    <w:ind w:left="340" w:hanging="169"/>
                    <w:rPr>
                      <w:rFonts w:asciiTheme="minorHAnsi" w:hAnsiTheme="minorHAnsi"/>
                      <w:sz w:val="22"/>
                    </w:rPr>
                  </w:pPr>
                  <w:r w:rsidRPr="009B665A">
                    <w:rPr>
                      <w:rFonts w:asciiTheme="minorHAnsi" w:hAnsiTheme="minorHAnsi"/>
                      <w:sz w:val="22"/>
                    </w:rPr>
                    <w:t>I. 0700 – 2100 hours</w:t>
                  </w:r>
                </w:p>
              </w:tc>
            </w:tr>
            <w:tr w:rsidR="00011416" w:rsidRPr="009B665A" w14:paraId="6F74AAEF" w14:textId="77777777" w:rsidTr="00011416">
              <w:tc>
                <w:tcPr>
                  <w:tcW w:w="2126" w:type="dxa"/>
                </w:tcPr>
                <w:p w14:paraId="6267DEC9" w14:textId="77777777" w:rsidR="00011416" w:rsidRPr="009B665A" w:rsidRDefault="00011416" w:rsidP="00ED4671">
                  <w:pPr>
                    <w:pStyle w:val="ListParagraph"/>
                    <w:numPr>
                      <w:ilvl w:val="0"/>
                      <w:numId w:val="47"/>
                    </w:numPr>
                    <w:spacing w:before="60" w:after="60" w:line="240" w:lineRule="auto"/>
                    <w:ind w:left="312"/>
                    <w:rPr>
                      <w:rFonts w:asciiTheme="minorHAnsi" w:hAnsiTheme="minorHAnsi"/>
                      <w:color w:val="00B050"/>
                      <w:sz w:val="22"/>
                    </w:rPr>
                  </w:pPr>
                  <w:r w:rsidRPr="009B665A">
                    <w:rPr>
                      <w:rFonts w:asciiTheme="minorHAnsi" w:hAnsiTheme="minorHAnsi"/>
                      <w:color w:val="00B050"/>
                      <w:sz w:val="22"/>
                      <w:shd w:val="clear" w:color="auto" w:fill="FFFFFF"/>
                    </w:rPr>
                    <w:t>Health care facility</w:t>
                  </w:r>
                </w:p>
              </w:tc>
              <w:tc>
                <w:tcPr>
                  <w:tcW w:w="2835" w:type="dxa"/>
                  <w:vMerge/>
                </w:tcPr>
                <w:p w14:paraId="45DAA18E" w14:textId="77777777" w:rsidR="00011416" w:rsidRPr="009B665A" w:rsidRDefault="00011416" w:rsidP="00ED4671">
                  <w:pPr>
                    <w:pStyle w:val="PrlTableList2"/>
                    <w:numPr>
                      <w:ilvl w:val="1"/>
                      <w:numId w:val="34"/>
                    </w:numPr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011416" w:rsidRPr="009B665A" w14:paraId="75DBAD75" w14:textId="77777777" w:rsidTr="00011416">
              <w:tc>
                <w:tcPr>
                  <w:tcW w:w="2126" w:type="dxa"/>
                </w:tcPr>
                <w:p w14:paraId="69CE97AB" w14:textId="77777777" w:rsidR="00011416" w:rsidRPr="009B665A" w:rsidRDefault="00011416" w:rsidP="00ED4671">
                  <w:pPr>
                    <w:pStyle w:val="ListParagraph"/>
                    <w:numPr>
                      <w:ilvl w:val="0"/>
                      <w:numId w:val="47"/>
                    </w:numPr>
                    <w:spacing w:before="60" w:after="60" w:line="240" w:lineRule="auto"/>
                    <w:ind w:left="312"/>
                    <w:rPr>
                      <w:rFonts w:asciiTheme="minorHAnsi" w:hAnsiTheme="minorHAnsi"/>
                      <w:color w:val="00B050"/>
                      <w:sz w:val="22"/>
                    </w:rPr>
                  </w:pPr>
                  <w:r w:rsidRPr="009B665A">
                    <w:rPr>
                      <w:rFonts w:asciiTheme="minorHAnsi" w:hAnsiTheme="minorHAnsi"/>
                      <w:color w:val="00B050"/>
                      <w:sz w:val="22"/>
                      <w:shd w:val="clear" w:color="auto" w:fill="FFFFFF"/>
                    </w:rPr>
                    <w:t>Veterinary care facility</w:t>
                  </w:r>
                </w:p>
              </w:tc>
              <w:tc>
                <w:tcPr>
                  <w:tcW w:w="2835" w:type="dxa"/>
                  <w:vMerge/>
                </w:tcPr>
                <w:p w14:paraId="359D7D46" w14:textId="77777777" w:rsidR="00011416" w:rsidRPr="009B665A" w:rsidRDefault="00011416" w:rsidP="00ED4671">
                  <w:pPr>
                    <w:pStyle w:val="PrlTableList1"/>
                    <w:numPr>
                      <w:ilvl w:val="0"/>
                      <w:numId w:val="34"/>
                    </w:numPr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14:paraId="079A6934" w14:textId="77777777" w:rsidR="00011416" w:rsidRPr="009B665A" w:rsidRDefault="00011416" w:rsidP="007F3918">
            <w:pPr>
              <w:pStyle w:val="PrlTableList1"/>
              <w:numPr>
                <w:ilvl w:val="0"/>
                <w:numId w:val="46"/>
              </w:numPr>
              <w:ind w:left="1020" w:hanging="457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in relation to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preschools</w:t>
            </w:r>
            <w:r w:rsidRPr="009B665A">
              <w:rPr>
                <w:rFonts w:asciiTheme="minorHAnsi" w:hAnsiTheme="minorHAnsi"/>
                <w:sz w:val="22"/>
              </w:rPr>
              <w:t xml:space="preserve">,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veterinary care facilities</w:t>
            </w:r>
            <w:r w:rsidRPr="009B665A">
              <w:rPr>
                <w:rFonts w:asciiTheme="minorHAnsi" w:hAnsiTheme="minorHAnsi"/>
                <w:sz w:val="22"/>
              </w:rPr>
              <w:t xml:space="preserve">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 xml:space="preserve">places of assembly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(</w:t>
            </w:r>
            <w:r w:rsidRPr="009B665A">
              <w:rPr>
                <w:rFonts w:asciiTheme="minorHAnsi" w:hAnsiTheme="minorHAnsi"/>
                <w:sz w:val="22"/>
              </w:rPr>
              <w:t xml:space="preserve">See Figure 1.): </w:t>
            </w:r>
          </w:p>
          <w:p w14:paraId="49C2A191" w14:textId="77777777" w:rsidR="00011416" w:rsidRPr="009B665A" w:rsidRDefault="00011416" w:rsidP="00ED4671">
            <w:pPr>
              <w:pStyle w:val="PrlTableList2"/>
              <w:numPr>
                <w:ilvl w:val="1"/>
                <w:numId w:val="5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only locate on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</w:rPr>
              <w:t xml:space="preserve"> where any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activity</w:t>
            </w:r>
            <w:r w:rsidRPr="009B665A">
              <w:rPr>
                <w:rFonts w:asciiTheme="minorHAnsi" w:hAnsiTheme="minorHAnsi"/>
                <w:sz w:val="22"/>
              </w:rPr>
              <w:t xml:space="preserve"> on 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adjoining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 site</w:t>
            </w:r>
            <w:r w:rsidRPr="009B665A">
              <w:rPr>
                <w:rFonts w:asciiTheme="minorHAnsi" w:hAnsiTheme="minorHAnsi"/>
                <w:sz w:val="22"/>
              </w:rPr>
              <w:t xml:space="preserve">, 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 site</w:t>
            </w:r>
            <w:r w:rsidRPr="009B665A">
              <w:rPr>
                <w:rFonts w:asciiTheme="minorHAnsi" w:hAnsiTheme="minorHAnsi"/>
                <w:sz w:val="22"/>
              </w:rPr>
              <w:t xml:space="preserve"> separated by 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sz w:val="22"/>
              </w:rPr>
              <w:t xml:space="preserve">, with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frontage</w:t>
            </w:r>
            <w:r w:rsidRPr="009B665A">
              <w:rPr>
                <w:rFonts w:asciiTheme="minorHAnsi" w:hAnsiTheme="minorHAnsi"/>
                <w:sz w:val="22"/>
              </w:rPr>
              <w:t xml:space="preserve"> to the same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road</w:t>
            </w:r>
            <w:r w:rsidRPr="009B665A">
              <w:rPr>
                <w:rFonts w:asciiTheme="minorHAnsi" w:hAnsiTheme="minorHAnsi"/>
                <w:sz w:val="22"/>
              </w:rPr>
              <w:t xml:space="preserve"> is left with at least one residential neighbour. That neighbour shall be on 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adjoining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 site</w:t>
            </w:r>
            <w:r w:rsidRPr="009B665A">
              <w:rPr>
                <w:rFonts w:asciiTheme="minorHAnsi" w:hAnsiTheme="minorHAnsi"/>
                <w:sz w:val="22"/>
              </w:rPr>
              <w:t xml:space="preserve">, 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 site</w:t>
            </w:r>
            <w:r w:rsidRPr="009B665A">
              <w:rPr>
                <w:rFonts w:asciiTheme="minorHAnsi" w:hAnsiTheme="minorHAnsi"/>
                <w:sz w:val="22"/>
              </w:rPr>
              <w:t xml:space="preserve"> separated by </w:t>
            </w: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sz w:val="22"/>
              </w:rPr>
              <w:t xml:space="preserve">, and have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frontage</w:t>
            </w:r>
            <w:r w:rsidRPr="009B665A">
              <w:rPr>
                <w:rFonts w:asciiTheme="minorHAnsi" w:hAnsiTheme="minorHAnsi"/>
                <w:sz w:val="22"/>
              </w:rPr>
              <w:t xml:space="preserve"> to the same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road</w:t>
            </w:r>
            <w:r w:rsidRPr="009B665A">
              <w:rPr>
                <w:rFonts w:asciiTheme="minorHAnsi" w:hAnsiTheme="minorHAnsi"/>
                <w:sz w:val="22"/>
              </w:rPr>
              <w:t xml:space="preserve">; </w:t>
            </w:r>
          </w:p>
          <w:p w14:paraId="4ABD21EC" w14:textId="77777777" w:rsidR="00011416" w:rsidRPr="009B665A" w:rsidRDefault="00011416" w:rsidP="00ED4671">
            <w:pPr>
              <w:pStyle w:val="PrlTableList2"/>
              <w:numPr>
                <w:ilvl w:val="1"/>
                <w:numId w:val="5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only locate on residential blocks where there are no more than two non-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residential activities</w:t>
            </w:r>
            <w:r w:rsidRPr="009B665A">
              <w:rPr>
                <w:rFonts w:asciiTheme="minorHAnsi" w:hAnsiTheme="minorHAnsi"/>
                <w:sz w:val="22"/>
              </w:rPr>
              <w:t xml:space="preserve"> already within that block;</w:t>
            </w:r>
          </w:p>
          <w:p w14:paraId="54CB4A4D" w14:textId="77777777" w:rsidR="00011416" w:rsidRPr="009B665A" w:rsidRDefault="00011416" w:rsidP="007F3918">
            <w:pPr>
              <w:pStyle w:val="PrlTableList1"/>
              <w:numPr>
                <w:ilvl w:val="0"/>
                <w:numId w:val="46"/>
              </w:numPr>
              <w:ind w:left="1020" w:hanging="457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in relation to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preschools</w:t>
            </w:r>
            <w:r w:rsidRPr="009B665A">
              <w:rPr>
                <w:rFonts w:asciiTheme="minorHAnsi" w:hAnsiTheme="minorHAnsi"/>
                <w:sz w:val="22"/>
              </w:rPr>
              <w:t xml:space="preserve">, limit outdoor play areas and facilities to those that meet </w:t>
            </w:r>
            <w:r w:rsidRPr="007F3918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6.1.5.2.1</w:t>
            </w:r>
            <w:r w:rsidRPr="009B665A">
              <w:rPr>
                <w:rFonts w:asciiTheme="minorHAnsi" w:hAnsiTheme="minorHAnsi"/>
                <w:sz w:val="22"/>
              </w:rPr>
              <w:t xml:space="preserve"> Table 1: Zone noise limits outside the Central City; </w:t>
            </w:r>
          </w:p>
          <w:p w14:paraId="15EE5793" w14:textId="77777777" w:rsidR="00011416" w:rsidRPr="009B665A" w:rsidRDefault="00011416" w:rsidP="007F3918">
            <w:pPr>
              <w:pStyle w:val="PrlTableList1"/>
              <w:numPr>
                <w:ilvl w:val="0"/>
                <w:numId w:val="46"/>
              </w:numPr>
              <w:ind w:left="1020" w:hanging="457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in relation to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veterinary care facilities</w:t>
            </w:r>
            <w:r w:rsidRPr="009B665A">
              <w:rPr>
                <w:rFonts w:asciiTheme="minorHAnsi" w:hAnsiTheme="minorHAnsi"/>
                <w:sz w:val="22"/>
              </w:rPr>
              <w:t xml:space="preserve">, limit the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boarding of animals</w:t>
            </w:r>
            <w:r w:rsidRPr="009B665A">
              <w:rPr>
                <w:rFonts w:asciiTheme="minorHAnsi" w:hAnsiTheme="minorHAnsi"/>
                <w:sz w:val="22"/>
              </w:rPr>
              <w:t xml:space="preserve"> on the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to a maximum of 4;</w:t>
            </w:r>
          </w:p>
          <w:p w14:paraId="73A24F95" w14:textId="77777777" w:rsidR="00011416" w:rsidRPr="009B665A" w:rsidRDefault="00011416" w:rsidP="007F3918">
            <w:pPr>
              <w:pStyle w:val="PrlTableList1"/>
              <w:numPr>
                <w:ilvl w:val="0"/>
                <w:numId w:val="46"/>
              </w:numPr>
              <w:ind w:left="1020" w:hanging="457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not include the storage of more than one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heavy vehicle</w:t>
            </w:r>
            <w:r w:rsidRPr="009B665A">
              <w:rPr>
                <w:rFonts w:asciiTheme="minorHAnsi" w:hAnsiTheme="minorHAnsi"/>
                <w:sz w:val="22"/>
              </w:rPr>
              <w:t xml:space="preserve"> on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of the activity.</w:t>
            </w:r>
          </w:p>
          <w:p w14:paraId="34D3F546" w14:textId="77777777" w:rsidR="00011416" w:rsidRPr="009B665A" w:rsidRDefault="00011416" w:rsidP="00011416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427558DE" w14:textId="7FDF8084" w:rsidR="00011416" w:rsidRPr="009B665A" w:rsidRDefault="00011416" w:rsidP="00ED4671">
            <w:pPr>
              <w:pStyle w:val="prlTabletext"/>
              <w:numPr>
                <w:ilvl w:val="3"/>
                <w:numId w:val="33"/>
              </w:numPr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P8, P9, P10 and P11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565F69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11416" w:rsidRPr="009B665A" w14:paraId="57E97022" w14:textId="77777777" w:rsidTr="00011416">
        <w:tc>
          <w:tcPr>
            <w:tcW w:w="312" w:type="pct"/>
          </w:tcPr>
          <w:p w14:paraId="4CD01B2D" w14:textId="6DED6A92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P9</w:t>
            </w:r>
          </w:p>
        </w:tc>
        <w:tc>
          <w:tcPr>
            <w:tcW w:w="1543" w:type="pct"/>
          </w:tcPr>
          <w:p w14:paraId="66AF5E91" w14:textId="14407789" w:rsidR="00011416" w:rsidRPr="009B665A" w:rsidRDefault="00011416" w:rsidP="00531BBD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Preschools</w:t>
            </w:r>
            <w:r w:rsidRPr="009B665A">
              <w:rPr>
                <w:rFonts w:asciiTheme="minorHAnsi" w:hAnsiTheme="minorHAnsi"/>
                <w:sz w:val="22"/>
              </w:rPr>
              <w:t xml:space="preserve">, other than as provided for in </w:t>
            </w:r>
            <w:r w:rsidRPr="007F3918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P6.</w:t>
            </w:r>
          </w:p>
        </w:tc>
        <w:tc>
          <w:tcPr>
            <w:tcW w:w="3145" w:type="pct"/>
            <w:vMerge/>
          </w:tcPr>
          <w:p w14:paraId="70CBDCFB" w14:textId="77777777" w:rsidR="00011416" w:rsidRPr="009B665A" w:rsidRDefault="00011416" w:rsidP="00ED4671">
            <w:pPr>
              <w:pStyle w:val="PrlTableList1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</w:p>
        </w:tc>
      </w:tr>
      <w:tr w:rsidR="00011416" w:rsidRPr="009B665A" w14:paraId="4F016A93" w14:textId="77777777" w:rsidTr="00011416">
        <w:tc>
          <w:tcPr>
            <w:tcW w:w="312" w:type="pct"/>
          </w:tcPr>
          <w:p w14:paraId="317FB85F" w14:textId="3CCF2003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P10</w:t>
            </w:r>
          </w:p>
        </w:tc>
        <w:tc>
          <w:tcPr>
            <w:tcW w:w="1543" w:type="pct"/>
          </w:tcPr>
          <w:p w14:paraId="0BD0DD32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Health care facility</w:t>
            </w:r>
          </w:p>
        </w:tc>
        <w:tc>
          <w:tcPr>
            <w:tcW w:w="3145" w:type="pct"/>
            <w:vMerge/>
          </w:tcPr>
          <w:p w14:paraId="66C281FB" w14:textId="77777777" w:rsidR="00011416" w:rsidRPr="009B665A" w:rsidRDefault="00011416" w:rsidP="00ED4671">
            <w:pPr>
              <w:pStyle w:val="PrlTableList1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</w:p>
        </w:tc>
      </w:tr>
      <w:tr w:rsidR="00011416" w:rsidRPr="009B665A" w14:paraId="08158BAB" w14:textId="77777777" w:rsidTr="00011416">
        <w:tc>
          <w:tcPr>
            <w:tcW w:w="312" w:type="pct"/>
          </w:tcPr>
          <w:p w14:paraId="046274EE" w14:textId="665440CE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P11</w:t>
            </w:r>
          </w:p>
        </w:tc>
        <w:tc>
          <w:tcPr>
            <w:tcW w:w="1543" w:type="pct"/>
          </w:tcPr>
          <w:p w14:paraId="502C74AC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Veterinary care facility</w:t>
            </w:r>
          </w:p>
        </w:tc>
        <w:tc>
          <w:tcPr>
            <w:tcW w:w="3145" w:type="pct"/>
            <w:vMerge/>
          </w:tcPr>
          <w:p w14:paraId="5484DCC0" w14:textId="77777777" w:rsidR="00011416" w:rsidRPr="009B665A" w:rsidRDefault="00011416" w:rsidP="00ED4671">
            <w:pPr>
              <w:pStyle w:val="PrlTableList1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</w:p>
        </w:tc>
      </w:tr>
      <w:tr w:rsidR="00011416" w:rsidRPr="009B665A" w14:paraId="1A3ADC31" w14:textId="77777777" w:rsidTr="00011416">
        <w:tc>
          <w:tcPr>
            <w:tcW w:w="312" w:type="pct"/>
          </w:tcPr>
          <w:p w14:paraId="3D9BD166" w14:textId="165E62B9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P12</w:t>
            </w:r>
          </w:p>
        </w:tc>
        <w:tc>
          <w:tcPr>
            <w:tcW w:w="1543" w:type="pct"/>
          </w:tcPr>
          <w:p w14:paraId="1DBD0B53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Spiritual activities</w:t>
            </w:r>
          </w:p>
        </w:tc>
        <w:tc>
          <w:tcPr>
            <w:tcW w:w="3145" w:type="pct"/>
          </w:tcPr>
          <w:p w14:paraId="78683DC0" w14:textId="77777777" w:rsidR="00011416" w:rsidRPr="009B665A" w:rsidRDefault="00011416" w:rsidP="00ED467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42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The activity shall:</w:t>
            </w:r>
          </w:p>
          <w:p w14:paraId="5215DD58" w14:textId="77777777" w:rsidR="00011416" w:rsidRPr="009B665A" w:rsidRDefault="00011416" w:rsidP="00ED4671">
            <w:pPr>
              <w:pStyle w:val="PrlTableList1"/>
              <w:numPr>
                <w:ilvl w:val="0"/>
                <w:numId w:val="49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limit the hours of operation to 07:00-22:00; and</w:t>
            </w:r>
          </w:p>
          <w:p w14:paraId="2BD956B5" w14:textId="77777777" w:rsidR="00011416" w:rsidRPr="009B665A" w:rsidRDefault="00011416" w:rsidP="00ED4671">
            <w:pPr>
              <w:pStyle w:val="PrlTableList1"/>
              <w:numPr>
                <w:ilvl w:val="0"/>
                <w:numId w:val="49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not include the storage of more than one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heavy vehicle</w:t>
            </w:r>
            <w:r w:rsidRPr="009B665A">
              <w:rPr>
                <w:rFonts w:asciiTheme="minorHAnsi" w:hAnsiTheme="minorHAnsi"/>
                <w:sz w:val="22"/>
              </w:rPr>
              <w:t xml:space="preserve"> on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of the activity. </w:t>
            </w:r>
          </w:p>
          <w:p w14:paraId="4BE01A25" w14:textId="77777777" w:rsidR="00011416" w:rsidRPr="009B665A" w:rsidRDefault="00011416" w:rsidP="00011416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6F57E6B7" w14:textId="3C826AF0" w:rsidR="00011416" w:rsidRPr="009B665A" w:rsidRDefault="00011416" w:rsidP="00ED4671">
            <w:pPr>
              <w:pStyle w:val="prlTabletext"/>
              <w:numPr>
                <w:ilvl w:val="3"/>
                <w:numId w:val="17"/>
              </w:numPr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P12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565F69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</w:p>
        </w:tc>
      </w:tr>
      <w:tr w:rsidR="00011416" w:rsidRPr="009B665A" w14:paraId="34E1060A" w14:textId="77777777" w:rsidTr="00011416">
        <w:tc>
          <w:tcPr>
            <w:tcW w:w="312" w:type="pct"/>
          </w:tcPr>
          <w:p w14:paraId="5F1DF1E1" w14:textId="6D26A196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P13</w:t>
            </w:r>
          </w:p>
        </w:tc>
        <w:tc>
          <w:tcPr>
            <w:tcW w:w="1543" w:type="pct"/>
          </w:tcPr>
          <w:p w14:paraId="1AD539C7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Community corrections facilities</w:t>
            </w:r>
          </w:p>
        </w:tc>
        <w:tc>
          <w:tcPr>
            <w:tcW w:w="3145" w:type="pct"/>
            <w:vMerge w:val="restart"/>
          </w:tcPr>
          <w:p w14:paraId="0116567F" w14:textId="77777777" w:rsidR="00011416" w:rsidRPr="009B665A" w:rsidRDefault="00011416" w:rsidP="00ED4671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ind w:left="42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The facilities shall:</w:t>
            </w:r>
          </w:p>
          <w:p w14:paraId="5100F963" w14:textId="77777777" w:rsidR="00011416" w:rsidRPr="009B665A" w:rsidRDefault="00011416" w:rsidP="00ED4671">
            <w:pPr>
              <w:pStyle w:val="PrlTableList1"/>
              <w:numPr>
                <w:ilvl w:val="0"/>
                <w:numId w:val="51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limit the hours of operation when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is open to clients and deliveries to between the hours of 07:00 – 19:00; and</w:t>
            </w:r>
          </w:p>
          <w:p w14:paraId="2D6C2E19" w14:textId="77777777" w:rsidR="00011416" w:rsidRPr="009B665A" w:rsidRDefault="00011416" w:rsidP="00ED4671">
            <w:pPr>
              <w:pStyle w:val="PrlTableList1"/>
              <w:numPr>
                <w:ilvl w:val="0"/>
                <w:numId w:val="51"/>
              </w:numPr>
              <w:ind w:left="84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limit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signage</w:t>
            </w:r>
            <w:r w:rsidRPr="009B665A">
              <w:rPr>
                <w:rFonts w:asciiTheme="minorHAnsi" w:hAnsiTheme="minorHAnsi"/>
                <w:sz w:val="22"/>
              </w:rPr>
              <w:t xml:space="preserve"> to a maximum area of 2m².</w:t>
            </w:r>
          </w:p>
          <w:p w14:paraId="2A313FF0" w14:textId="77777777" w:rsidR="00011416" w:rsidRPr="009B665A" w:rsidRDefault="00011416" w:rsidP="00011416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3E6E9F46" w14:textId="6080A197" w:rsidR="00011416" w:rsidRPr="009B665A" w:rsidRDefault="00011416" w:rsidP="00ED4671">
            <w:pPr>
              <w:pStyle w:val="prlTabletext"/>
              <w:numPr>
                <w:ilvl w:val="3"/>
                <w:numId w:val="18"/>
              </w:numPr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P14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565F69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11416" w:rsidRPr="009B665A" w14:paraId="43295E67" w14:textId="77777777" w:rsidTr="00011416">
        <w:tc>
          <w:tcPr>
            <w:tcW w:w="312" w:type="pct"/>
          </w:tcPr>
          <w:p w14:paraId="37B17DA8" w14:textId="3E1B676F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P14</w:t>
            </w:r>
          </w:p>
        </w:tc>
        <w:tc>
          <w:tcPr>
            <w:tcW w:w="1543" w:type="pct"/>
          </w:tcPr>
          <w:p w14:paraId="2F2E6F92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Community welfare facilities</w:t>
            </w:r>
          </w:p>
        </w:tc>
        <w:tc>
          <w:tcPr>
            <w:tcW w:w="3145" w:type="pct"/>
            <w:vMerge/>
          </w:tcPr>
          <w:p w14:paraId="237B1034" w14:textId="77777777" w:rsidR="00011416" w:rsidRPr="009B665A" w:rsidRDefault="00011416" w:rsidP="00ED4671">
            <w:pPr>
              <w:pStyle w:val="PrlTableList1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</w:p>
        </w:tc>
      </w:tr>
      <w:tr w:rsidR="00011416" w:rsidRPr="009B665A" w14:paraId="68C92467" w14:textId="77777777" w:rsidTr="00011416">
        <w:tc>
          <w:tcPr>
            <w:tcW w:w="312" w:type="pct"/>
          </w:tcPr>
          <w:p w14:paraId="25176226" w14:textId="5D397027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P15</w:t>
            </w:r>
          </w:p>
        </w:tc>
        <w:tc>
          <w:tcPr>
            <w:tcW w:w="1543" w:type="pct"/>
          </w:tcPr>
          <w:p w14:paraId="0D1CFF49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</w:rPr>
              <w:t>Emergency services facilities</w:t>
            </w:r>
          </w:p>
        </w:tc>
        <w:tc>
          <w:tcPr>
            <w:tcW w:w="3145" w:type="pct"/>
          </w:tcPr>
          <w:p w14:paraId="2C7A3ED4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Nil</w:t>
            </w:r>
          </w:p>
        </w:tc>
      </w:tr>
      <w:tr w:rsidR="00011416" w:rsidRPr="009B665A" w14:paraId="4F2ECE37" w14:textId="77777777" w:rsidTr="00011416">
        <w:tc>
          <w:tcPr>
            <w:tcW w:w="312" w:type="pct"/>
          </w:tcPr>
          <w:p w14:paraId="07867803" w14:textId="592792A4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P16</w:t>
            </w:r>
          </w:p>
        </w:tc>
        <w:tc>
          <w:tcPr>
            <w:tcW w:w="1543" w:type="pct"/>
          </w:tcPr>
          <w:p w14:paraId="4CB6B07B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Repair</w:t>
            </w:r>
            <w:r w:rsidRPr="009B665A">
              <w:rPr>
                <w:rFonts w:asciiTheme="minorHAnsi" w:hAnsiTheme="minorHAnsi"/>
                <w:sz w:val="22"/>
              </w:rPr>
              <w:t xml:space="preserve"> or rebuild of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multi-unit residential complexes</w:t>
            </w:r>
            <w:r w:rsidRPr="009B665A">
              <w:rPr>
                <w:rFonts w:asciiTheme="minorHAnsi" w:hAnsiTheme="minorHAnsi"/>
                <w:sz w:val="22"/>
              </w:rPr>
              <w:t xml:space="preserve"> damaged by the Canterbury earthquakes of 2010 and 2011 on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properties</w:t>
            </w:r>
            <w:r w:rsidRPr="009B665A">
              <w:rPr>
                <w:rFonts w:asciiTheme="minorHAnsi" w:hAnsiTheme="minorHAnsi"/>
                <w:sz w:val="22"/>
              </w:rPr>
              <w:t xml:space="preserve"> with cross leases, company leases or unit titles as at the date of the earthquakes</w:t>
            </w:r>
          </w:p>
          <w:p w14:paraId="179D2AAA" w14:textId="77777777" w:rsidR="00011416" w:rsidRPr="009B665A" w:rsidRDefault="00011416" w:rsidP="00011416">
            <w:pPr>
              <w:rPr>
                <w:rFonts w:asciiTheme="minorHAnsi" w:hAnsiTheme="minorHAnsi"/>
                <w:sz w:val="22"/>
              </w:rPr>
            </w:pPr>
          </w:p>
          <w:p w14:paraId="037A7648" w14:textId="77777777" w:rsidR="00011416" w:rsidRPr="009B665A" w:rsidRDefault="00011416" w:rsidP="0001141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45" w:type="pct"/>
          </w:tcPr>
          <w:p w14:paraId="0C185651" w14:textId="77777777" w:rsidR="00011416" w:rsidRPr="009B665A" w:rsidRDefault="00011416" w:rsidP="00ED4671">
            <w:pPr>
              <w:pStyle w:val="PrlTableList1"/>
              <w:numPr>
                <w:ilvl w:val="0"/>
                <w:numId w:val="1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Where the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repair</w:t>
            </w:r>
            <w:r w:rsidRPr="009B665A">
              <w:rPr>
                <w:rFonts w:asciiTheme="minorHAnsi" w:hAnsiTheme="minorHAnsi"/>
                <w:sz w:val="22"/>
              </w:rPr>
              <w:t xml:space="preserve"> or rebuild of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will not alter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footprint, location, 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height</w:t>
            </w:r>
            <w:r w:rsidRPr="009B665A">
              <w:rPr>
                <w:rFonts w:asciiTheme="minorHAnsi" w:hAnsiTheme="minorHAnsi"/>
                <w:sz w:val="22"/>
              </w:rPr>
              <w:t xml:space="preserve">,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need not meet the built form standards. </w:t>
            </w:r>
          </w:p>
          <w:p w14:paraId="1CB410B5" w14:textId="77777777" w:rsidR="00011416" w:rsidRPr="009B665A" w:rsidRDefault="00011416" w:rsidP="00ED4671">
            <w:pPr>
              <w:pStyle w:val="PrlTableList1"/>
              <w:numPr>
                <w:ilvl w:val="0"/>
                <w:numId w:val="1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Where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footprint, location, 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height</w:t>
            </w:r>
            <w:r w:rsidRPr="009B665A">
              <w:rPr>
                <w:rFonts w:asciiTheme="minorHAnsi" w:hAnsiTheme="minorHAnsi"/>
                <w:sz w:val="22"/>
              </w:rPr>
              <w:t xml:space="preserve"> is to be altered no more than necessary in order to comply with legal or regulatory requirements or the advice of a suitably qualified and experienced chartered engineer: </w:t>
            </w:r>
          </w:p>
          <w:p w14:paraId="42F1BAD5" w14:textId="47590F09" w:rsidR="00011416" w:rsidRPr="009B665A" w:rsidRDefault="00011416" w:rsidP="00ED4671">
            <w:pPr>
              <w:pStyle w:val="PrlTableList2"/>
              <w:numPr>
                <w:ilvl w:val="1"/>
                <w:numId w:val="36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only built form standards that shall apply are those specified in </w:t>
            </w:r>
            <w:r w:rsidRPr="009101A1">
              <w:rPr>
                <w:rFonts w:asciiTheme="minorHAnsi" w:hAnsiTheme="minorHAnsi"/>
                <w:color w:val="0000FF"/>
                <w:sz w:val="22"/>
              </w:rPr>
              <w:t xml:space="preserve">Rules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.2.2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–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height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and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.2.5</w:t>
            </w:r>
            <w:r w:rsidRPr="009B665A">
              <w:rPr>
                <w:rFonts w:asciiTheme="minorHAnsi" w:hAnsiTheme="minorHAnsi"/>
                <w:sz w:val="22"/>
              </w:rPr>
              <w:t xml:space="preserve"> – Daylight recession planes;</w:t>
            </w:r>
          </w:p>
          <w:p w14:paraId="4E99575E" w14:textId="77777777" w:rsidR="00011416" w:rsidRPr="009B665A" w:rsidRDefault="00011416" w:rsidP="00ED4671">
            <w:pPr>
              <w:pStyle w:val="PrlTableList2"/>
              <w:numPr>
                <w:ilvl w:val="1"/>
                <w:numId w:val="3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in relation to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road boundary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setback</w:t>
            </w:r>
            <w:r w:rsidRPr="009B665A">
              <w:rPr>
                <w:rFonts w:asciiTheme="minorHAnsi" w:hAnsiTheme="minorHAnsi"/>
                <w:sz w:val="22"/>
              </w:rPr>
              <w:t xml:space="preserve">, the repaired or rebuilt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shall have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setback</w:t>
            </w:r>
            <w:r w:rsidRPr="009B665A">
              <w:rPr>
                <w:rFonts w:asciiTheme="minorHAnsi" w:hAnsiTheme="minorHAnsi"/>
                <w:sz w:val="22"/>
              </w:rPr>
              <w:t xml:space="preserve"> of at least 3 metres;</w:t>
            </w:r>
          </w:p>
          <w:p w14:paraId="6BB990C1" w14:textId="77777777" w:rsidR="00011416" w:rsidRPr="009B665A" w:rsidRDefault="00011416" w:rsidP="00ED4671">
            <w:pPr>
              <w:pStyle w:val="PrlTableList2"/>
              <w:numPr>
                <w:ilvl w:val="1"/>
                <w:numId w:val="3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standards at (i) and (ii) shall only apply to the extent that the repaired or rebuilt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increases the level of non-compliance with the standard(s) compared to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that existed at the time of the earthquakes.</w:t>
            </w:r>
          </w:p>
          <w:p w14:paraId="48F333A0" w14:textId="77777777" w:rsidR="00011416" w:rsidRPr="009B665A" w:rsidRDefault="00011416" w:rsidP="00F60A2F">
            <w:pPr>
              <w:ind w:left="445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3510502D" w14:textId="77777777" w:rsidR="00011416" w:rsidRPr="009B665A" w:rsidRDefault="00011416" w:rsidP="00F60A2F">
            <w:pPr>
              <w:pStyle w:val="ListParagraph"/>
              <w:numPr>
                <w:ilvl w:val="3"/>
                <w:numId w:val="19"/>
              </w:numPr>
              <w:spacing w:before="60" w:after="60" w:line="240" w:lineRule="auto"/>
              <w:ind w:left="870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Examples of regulatory or legal requirement that may apply include the New Zealand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Code,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Council</w:t>
            </w:r>
            <w:r w:rsidRPr="009B665A">
              <w:rPr>
                <w:rFonts w:asciiTheme="minorHAnsi" w:hAnsiTheme="minorHAnsi"/>
                <w:sz w:val="22"/>
              </w:rPr>
              <w:t xml:space="preserve"> bylaws, easements, and other rules within this Plan such as the requirements for minimum floor levels in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Chapter 5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4DE09A06" w14:textId="77777777" w:rsidR="00011416" w:rsidRPr="009B665A" w:rsidRDefault="00011416" w:rsidP="00ED4671">
            <w:pPr>
              <w:pStyle w:val="PrlTableList1"/>
              <w:numPr>
                <w:ilvl w:val="0"/>
                <w:numId w:val="1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If paragraphs a. and b. do not apply, the relevant built form standards apply.</w:t>
            </w:r>
          </w:p>
          <w:p w14:paraId="3C81C38D" w14:textId="77777777" w:rsidR="00011416" w:rsidRPr="009B665A" w:rsidRDefault="00011416" w:rsidP="00ED4671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ind w:left="42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not meeting standards a. and b.i. shall not be publicly notified, and may be limited notified to only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adjoining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property</w:t>
            </w:r>
            <w:r w:rsidRPr="009B665A">
              <w:rPr>
                <w:rFonts w:asciiTheme="minorHAnsi" w:hAnsiTheme="minorHAnsi"/>
                <w:sz w:val="22"/>
              </w:rPr>
              <w:t xml:space="preserve"> owners (where the consent authority considers this is required, and absent written approval).</w:t>
            </w:r>
          </w:p>
          <w:p w14:paraId="5937DD3A" w14:textId="77777777" w:rsidR="00011416" w:rsidRPr="009B665A" w:rsidRDefault="00011416" w:rsidP="00ED4671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ind w:left="42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Any application arising from not meeting standard b.ii. (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road boundary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setbacks</w:t>
            </w:r>
            <w:r w:rsidRPr="009B665A">
              <w:rPr>
                <w:rFonts w:asciiTheme="minorHAnsi" w:hAnsiTheme="minorHAnsi"/>
                <w:sz w:val="22"/>
              </w:rPr>
              <w:t>), shall not be limited or publicly notified.</w:t>
            </w:r>
          </w:p>
        </w:tc>
      </w:tr>
      <w:tr w:rsidR="00011416" w:rsidRPr="009B665A" w14:paraId="48ADF428" w14:textId="77777777" w:rsidTr="00011416">
        <w:tc>
          <w:tcPr>
            <w:tcW w:w="312" w:type="pct"/>
          </w:tcPr>
          <w:p w14:paraId="51A9ED25" w14:textId="469C3719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P17</w:t>
            </w:r>
          </w:p>
        </w:tc>
        <w:tc>
          <w:tcPr>
            <w:tcW w:w="1543" w:type="pct"/>
          </w:tcPr>
          <w:p w14:paraId="7EFB841F" w14:textId="77777777" w:rsidR="00011416" w:rsidRPr="009B665A" w:rsidRDefault="00011416" w:rsidP="00ED4671">
            <w:pPr>
              <w:pStyle w:val="prlTabletext"/>
              <w:numPr>
                <w:ilvl w:val="0"/>
                <w:numId w:val="2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Temporary lifting or moving of earthquake damaged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where the activity does not meet one or more of:</w:t>
            </w:r>
          </w:p>
          <w:p w14:paraId="120897BE" w14:textId="51788AA4" w:rsidR="00011416" w:rsidRPr="009B665A" w:rsidRDefault="00011416" w:rsidP="00ED4671">
            <w:pPr>
              <w:pStyle w:val="PrlTableList1"/>
              <w:numPr>
                <w:ilvl w:val="1"/>
                <w:numId w:val="21"/>
              </w:numPr>
              <w:rPr>
                <w:rFonts w:asciiTheme="minorHAnsi" w:hAnsiTheme="minorHAnsi"/>
                <w:sz w:val="22"/>
              </w:rPr>
            </w:pPr>
            <w:r w:rsidRPr="00565F69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.2.2</w:t>
            </w:r>
            <w:r w:rsidRPr="009B665A">
              <w:rPr>
                <w:rFonts w:asciiTheme="minorHAnsi" w:hAnsiTheme="minorHAnsi"/>
                <w:sz w:val="22"/>
              </w:rPr>
              <w:t xml:space="preserve"> –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height</w:t>
            </w:r>
            <w:r w:rsidRPr="009B665A">
              <w:rPr>
                <w:rFonts w:asciiTheme="minorHAnsi" w:hAnsiTheme="minorHAnsi"/>
                <w:sz w:val="22"/>
              </w:rPr>
              <w:t>;</w:t>
            </w:r>
          </w:p>
          <w:p w14:paraId="6EB21EE0" w14:textId="3CBCC291" w:rsidR="00011416" w:rsidRPr="009B665A" w:rsidRDefault="00011416" w:rsidP="00ED4671">
            <w:pPr>
              <w:pStyle w:val="PrlTableList1"/>
              <w:numPr>
                <w:ilvl w:val="1"/>
                <w:numId w:val="21"/>
              </w:numPr>
              <w:rPr>
                <w:rFonts w:asciiTheme="minorHAnsi" w:hAnsiTheme="minorHAnsi"/>
                <w:sz w:val="22"/>
              </w:rPr>
            </w:pPr>
            <w:r w:rsidRPr="00565F69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.2.3</w:t>
            </w:r>
            <w:r w:rsidRPr="009B665A">
              <w:rPr>
                <w:rFonts w:asciiTheme="minorHAnsi" w:hAnsiTheme="minorHAnsi"/>
                <w:sz w:val="22"/>
              </w:rPr>
              <w:t xml:space="preserve"> –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coverage</w:t>
            </w:r>
            <w:r w:rsidRPr="009B665A">
              <w:rPr>
                <w:rFonts w:asciiTheme="minorHAnsi" w:hAnsiTheme="minorHAnsi"/>
                <w:sz w:val="22"/>
              </w:rPr>
              <w:t xml:space="preserve">; </w:t>
            </w:r>
          </w:p>
          <w:p w14:paraId="425762D3" w14:textId="58900395" w:rsidR="00011416" w:rsidRPr="009B665A" w:rsidRDefault="00011416" w:rsidP="00ED4671">
            <w:pPr>
              <w:pStyle w:val="PrlTableList1"/>
              <w:numPr>
                <w:ilvl w:val="1"/>
                <w:numId w:val="21"/>
              </w:numPr>
              <w:rPr>
                <w:rFonts w:asciiTheme="minorHAnsi" w:hAnsiTheme="minorHAnsi"/>
                <w:sz w:val="22"/>
              </w:rPr>
            </w:pPr>
            <w:r w:rsidRPr="00565F69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.2.4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– Minimum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setback</w:t>
            </w:r>
            <w:r w:rsidRPr="009B665A">
              <w:rPr>
                <w:rFonts w:asciiTheme="minorHAnsi" w:hAnsiTheme="minorHAnsi"/>
                <w:sz w:val="22"/>
              </w:rPr>
              <w:t xml:space="preserve"> from side and rear internal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boundaries</w:t>
            </w:r>
            <w:r w:rsidRPr="009B665A">
              <w:rPr>
                <w:rFonts w:asciiTheme="minorHAnsi" w:hAnsiTheme="minorHAnsi"/>
                <w:sz w:val="22"/>
              </w:rPr>
              <w:t xml:space="preserve"> and railway lines; or</w:t>
            </w:r>
          </w:p>
          <w:p w14:paraId="2D76FE69" w14:textId="6FF87333" w:rsidR="00011416" w:rsidRPr="009B665A" w:rsidRDefault="00011416" w:rsidP="00ED4671">
            <w:pPr>
              <w:pStyle w:val="PrlTableList1"/>
              <w:numPr>
                <w:ilvl w:val="1"/>
                <w:numId w:val="21"/>
              </w:numPr>
              <w:rPr>
                <w:rFonts w:asciiTheme="minorHAnsi" w:hAnsiTheme="minorHAnsi"/>
                <w:sz w:val="22"/>
              </w:rPr>
            </w:pPr>
            <w:r w:rsidRPr="00565F69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.2.5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– Daylight recession planes.</w:t>
            </w:r>
          </w:p>
          <w:p w14:paraId="490AE01B" w14:textId="77777777" w:rsidR="00011416" w:rsidRPr="009B665A" w:rsidRDefault="00011416" w:rsidP="00011416">
            <w:pPr>
              <w:rPr>
                <w:rFonts w:asciiTheme="minorHAnsi" w:hAnsiTheme="minorHAnsi"/>
                <w:sz w:val="22"/>
              </w:rPr>
            </w:pPr>
          </w:p>
          <w:p w14:paraId="41443D1B" w14:textId="77777777" w:rsidR="00011416" w:rsidRPr="009B665A" w:rsidRDefault="00011416" w:rsidP="0001141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45" w:type="pct"/>
          </w:tcPr>
          <w:p w14:paraId="71E911B8" w14:textId="77777777" w:rsidR="00011416" w:rsidRPr="009B665A" w:rsidRDefault="00011416" w:rsidP="00ED4671">
            <w:pPr>
              <w:pStyle w:val="PrlTableLis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lastRenderedPageBreak/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shall not be: </w:t>
            </w:r>
          </w:p>
          <w:p w14:paraId="1559A2AD" w14:textId="77777777" w:rsidR="002731BA" w:rsidRPr="009B665A" w:rsidRDefault="00011416" w:rsidP="00ED4671">
            <w:pPr>
              <w:pStyle w:val="PrlTableList2"/>
              <w:numPr>
                <w:ilvl w:val="1"/>
                <w:numId w:val="37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moved to within 1 metre of an internal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boundary</w:t>
            </w:r>
            <w:r w:rsidRPr="009B665A">
              <w:rPr>
                <w:rFonts w:asciiTheme="minorHAnsi" w:hAnsiTheme="minorHAnsi"/>
                <w:sz w:val="22"/>
              </w:rPr>
              <w:t xml:space="preserve"> and/or within 3 metres of any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water body</w:t>
            </w:r>
            <w:r w:rsidRPr="009B665A">
              <w:rPr>
                <w:rFonts w:asciiTheme="minorHAnsi" w:hAnsiTheme="minorHAnsi"/>
                <w:sz w:val="22"/>
              </w:rPr>
              <w:t xml:space="preserve">, scheduled tree, listed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heritage item</w:t>
            </w:r>
            <w:r w:rsidRPr="009B665A">
              <w:rPr>
                <w:rFonts w:asciiTheme="minorHAnsi" w:hAnsiTheme="minorHAnsi"/>
                <w:sz w:val="22"/>
              </w:rPr>
              <w:t xml:space="preserve">, areas listed as Sites of Ecological Significance (in </w:t>
            </w:r>
            <w:r w:rsidRPr="00565F69">
              <w:rPr>
                <w:rFonts w:asciiTheme="minorHAnsi" w:hAnsiTheme="minorHAnsi"/>
                <w:color w:val="0000FF"/>
                <w:sz w:val="22"/>
                <w:lang w:val="en-GB"/>
              </w:rPr>
              <w:t>Sub-chapter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9.1</w:t>
            </w:r>
            <w:r w:rsidRPr="009B665A">
              <w:rPr>
                <w:rFonts w:asciiTheme="minorHAnsi" w:hAnsiTheme="minorHAnsi"/>
                <w:sz w:val="22"/>
              </w:rPr>
              <w:t xml:space="preserve">), Natural Landscapes, Features or Character (in </w:t>
            </w:r>
            <w:r w:rsidRPr="005C3BEC">
              <w:rPr>
                <w:rFonts w:asciiTheme="minorHAnsi" w:hAnsiTheme="minorHAnsi"/>
                <w:color w:val="0000FF"/>
                <w:sz w:val="22"/>
              </w:rPr>
              <w:t xml:space="preserve">Sub-chapter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9.2</w:t>
            </w:r>
            <w:r w:rsidRPr="009B665A">
              <w:rPr>
                <w:rFonts w:asciiTheme="minorHAnsi" w:hAnsiTheme="minorHAnsi"/>
                <w:sz w:val="22"/>
              </w:rPr>
              <w:t xml:space="preserve">), or Sites of Ngāi Tahu Cultural Significance (in </w:t>
            </w:r>
            <w:r w:rsidRPr="00565F69">
              <w:rPr>
                <w:rFonts w:asciiTheme="minorHAnsi" w:hAnsiTheme="minorHAnsi"/>
                <w:color w:val="0000FF"/>
                <w:sz w:val="22"/>
                <w:lang w:val="en-GB"/>
              </w:rPr>
              <w:t>Sub-chapter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9.5</w:t>
            </w:r>
            <w:r w:rsidRPr="009B665A">
              <w:rPr>
                <w:rFonts w:asciiTheme="minorHAnsi" w:hAnsiTheme="minorHAnsi"/>
                <w:sz w:val="22"/>
              </w:rPr>
              <w:t xml:space="preserve">), any 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Council</w:t>
            </w:r>
            <w:r w:rsidRPr="009B665A">
              <w:rPr>
                <w:rFonts w:asciiTheme="minorHAnsi" w:hAnsiTheme="minorHAnsi"/>
                <w:sz w:val="22"/>
              </w:rPr>
              <w:t xml:space="preserve"> owned structure,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archaeological site</w:t>
            </w:r>
            <w:r w:rsidRPr="009B665A">
              <w:rPr>
                <w:rFonts w:asciiTheme="minorHAnsi" w:hAnsiTheme="minorHAnsi"/>
                <w:sz w:val="22"/>
              </w:rPr>
              <w:t>, or the coastal marine area; or</w:t>
            </w:r>
          </w:p>
          <w:p w14:paraId="2AC290CE" w14:textId="77777777" w:rsidR="00011416" w:rsidRPr="009B665A" w:rsidRDefault="00011416" w:rsidP="00ED4671">
            <w:pPr>
              <w:pStyle w:val="PrlTableList2"/>
              <w:numPr>
                <w:ilvl w:val="1"/>
                <w:numId w:val="37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lifted to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height</w:t>
            </w:r>
            <w:r w:rsidRPr="009B665A">
              <w:rPr>
                <w:rFonts w:asciiTheme="minorHAnsi" w:hAnsiTheme="minorHAnsi"/>
                <w:sz w:val="22"/>
              </w:rPr>
              <w:t xml:space="preserve"> exceeding 3 metres above the applicable recession plane 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height</w:t>
            </w:r>
            <w:r w:rsidRPr="009B665A">
              <w:rPr>
                <w:rFonts w:asciiTheme="minorHAnsi" w:hAnsiTheme="minorHAnsi"/>
                <w:sz w:val="22"/>
              </w:rPr>
              <w:t xml:space="preserve"> control. </w:t>
            </w:r>
          </w:p>
          <w:p w14:paraId="0539ED08" w14:textId="77777777" w:rsidR="00011416" w:rsidRPr="009B665A" w:rsidRDefault="00011416" w:rsidP="00ED4671">
            <w:pPr>
              <w:pStyle w:val="PrlTableLis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must be lowered back or moved back to its original position, or a position compliant with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District Plan</w:t>
            </w:r>
            <w:r w:rsidRPr="009B665A">
              <w:rPr>
                <w:rFonts w:asciiTheme="minorHAnsi" w:hAnsiTheme="minorHAnsi"/>
                <w:sz w:val="22"/>
              </w:rPr>
              <w:t xml:space="preserve"> or consistent with a resource consent, within 12 weeks of the lifting or moving works having first commenced. </w:t>
            </w:r>
          </w:p>
          <w:p w14:paraId="1A46F63E" w14:textId="77777777" w:rsidR="00011416" w:rsidRPr="009B665A" w:rsidRDefault="00011416" w:rsidP="00ED4671">
            <w:pPr>
              <w:pStyle w:val="PrlTableLis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In all cases of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being moved or lifted, the owners/occupiers of land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adjoining</w:t>
            </w:r>
            <w:r w:rsidRPr="009B665A">
              <w:rPr>
                <w:rFonts w:asciiTheme="minorHAnsi" w:hAnsiTheme="minorHAnsi"/>
                <w:sz w:val="22"/>
              </w:rPr>
              <w:t xml:space="preserve">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</w:rPr>
              <w:t xml:space="preserve"> shall be </w:t>
            </w: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informed of the work at least seven days prior to the lift or move of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occurring. The information provided shall include details of a contact person, details of the lift or move, and the duration of the lift or move. </w:t>
            </w:r>
          </w:p>
          <w:p w14:paraId="2F61740D" w14:textId="77777777" w:rsidR="00011416" w:rsidRPr="009B665A" w:rsidRDefault="00011416" w:rsidP="00ED4671">
            <w:pPr>
              <w:pStyle w:val="PrlTableLis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Council</w:t>
            </w:r>
            <w:r w:rsidRPr="009B665A">
              <w:rPr>
                <w:rFonts w:asciiTheme="minorHAnsi" w:hAnsiTheme="minorHAnsi"/>
                <w:sz w:val="22"/>
              </w:rPr>
              <w:t xml:space="preserve">’s Resource Consents Manager shall be notified of the lifting or moving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at least 7 days prior to the lift or move of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occurring. The notification must include details of the lift or move,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property</w:t>
            </w:r>
            <w:r w:rsidRPr="009B665A">
              <w:rPr>
                <w:rFonts w:asciiTheme="minorHAnsi" w:hAnsiTheme="minorHAnsi"/>
                <w:sz w:val="22"/>
              </w:rPr>
              <w:t xml:space="preserve"> address, contact details and intended start date. </w:t>
            </w:r>
          </w:p>
        </w:tc>
      </w:tr>
      <w:tr w:rsidR="00011416" w:rsidRPr="009B665A" w14:paraId="7D48A1CE" w14:textId="77777777" w:rsidTr="00011416">
        <w:tc>
          <w:tcPr>
            <w:tcW w:w="312" w:type="pct"/>
          </w:tcPr>
          <w:p w14:paraId="547C8FC7" w14:textId="67C7F163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P18</w:t>
            </w:r>
          </w:p>
        </w:tc>
        <w:tc>
          <w:tcPr>
            <w:tcW w:w="1543" w:type="pct"/>
          </w:tcPr>
          <w:p w14:paraId="49A498B0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Conversion of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into two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within the Akaroa and Lyttelton Character Area Overlays.</w:t>
            </w:r>
          </w:p>
        </w:tc>
        <w:tc>
          <w:tcPr>
            <w:tcW w:w="3145" w:type="pct"/>
          </w:tcPr>
          <w:p w14:paraId="4A827825" w14:textId="77777777" w:rsidR="00011416" w:rsidRPr="009B665A" w:rsidRDefault="00011416" w:rsidP="00ED4671">
            <w:pPr>
              <w:pStyle w:val="PrlTableList1"/>
              <w:numPr>
                <w:ilvl w:val="0"/>
                <w:numId w:val="2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Each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shall have a minimum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</w:t>
            </w:r>
            <w:r w:rsidRPr="009B665A">
              <w:rPr>
                <w:rFonts w:asciiTheme="minorHAnsi" w:hAnsiTheme="minorHAnsi"/>
                <w:sz w:val="22"/>
              </w:rPr>
              <w:t xml:space="preserve">, excluding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terraces</w:t>
            </w:r>
            <w:r w:rsidRPr="009B665A">
              <w:rPr>
                <w:rFonts w:asciiTheme="minorHAnsi" w:hAnsiTheme="minorHAnsi"/>
                <w:sz w:val="22"/>
              </w:rPr>
              <w:t xml:space="preserve">,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garages</w:t>
            </w:r>
            <w:r w:rsidRPr="009B665A">
              <w:rPr>
                <w:rFonts w:asciiTheme="minorHAnsi" w:hAnsiTheme="minorHAnsi"/>
                <w:sz w:val="22"/>
              </w:rPr>
              <w:t>, sundecks and verandah of 35m².</w:t>
            </w:r>
          </w:p>
          <w:p w14:paraId="0A4805FA" w14:textId="77777777" w:rsidR="00011416" w:rsidRPr="009B665A" w:rsidRDefault="00011416" w:rsidP="00ED4671">
            <w:pPr>
              <w:pStyle w:val="PrlTableList1"/>
              <w:numPr>
                <w:ilvl w:val="0"/>
                <w:numId w:val="2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There shall be a minimum of 90m² of total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outdoor living space</w:t>
            </w:r>
            <w:r w:rsidRPr="009B665A">
              <w:rPr>
                <w:rFonts w:asciiTheme="minorHAnsi" w:hAnsiTheme="minorHAnsi"/>
                <w:sz w:val="22"/>
              </w:rPr>
              <w:t xml:space="preserve"> on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0819F5D4" w14:textId="77777777" w:rsidR="00011416" w:rsidRPr="009B665A" w:rsidRDefault="00011416" w:rsidP="00ED4671">
            <w:pPr>
              <w:pStyle w:val="PrlTableList1"/>
              <w:numPr>
                <w:ilvl w:val="0"/>
                <w:numId w:val="2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Each unit shall be provided with 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outdoor living space</w:t>
            </w:r>
            <w:r w:rsidRPr="009B665A">
              <w:rPr>
                <w:rFonts w:asciiTheme="minorHAnsi" w:hAnsiTheme="minorHAnsi"/>
                <w:sz w:val="22"/>
              </w:rPr>
              <w:t xml:space="preserve"> that is directly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accessible</w:t>
            </w:r>
            <w:r w:rsidRPr="009B665A">
              <w:rPr>
                <w:rFonts w:asciiTheme="minorHAnsi" w:hAnsiTheme="minorHAnsi"/>
                <w:sz w:val="22"/>
              </w:rPr>
              <w:t xml:space="preserve"> from that unit and a minimum of 30m² in area.</w:t>
            </w:r>
          </w:p>
          <w:p w14:paraId="66F88DB8" w14:textId="0472FD86" w:rsidR="00011416" w:rsidRPr="009B665A" w:rsidRDefault="00011416" w:rsidP="00ED4671">
            <w:pPr>
              <w:pStyle w:val="PrlTableList1"/>
              <w:numPr>
                <w:ilvl w:val="0"/>
                <w:numId w:val="2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This rule does not provide for any external alterations or extensions to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– refer to </w:t>
            </w:r>
            <w:r w:rsidRPr="00565F69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.1.3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RD3 and RD4.</w:t>
            </w:r>
          </w:p>
          <w:p w14:paraId="6861C586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09E3A549" w14:textId="3C897AB1" w:rsidR="00011416" w:rsidRPr="009B665A" w:rsidRDefault="00011416" w:rsidP="00ED4671">
            <w:pPr>
              <w:pStyle w:val="prlTabletext"/>
              <w:numPr>
                <w:ilvl w:val="3"/>
                <w:numId w:val="23"/>
              </w:numPr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P18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565F69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1203E8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11416" w:rsidRPr="009B665A" w14:paraId="7BEEE88C" w14:textId="77777777" w:rsidTr="00011416">
        <w:tc>
          <w:tcPr>
            <w:tcW w:w="312" w:type="pct"/>
          </w:tcPr>
          <w:p w14:paraId="66745631" w14:textId="434D4DF2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FF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P19</w:t>
            </w:r>
          </w:p>
        </w:tc>
        <w:tc>
          <w:tcPr>
            <w:tcW w:w="1543" w:type="pct"/>
          </w:tcPr>
          <w:p w14:paraId="181B8778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Heli-landing areas</w:t>
            </w:r>
          </w:p>
        </w:tc>
        <w:tc>
          <w:tcPr>
            <w:tcW w:w="3145" w:type="pct"/>
          </w:tcPr>
          <w:p w14:paraId="7328CF1F" w14:textId="77777777" w:rsidR="00011416" w:rsidRPr="009B665A" w:rsidRDefault="00011416" w:rsidP="00ED4671">
            <w:pPr>
              <w:pStyle w:val="PrlTableLis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</w:rPr>
              <w:t xml:space="preserve"> shall be greater than 3000m² in area. </w:t>
            </w:r>
          </w:p>
          <w:p w14:paraId="7F9ED1DE" w14:textId="77777777" w:rsidR="00011416" w:rsidRPr="009B665A" w:rsidRDefault="00011416" w:rsidP="00ED4671">
            <w:pPr>
              <w:pStyle w:val="PrlTableLis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number of flights shall not exceed 12 (24 movements) in any calendar year. </w:t>
            </w:r>
          </w:p>
          <w:p w14:paraId="0AE62A5D" w14:textId="77777777" w:rsidR="00011416" w:rsidRPr="009B665A" w:rsidRDefault="00011416" w:rsidP="00ED4671">
            <w:pPr>
              <w:pStyle w:val="PrlTableLis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flights (movements) shall not take place on more than 5 days in any 1 month period. </w:t>
            </w:r>
          </w:p>
          <w:p w14:paraId="3AF3D6E0" w14:textId="77777777" w:rsidR="00011416" w:rsidRPr="009B665A" w:rsidRDefault="00011416" w:rsidP="00ED4671">
            <w:pPr>
              <w:pStyle w:val="PrlTableLis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flights (movements) shall not exceed 3 in any 1 week. </w:t>
            </w:r>
          </w:p>
          <w:p w14:paraId="378725D8" w14:textId="77777777" w:rsidR="00011416" w:rsidRPr="009B665A" w:rsidRDefault="00011416" w:rsidP="00ED4671">
            <w:pPr>
              <w:pStyle w:val="PrlTableLis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movements shall only occur between 08:00 and 18:00 hours. </w:t>
            </w:r>
          </w:p>
          <w:p w14:paraId="56C39A79" w14:textId="77777777" w:rsidR="00011416" w:rsidRPr="009B665A" w:rsidRDefault="00011416" w:rsidP="00ED4671">
            <w:pPr>
              <w:pStyle w:val="PrlTableLis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No movements shall take place within 25 metres of any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unless that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is owned or occupied by the applicant.</w:t>
            </w:r>
          </w:p>
          <w:p w14:paraId="2909E6FB" w14:textId="77777777" w:rsidR="00011416" w:rsidRPr="009B665A" w:rsidRDefault="00011416" w:rsidP="00ED4671">
            <w:pPr>
              <w:pStyle w:val="PrlTableLis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 log detailing the time and date of each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helicopter movement</w:t>
            </w:r>
            <w:r w:rsidRPr="009B665A">
              <w:rPr>
                <w:rFonts w:asciiTheme="minorHAnsi" w:hAnsiTheme="minorHAnsi"/>
                <w:sz w:val="22"/>
              </w:rPr>
              <w:t xml:space="preserve"> shall be maintained and made available for inspection by the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Council</w:t>
            </w:r>
            <w:r w:rsidRPr="009B665A">
              <w:rPr>
                <w:rFonts w:asciiTheme="minorHAnsi" w:hAnsiTheme="minorHAnsi"/>
                <w:sz w:val="22"/>
              </w:rPr>
              <w:t xml:space="preserve"> when requested. </w:t>
            </w:r>
          </w:p>
        </w:tc>
      </w:tr>
      <w:tr w:rsidR="00011416" w:rsidRPr="009B665A" w14:paraId="3309F629" w14:textId="77777777" w:rsidTr="00011416">
        <w:tc>
          <w:tcPr>
            <w:tcW w:w="312" w:type="pct"/>
          </w:tcPr>
          <w:p w14:paraId="175C3A00" w14:textId="5387B0FF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u w:val="single" w:color="000000" w:themeColor="text1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</w:rPr>
              <w:t>P20</w:t>
            </w:r>
          </w:p>
        </w:tc>
        <w:tc>
          <w:tcPr>
            <w:tcW w:w="1543" w:type="pct"/>
          </w:tcPr>
          <w:p w14:paraId="4829BE48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Relocation of a building</w:t>
            </w:r>
          </w:p>
        </w:tc>
        <w:tc>
          <w:tcPr>
            <w:tcW w:w="3145" w:type="pct"/>
            <w:vMerge w:val="restart"/>
          </w:tcPr>
          <w:p w14:paraId="0475B769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Nil</w:t>
            </w:r>
          </w:p>
        </w:tc>
      </w:tr>
      <w:tr w:rsidR="00011416" w:rsidRPr="009B665A" w14:paraId="50F46255" w14:textId="77777777" w:rsidTr="00011416">
        <w:tc>
          <w:tcPr>
            <w:tcW w:w="312" w:type="pct"/>
          </w:tcPr>
          <w:p w14:paraId="20355385" w14:textId="1B143E5D" w:rsidR="00011416" w:rsidRPr="001E2E5D" w:rsidRDefault="00011416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P21</w:t>
            </w:r>
          </w:p>
        </w:tc>
        <w:tc>
          <w:tcPr>
            <w:tcW w:w="1543" w:type="pct"/>
          </w:tcPr>
          <w:p w14:paraId="38D1D9E0" w14:textId="77777777" w:rsidR="00011416" w:rsidRPr="009B665A" w:rsidRDefault="00011416" w:rsidP="00011416">
            <w:pPr>
              <w:pStyle w:val="prlTabletext"/>
              <w:rPr>
                <w:rFonts w:asciiTheme="minorHAnsi" w:hAnsiTheme="minorHAnsi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Market gardens</w:t>
            </w:r>
            <w:r w:rsidRPr="009B665A">
              <w:rPr>
                <w:rFonts w:asciiTheme="minorHAnsi" w:hAnsiTheme="minorHAnsi"/>
                <w:sz w:val="22"/>
              </w:rPr>
              <w:t xml:space="preserve">,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community gardens</w:t>
            </w:r>
            <w:r w:rsidRPr="009B665A">
              <w:rPr>
                <w:rFonts w:asciiTheme="minorHAnsi" w:hAnsiTheme="minorHAnsi"/>
                <w:sz w:val="22"/>
              </w:rPr>
              <w:t xml:space="preserve">,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garden allotments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145" w:type="pct"/>
            <w:vMerge/>
          </w:tcPr>
          <w:p w14:paraId="65A047EE" w14:textId="77777777" w:rsidR="00011416" w:rsidRPr="009B665A" w:rsidRDefault="00011416" w:rsidP="00ED4671">
            <w:pPr>
              <w:pStyle w:val="PrlTableList1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</w:p>
        </w:tc>
      </w:tr>
      <w:tr w:rsidR="002731BA" w:rsidRPr="009B665A" w14:paraId="799C8D50" w14:textId="77777777" w:rsidTr="00011416">
        <w:tc>
          <w:tcPr>
            <w:tcW w:w="312" w:type="pct"/>
          </w:tcPr>
          <w:p w14:paraId="4A6D2DCC" w14:textId="670994B6" w:rsidR="002731BA" w:rsidRPr="001E2E5D" w:rsidRDefault="00D224F3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  <w:u w:val="single" w:color="000000" w:themeColor="text1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</w:rPr>
              <w:lastRenderedPageBreak/>
              <w:t>P22</w:t>
            </w:r>
          </w:p>
        </w:tc>
        <w:tc>
          <w:tcPr>
            <w:tcW w:w="1543" w:type="pct"/>
          </w:tcPr>
          <w:p w14:paraId="5982B98F" w14:textId="77777777" w:rsidR="002731BA" w:rsidRPr="009B665A" w:rsidRDefault="00000000" w:rsidP="00011416">
            <w:pPr>
              <w:pStyle w:val="prlTabletext"/>
              <w:rPr>
                <w:rStyle w:val="Hyperlink"/>
                <w:rFonts w:asciiTheme="minorHAnsi" w:hAnsiTheme="minorHAnsi"/>
                <w:color w:val="00B050"/>
                <w:sz w:val="22"/>
                <w:highlight w:val="lightGray"/>
                <w:u w:val="none"/>
                <w:shd w:val="clear" w:color="auto" w:fill="FFFFFF"/>
              </w:rPr>
            </w:pPr>
            <w:hyperlink r:id="rId30" w:history="1">
              <w:r w:rsidR="00D224F3"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  <w:shd w:val="clear" w:color="auto" w:fill="FFFFFF"/>
                </w:rPr>
                <w:t>Hosted visitor accommodation</w:t>
              </w:r>
            </w:hyperlink>
          </w:p>
          <w:p w14:paraId="0715839C" w14:textId="77777777" w:rsidR="00F60A2F" w:rsidRPr="009B665A" w:rsidRDefault="00F60A2F" w:rsidP="00011416">
            <w:pPr>
              <w:pStyle w:val="prlTabletext"/>
              <w:rPr>
                <w:rStyle w:val="Hyperlink"/>
                <w:rFonts w:asciiTheme="minorHAnsi" w:hAnsiTheme="minorHAnsi"/>
                <w:color w:val="00B050"/>
                <w:sz w:val="22"/>
                <w:highlight w:val="lightGray"/>
                <w:u w:val="none"/>
                <w:shd w:val="clear" w:color="auto" w:fill="FFFFFF"/>
              </w:rPr>
            </w:pPr>
          </w:p>
          <w:p w14:paraId="5F66B749" w14:textId="77777777" w:rsidR="00F60A2F" w:rsidRPr="009B665A" w:rsidRDefault="00F60A2F" w:rsidP="00011416">
            <w:pPr>
              <w:pStyle w:val="prlTabletext"/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 w:cs="Arial"/>
                <w:color w:val="000000"/>
                <w:szCs w:val="20"/>
                <w:shd w:val="clear" w:color="auto" w:fill="D8D8D8"/>
              </w:rPr>
              <w:t>(</w:t>
            </w:r>
            <w:r w:rsidRPr="009B66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lightGray"/>
                <w:shd w:val="clear" w:color="auto" w:fill="D8D8D8"/>
                <w:lang w:eastAsia="en-NZ"/>
              </w:rPr>
              <w:t>Plan Change 4 Council Decision subject to appeal)</w:t>
            </w:r>
          </w:p>
        </w:tc>
        <w:tc>
          <w:tcPr>
            <w:tcW w:w="3145" w:type="pct"/>
          </w:tcPr>
          <w:p w14:paraId="02924D88" w14:textId="77777777" w:rsidR="002731BA" w:rsidRPr="009B665A" w:rsidRDefault="002731BA" w:rsidP="00F60A2F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360"/>
                <w:tab w:val="num" w:pos="445"/>
              </w:tabs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A maximum of six guests shall be accommodated at any one time.</w:t>
            </w:r>
          </w:p>
          <w:p w14:paraId="41B4FDFF" w14:textId="77777777" w:rsidR="002731BA" w:rsidRPr="009B665A" w:rsidRDefault="002731BA" w:rsidP="00F60A2F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360"/>
                <w:tab w:val="num" w:pos="445"/>
              </w:tabs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The</w:t>
            </w:r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D8D8D8"/>
              </w:rPr>
              <w:t> </w:t>
            </w:r>
            <w:hyperlink r:id="rId31" w:tgtFrame="_blank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Council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shall be notified in writing prior to commencement.</w:t>
            </w:r>
          </w:p>
          <w:p w14:paraId="57810431" w14:textId="77777777" w:rsidR="002731BA" w:rsidRPr="009B665A" w:rsidRDefault="002731BA" w:rsidP="00F60A2F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360"/>
                <w:tab w:val="num" w:pos="445"/>
              </w:tabs>
              <w:spacing w:after="15" w:line="240" w:lineRule="auto"/>
              <w:ind w:left="445" w:hanging="307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The owner of the unit shall keep records of the number of nights booked per year, as commencing on 1 January of that year, and the dates used for hosted visitor accommodation and provide those records to the </w:t>
            </w:r>
            <w:hyperlink r:id="rId32" w:tgtFrame="_blank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Council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on request.</w:t>
            </w:r>
          </w:p>
          <w:p w14:paraId="0B8AB381" w14:textId="77777777" w:rsidR="002731BA" w:rsidRPr="009B665A" w:rsidRDefault="002731BA" w:rsidP="00F60A2F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360"/>
                <w:tab w:val="num" w:pos="445"/>
              </w:tabs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The owner of the unit shall have procedures in place for managing adverse effects on neighbours from guests checking-in between the hours of 22.00pm and 06.00am, and shall provide those procedures to the Council on request.</w:t>
            </w:r>
          </w:p>
          <w:p w14:paraId="63151E53" w14:textId="76C1EB1D" w:rsidR="002731BA" w:rsidRPr="009B665A" w:rsidRDefault="002731BA" w:rsidP="002731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D8D8D8"/>
              </w:rPr>
              <w:t>Advice note:</w:t>
            </w:r>
            <w:r w:rsidRPr="009B665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D8D8D8"/>
              </w:rPr>
              <w:br/>
              <w:t>1. For</w:t>
            </w:r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  <w:highlight w:val="lightGray"/>
                <w:shd w:val="clear" w:color="auto" w:fill="D8D8D8"/>
              </w:rPr>
              <w:t> </w:t>
            </w:r>
            <w:hyperlink r:id="rId33" w:history="1">
              <w:r w:rsidRPr="009B665A">
                <w:rPr>
                  <w:rStyle w:val="Hyperlink"/>
                  <w:rFonts w:asciiTheme="minorHAnsi" w:eastAsia="Arial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hosted visitor accommodation</w:t>
              </w:r>
            </w:hyperlink>
            <w:r w:rsidRPr="009B665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D8D8D8"/>
              </w:rPr>
              <w:t> within the Lyttelton Port Influences Overlay refer to area specific Rule</w:t>
            </w:r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  <w:highlight w:val="lightGray"/>
                <w:shd w:val="clear" w:color="auto" w:fill="D8D8D8"/>
              </w:rPr>
              <w:t> </w:t>
            </w:r>
            <w:hyperlink r:id="rId34" w:tgtFrame="_blank" w:history="1">
              <w:r w:rsidRPr="009B665A">
                <w:rPr>
                  <w:rStyle w:val="Hyperlink"/>
                  <w:rFonts w:asciiTheme="minorHAnsi" w:eastAsia="Arial" w:hAnsiTheme="minorHAnsi" w:cstheme="minorHAnsi"/>
                  <w:sz w:val="22"/>
                  <w:szCs w:val="22"/>
                  <w:highlight w:val="lightGray"/>
                  <w:u w:val="none"/>
                </w:rPr>
                <w:t>14.</w:t>
              </w:r>
              <w:r w:rsidRPr="001203E8">
                <w:rPr>
                  <w:rStyle w:val="Hyperlink"/>
                  <w:rFonts w:asciiTheme="minorHAnsi" w:eastAsia="Arial" w:hAnsiTheme="minorHAnsi" w:cstheme="minorHAnsi"/>
                  <w:sz w:val="22"/>
                  <w:szCs w:val="22"/>
                  <w:highlight w:val="lightGray"/>
                  <w:u w:val="none"/>
                </w:rPr>
                <w:t>8</w:t>
              </w:r>
              <w:r w:rsidRPr="009B665A">
                <w:rPr>
                  <w:rStyle w:val="Hyperlink"/>
                  <w:rFonts w:asciiTheme="minorHAnsi" w:eastAsia="Arial" w:hAnsiTheme="minorHAnsi" w:cstheme="minorHAnsi"/>
                  <w:sz w:val="22"/>
                  <w:szCs w:val="22"/>
                  <w:highlight w:val="lightGray"/>
                  <w:u w:val="none"/>
                </w:rPr>
                <w:t>.3</w:t>
              </w:r>
            </w:hyperlink>
            <w:r w:rsidRPr="009B66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8D8D8"/>
              </w:rPr>
              <w:t>.</w:t>
            </w:r>
          </w:p>
          <w:p w14:paraId="3C39346A" w14:textId="65A65C0E" w:rsidR="002731BA" w:rsidRPr="009B665A" w:rsidRDefault="00622C9B" w:rsidP="002731BA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>(Plan Change 4 Council Decision subject to appeal)</w:t>
            </w:r>
          </w:p>
        </w:tc>
      </w:tr>
      <w:tr w:rsidR="00D224F3" w:rsidRPr="009B665A" w14:paraId="1A3354E1" w14:textId="77777777" w:rsidTr="00011416">
        <w:tc>
          <w:tcPr>
            <w:tcW w:w="312" w:type="pct"/>
          </w:tcPr>
          <w:p w14:paraId="05E628DB" w14:textId="2CB4686A" w:rsidR="00D224F3" w:rsidRPr="001E2E5D" w:rsidRDefault="00D224F3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  <w:u w:val="single" w:color="000000" w:themeColor="text1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</w:rPr>
              <w:t>P23</w:t>
            </w:r>
          </w:p>
        </w:tc>
        <w:tc>
          <w:tcPr>
            <w:tcW w:w="1543" w:type="pct"/>
          </w:tcPr>
          <w:p w14:paraId="69BA1786" w14:textId="77777777" w:rsidR="00D224F3" w:rsidRPr="009B665A" w:rsidRDefault="00000000" w:rsidP="00D224F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</w:rPr>
            </w:pPr>
            <w:hyperlink r:id="rId35" w:history="1">
              <w:r w:rsidR="00D224F3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Unhosted visitor accommodation</w:t>
              </w:r>
            </w:hyperlink>
            <w:r w:rsidR="00D224F3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in the following Residential Banks Peninsula Zones:</w:t>
            </w:r>
            <w:r w:rsidR="00D224F3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br/>
            </w:r>
          </w:p>
          <w:p w14:paraId="232551D6" w14:textId="77777777" w:rsidR="00D224F3" w:rsidRPr="009B665A" w:rsidRDefault="00D224F3" w:rsidP="00ED4671">
            <w:pPr>
              <w:numPr>
                <w:ilvl w:val="0"/>
                <w:numId w:val="58"/>
              </w:numPr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Akaroa</w:t>
            </w:r>
          </w:p>
          <w:p w14:paraId="69C156A1" w14:textId="77777777" w:rsidR="00D224F3" w:rsidRPr="009B665A" w:rsidRDefault="00D224F3" w:rsidP="00ED4671">
            <w:pPr>
              <w:numPr>
                <w:ilvl w:val="0"/>
                <w:numId w:val="58"/>
              </w:numPr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Duvauchelle</w:t>
            </w:r>
          </w:p>
          <w:p w14:paraId="3925612A" w14:textId="77777777" w:rsidR="00D224F3" w:rsidRPr="009B665A" w:rsidRDefault="00D224F3" w:rsidP="00ED4671">
            <w:pPr>
              <w:numPr>
                <w:ilvl w:val="0"/>
                <w:numId w:val="58"/>
              </w:numPr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Wainui</w:t>
            </w:r>
          </w:p>
          <w:p w14:paraId="6A0D59B4" w14:textId="77777777" w:rsidR="00D224F3" w:rsidRPr="009B665A" w:rsidRDefault="00D224F3" w:rsidP="00011416">
            <w:pPr>
              <w:pStyle w:val="prlTabletext"/>
              <w:rPr>
                <w:rFonts w:asciiTheme="minorHAnsi" w:hAnsiTheme="minorHAnsi" w:cstheme="minorHAnsi"/>
                <w:color w:val="00B050"/>
                <w:sz w:val="22"/>
                <w:szCs w:val="22"/>
                <w:highlight w:val="lightGray"/>
                <w:shd w:val="clear" w:color="auto" w:fill="FFFFFF"/>
              </w:rPr>
            </w:pPr>
          </w:p>
          <w:p w14:paraId="1D37393E" w14:textId="77777777" w:rsidR="00F60A2F" w:rsidRPr="009B665A" w:rsidRDefault="00F60A2F" w:rsidP="00011416">
            <w:pPr>
              <w:pStyle w:val="prlTabletext"/>
              <w:rPr>
                <w:rFonts w:asciiTheme="minorHAnsi" w:hAnsiTheme="minorHAnsi" w:cstheme="minorHAnsi"/>
                <w:color w:val="00B050"/>
                <w:sz w:val="22"/>
                <w:szCs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 w:cs="Arial"/>
                <w:color w:val="000000"/>
                <w:szCs w:val="20"/>
                <w:shd w:val="clear" w:color="auto" w:fill="D8D8D8"/>
              </w:rPr>
              <w:t>(</w:t>
            </w:r>
            <w:r w:rsidRPr="009B66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lightGray"/>
                <w:shd w:val="clear" w:color="auto" w:fill="D8D8D8"/>
                <w:lang w:eastAsia="en-NZ"/>
              </w:rPr>
              <w:t>Plan Change 4 Council Decision subject to appeal)</w:t>
            </w:r>
          </w:p>
        </w:tc>
        <w:tc>
          <w:tcPr>
            <w:tcW w:w="3145" w:type="pct"/>
          </w:tcPr>
          <w:p w14:paraId="6A9BB3BF" w14:textId="77777777" w:rsidR="00D224F3" w:rsidRPr="009B665A" w:rsidRDefault="00D224F3" w:rsidP="00ED4671">
            <w:pPr>
              <w:numPr>
                <w:ilvl w:val="0"/>
                <w:numId w:val="59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The total number of nights per year that guests may be accommodated on any one site is 180.</w:t>
            </w:r>
          </w:p>
          <w:p w14:paraId="724B9760" w14:textId="77777777" w:rsidR="00D224F3" w:rsidRPr="009B665A" w:rsidRDefault="00D224F3" w:rsidP="00ED4671">
            <w:pPr>
              <w:numPr>
                <w:ilvl w:val="0"/>
                <w:numId w:val="59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A maximum of six guests shall be accommodated at any one time.</w:t>
            </w:r>
          </w:p>
          <w:p w14:paraId="58FB3AC7" w14:textId="77777777" w:rsidR="00D224F3" w:rsidRPr="009B665A" w:rsidRDefault="00D224F3" w:rsidP="00ED4671">
            <w:pPr>
              <w:numPr>
                <w:ilvl w:val="0"/>
                <w:numId w:val="59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The owners and residents of adjoining sites must be provided with up-to-date contact information for the owner or manager of the unit.</w:t>
            </w:r>
          </w:p>
          <w:p w14:paraId="390ADCB4" w14:textId="77777777" w:rsidR="00D224F3" w:rsidRPr="009B665A" w:rsidRDefault="00D224F3" w:rsidP="00ED4671">
            <w:pPr>
              <w:numPr>
                <w:ilvl w:val="0"/>
                <w:numId w:val="59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The </w:t>
            </w:r>
            <w:hyperlink r:id="rId36" w:tgtFrame="_blank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Council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s</w:t>
            </w: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hall be notified in writing prior to commencement.</w:t>
            </w:r>
          </w:p>
          <w:p w14:paraId="70C1BB41" w14:textId="77777777" w:rsidR="00D224F3" w:rsidRPr="009B665A" w:rsidRDefault="00D224F3" w:rsidP="00ED4671">
            <w:pPr>
              <w:numPr>
                <w:ilvl w:val="0"/>
                <w:numId w:val="59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The owner of the unit shall keep records of the number of nights booked per year, as commencing on 1 January of that year, and the dates used for hosted visitor accommodation and provide those records to the </w:t>
            </w:r>
            <w:hyperlink r:id="rId37" w:tgtFrame="_blank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Council</w:t>
              </w:r>
            </w:hyperlink>
            <w:r w:rsidRPr="009B665A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D8D8D8"/>
              </w:rPr>
              <w:t> </w:t>
            </w: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on request.</w:t>
            </w:r>
          </w:p>
          <w:p w14:paraId="5339B2F5" w14:textId="77777777" w:rsidR="00D224F3" w:rsidRPr="009B665A" w:rsidRDefault="00D224F3" w:rsidP="00ED4671">
            <w:pPr>
              <w:numPr>
                <w:ilvl w:val="0"/>
                <w:numId w:val="59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hAnsiTheme="minorHAnsi"/>
                <w:sz w:val="20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  <w:t>The owner of the unit shall have procedures in place for managing adverse effects on neighbours from guests checking-in between the hours of 22.00pm and 06.00am, and shall provide those procedures to the Council on request.</w:t>
            </w:r>
          </w:p>
          <w:p w14:paraId="4C00FC33" w14:textId="77777777" w:rsidR="00651107" w:rsidRDefault="00651107" w:rsidP="00D224F3">
            <w:pPr>
              <w:shd w:val="clear" w:color="auto" w:fill="FFFFFF"/>
              <w:spacing w:after="15" w:line="240" w:lineRule="auto"/>
              <w:ind w:left="138" w:firstLine="0"/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</w:pPr>
          </w:p>
          <w:p w14:paraId="67935511" w14:textId="590911E9" w:rsidR="00D224F3" w:rsidRPr="009B665A" w:rsidRDefault="00622C9B" w:rsidP="00D224F3">
            <w:pPr>
              <w:shd w:val="clear" w:color="auto" w:fill="FFFFFF"/>
              <w:spacing w:after="15" w:line="240" w:lineRule="auto"/>
              <w:ind w:left="138" w:firstLine="0"/>
              <w:rPr>
                <w:rFonts w:asciiTheme="minorHAnsi" w:hAnsiTheme="minorHAnsi" w:cstheme="minorHAnsi"/>
                <w:sz w:val="22"/>
                <w:shd w:val="clear" w:color="auto" w:fill="D8D8D8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>(Plan Change 4 Council Decision subject to appeal)</w:t>
            </w:r>
          </w:p>
        </w:tc>
      </w:tr>
      <w:tr w:rsidR="00D224F3" w:rsidRPr="009B665A" w14:paraId="23B295F1" w14:textId="77777777" w:rsidTr="00011416">
        <w:tc>
          <w:tcPr>
            <w:tcW w:w="312" w:type="pct"/>
          </w:tcPr>
          <w:p w14:paraId="3E4BFE33" w14:textId="6D4E4C09" w:rsidR="00D224F3" w:rsidRPr="001E2E5D" w:rsidRDefault="00D224F3" w:rsidP="00011416">
            <w:pPr>
              <w:pStyle w:val="prlTabletextbold"/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  <w:u w:val="single" w:color="000000" w:themeColor="text1"/>
              </w:rPr>
            </w:pPr>
            <w:r w:rsidRPr="001E2E5D"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</w:rPr>
              <w:t>P24</w:t>
            </w:r>
          </w:p>
        </w:tc>
        <w:tc>
          <w:tcPr>
            <w:tcW w:w="1543" w:type="pct"/>
          </w:tcPr>
          <w:p w14:paraId="0463C8CB" w14:textId="77777777" w:rsidR="00D224F3" w:rsidRPr="009B665A" w:rsidRDefault="00000000" w:rsidP="00D224F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highlight w:val="lightGray"/>
                <w:shd w:val="clear" w:color="auto" w:fill="D8D8D8"/>
              </w:rPr>
            </w:pPr>
            <w:hyperlink r:id="rId38" w:history="1">
              <w:r w:rsidR="00D224F3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highlight w:val="lightGray"/>
                  <w:u w:val="none"/>
                  <w:shd w:val="clear" w:color="auto" w:fill="D8D8D8"/>
                </w:rPr>
                <w:t>Visitor accommodation</w:t>
              </w:r>
            </w:hyperlink>
            <w:r w:rsidR="00D224F3" w:rsidRPr="009B665A">
              <w:rPr>
                <w:rFonts w:asciiTheme="minorHAnsi" w:hAnsiTheme="minorHAnsi" w:cstheme="minorHAnsi"/>
                <w:sz w:val="22"/>
                <w:highlight w:val="lightGray"/>
                <w:shd w:val="clear" w:color="auto" w:fill="D8D8D8"/>
              </w:rPr>
              <w:t> in a </w:t>
            </w:r>
            <w:hyperlink r:id="rId39" w:history="1">
              <w:r w:rsidR="00D224F3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highlight w:val="lightGray"/>
                  <w:u w:val="none"/>
                  <w:shd w:val="clear" w:color="auto" w:fill="D8D8D8"/>
                </w:rPr>
                <w:t>heritage item</w:t>
              </w:r>
            </w:hyperlink>
            <w:r w:rsidR="00D224F3" w:rsidRPr="009B665A">
              <w:rPr>
                <w:rFonts w:asciiTheme="minorHAnsi" w:hAnsiTheme="minorHAnsi" w:cstheme="minorHAnsi"/>
                <w:sz w:val="22"/>
                <w:highlight w:val="lightGray"/>
                <w:shd w:val="clear" w:color="auto" w:fill="D8D8D8"/>
              </w:rPr>
              <w:t> </w:t>
            </w:r>
          </w:p>
          <w:p w14:paraId="031AB432" w14:textId="77777777" w:rsidR="000F0753" w:rsidRPr="009B665A" w:rsidRDefault="000F0753" w:rsidP="00D224F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highlight w:val="lightGray"/>
                <w:shd w:val="clear" w:color="auto" w:fill="D8D8D8"/>
              </w:rPr>
            </w:pPr>
          </w:p>
          <w:p w14:paraId="327F883B" w14:textId="77777777" w:rsidR="000F0753" w:rsidRPr="009B665A" w:rsidRDefault="000F0753" w:rsidP="00D224F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highlight w:val="lightGray"/>
                <w:shd w:val="clear" w:color="auto" w:fill="D8D8D8"/>
              </w:rPr>
            </w:pPr>
            <w:r w:rsidRPr="009B665A">
              <w:rPr>
                <w:rFonts w:asciiTheme="minorHAnsi" w:hAnsiTheme="minorHAnsi"/>
                <w:sz w:val="20"/>
                <w:shd w:val="clear" w:color="auto" w:fill="D8D8D8"/>
              </w:rPr>
              <w:t>(</w:t>
            </w:r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Plan Change 4 Council Decision subject to appeal)</w:t>
            </w:r>
          </w:p>
        </w:tc>
        <w:tc>
          <w:tcPr>
            <w:tcW w:w="3145" w:type="pct"/>
          </w:tcPr>
          <w:p w14:paraId="6199FD66" w14:textId="77777777" w:rsidR="00D224F3" w:rsidRPr="009B665A" w:rsidRDefault="00D224F3" w:rsidP="00ED4671">
            <w:pPr>
              <w:numPr>
                <w:ilvl w:val="0"/>
                <w:numId w:val="60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A permanent resident or manager/supervisor for the property shall be in residence on the</w:t>
            </w:r>
            <w:r w:rsidRPr="009B665A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highlight w:val="lightGray"/>
                <w:shd w:val="clear" w:color="auto" w:fill="D8D8D8"/>
              </w:rPr>
              <w:t> </w:t>
            </w:r>
            <w:hyperlink r:id="rId40" w:tgtFrame="_blank" w:history="1">
              <w:r w:rsidRPr="009B665A">
                <w:rPr>
                  <w:rFonts w:asciiTheme="minorHAnsi" w:eastAsia="Times New Roman" w:hAnsiTheme="minorHAnsi" w:cstheme="minorHAnsi"/>
                  <w:color w:val="00B050"/>
                  <w:sz w:val="22"/>
                  <w:szCs w:val="22"/>
                  <w:highlight w:val="lightGray"/>
                </w:rPr>
                <w:t>site</w:t>
              </w:r>
            </w:hyperlink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 for the duration of any visitors’ stays.</w:t>
            </w:r>
          </w:p>
          <w:p w14:paraId="6B9B2B36" w14:textId="77777777" w:rsidR="00D224F3" w:rsidRPr="009B665A" w:rsidRDefault="00D224F3" w:rsidP="00ED4671">
            <w:pPr>
              <w:numPr>
                <w:ilvl w:val="0"/>
                <w:numId w:val="60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A maximum of ten guests shall be accommodated at any one time.</w:t>
            </w:r>
          </w:p>
          <w:p w14:paraId="3AD5ABCE" w14:textId="77777777" w:rsidR="00D224F3" w:rsidRPr="009B665A" w:rsidRDefault="00D224F3" w:rsidP="00ED4671">
            <w:pPr>
              <w:numPr>
                <w:ilvl w:val="0"/>
                <w:numId w:val="60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The </w:t>
            </w:r>
            <w:hyperlink r:id="rId41" w:tgtFrame="_blank" w:history="1">
              <w:r w:rsidRPr="009B665A">
                <w:rPr>
                  <w:rFonts w:asciiTheme="minorHAnsi" w:eastAsia="Times New Roman" w:hAnsiTheme="minorHAnsi" w:cstheme="minorHAnsi"/>
                  <w:color w:val="00B050"/>
                  <w:sz w:val="22"/>
                  <w:szCs w:val="22"/>
                  <w:highlight w:val="lightGray"/>
                </w:rPr>
                <w:t>Council</w:t>
              </w:r>
            </w:hyperlink>
            <w:r w:rsidRPr="009B665A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highlight w:val="lightGray"/>
                <w:shd w:val="clear" w:color="auto" w:fill="D8D8D8"/>
              </w:rPr>
              <w:t> </w:t>
            </w: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s</w:t>
            </w: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hall be notified in writing prior to commencement.</w:t>
            </w:r>
          </w:p>
          <w:p w14:paraId="322CDAF9" w14:textId="77777777" w:rsidR="00D224F3" w:rsidRPr="009B665A" w:rsidRDefault="00D224F3" w:rsidP="00ED4671">
            <w:pPr>
              <w:numPr>
                <w:ilvl w:val="0"/>
                <w:numId w:val="60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 xml:space="preserve">The owner of the unit shall keep records of the number of nights booked per year, as commencing on 1 January of that year, and the dates used for hosted visitor </w:t>
            </w: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lastRenderedPageBreak/>
              <w:t>accommodation and provide those records to the</w:t>
            </w: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</w:t>
            </w:r>
            <w:hyperlink r:id="rId42" w:tgtFrame="_blank" w:history="1">
              <w:r w:rsidRPr="009B665A">
                <w:rPr>
                  <w:rFonts w:asciiTheme="minorHAnsi" w:eastAsia="Times New Roman" w:hAnsiTheme="minorHAnsi" w:cstheme="minorHAnsi"/>
                  <w:color w:val="00B050"/>
                  <w:sz w:val="22"/>
                  <w:szCs w:val="22"/>
                  <w:highlight w:val="lightGray"/>
                </w:rPr>
                <w:t>Council</w:t>
              </w:r>
            </w:hyperlink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 on request.</w:t>
            </w:r>
          </w:p>
          <w:p w14:paraId="7DD953D3" w14:textId="77777777" w:rsidR="00D224F3" w:rsidRPr="009B665A" w:rsidRDefault="00D224F3" w:rsidP="00ED4671">
            <w:pPr>
              <w:numPr>
                <w:ilvl w:val="0"/>
                <w:numId w:val="60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The owner of the unit shall have procedures in place for managing adverse effects on neighbours from guests checking-in between the hours of 22.00pm and 06.00am, and shall provide those procedures to the Council on request.</w:t>
            </w:r>
          </w:p>
          <w:p w14:paraId="1571CFE6" w14:textId="77777777" w:rsidR="00D224F3" w:rsidRPr="009B665A" w:rsidRDefault="00D224F3" w:rsidP="00D224F3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br/>
              <w:t>Advice Note:</w:t>
            </w:r>
          </w:p>
          <w:p w14:paraId="4A4162FA" w14:textId="797BE8EC" w:rsidR="00D224F3" w:rsidRPr="009B665A" w:rsidRDefault="00D224F3" w:rsidP="00ED4671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ind w:left="3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For </w:t>
            </w:r>
            <w:hyperlink r:id="rId43" w:history="1">
              <w:r w:rsidRPr="009B665A">
                <w:rPr>
                  <w:rFonts w:asciiTheme="minorHAnsi" w:eastAsia="Times New Roman" w:hAnsiTheme="minorHAnsi" w:cstheme="minorHAnsi"/>
                  <w:color w:val="00B050"/>
                  <w:sz w:val="22"/>
                  <w:szCs w:val="22"/>
                  <w:highlight w:val="lightGray"/>
                </w:rPr>
                <w:t>visitor accommodation</w:t>
              </w:r>
            </w:hyperlink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 in a </w:t>
            </w:r>
            <w:hyperlink r:id="rId44" w:history="1">
              <w:r w:rsidRPr="009B665A">
                <w:rPr>
                  <w:rFonts w:asciiTheme="minorHAnsi" w:eastAsia="Times New Roman" w:hAnsiTheme="minorHAnsi" w:cstheme="minorHAnsi"/>
                  <w:color w:val="00B050"/>
                  <w:sz w:val="22"/>
                  <w:szCs w:val="22"/>
                  <w:highlight w:val="lightGray"/>
                </w:rPr>
                <w:t>heritage item</w:t>
              </w:r>
            </w:hyperlink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 within the Lyttelton Port Influences Overlay refer to area specific Rule </w:t>
            </w:r>
            <w:hyperlink r:id="rId45" w:tgtFrame="_blank" w:history="1">
              <w:r w:rsidRPr="009B665A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highlight w:val="lightGray"/>
                </w:rPr>
                <w:t>14.</w:t>
              </w:r>
              <w:r w:rsidRPr="001203E8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highlight w:val="lightGray"/>
                </w:rPr>
                <w:t>8</w:t>
              </w:r>
              <w:r w:rsidRPr="009B665A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highlight w:val="lightGray"/>
                </w:rPr>
                <w:t>.3</w:t>
              </w:r>
            </w:hyperlink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.</w:t>
            </w:r>
          </w:p>
          <w:p w14:paraId="7609A857" w14:textId="77777777" w:rsidR="00622C9B" w:rsidRPr="009B665A" w:rsidRDefault="00622C9B" w:rsidP="00D224F3">
            <w:pPr>
              <w:shd w:val="clear" w:color="auto" w:fill="FFFFFF"/>
              <w:spacing w:after="15" w:line="240" w:lineRule="auto"/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</w:pPr>
          </w:p>
          <w:p w14:paraId="497EE20B" w14:textId="2D000D44" w:rsidR="00D224F3" w:rsidRPr="009B665A" w:rsidRDefault="00622C9B" w:rsidP="00622C9B">
            <w:pPr>
              <w:shd w:val="clear" w:color="auto" w:fill="FFFFFF"/>
              <w:spacing w:after="15" w:line="240" w:lineRule="auto"/>
              <w:ind w:left="19"/>
              <w:rPr>
                <w:rFonts w:asciiTheme="minorHAnsi" w:hAnsiTheme="minorHAnsi" w:cstheme="minorHAnsi"/>
                <w:sz w:val="22"/>
                <w:szCs w:val="22"/>
                <w:shd w:val="clear" w:color="auto" w:fill="D8D8D8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>(Plan Change 4 Council Decision subject to appeal)</w:t>
            </w:r>
          </w:p>
        </w:tc>
      </w:tr>
    </w:tbl>
    <w:p w14:paraId="152EFF24" w14:textId="77777777" w:rsidR="00011416" w:rsidRPr="009B665A" w:rsidRDefault="00011416" w:rsidP="00011416">
      <w:pPr>
        <w:spacing w:after="39" w:line="320" w:lineRule="auto"/>
        <w:ind w:left="135" w:right="44" w:firstLine="0"/>
        <w:rPr>
          <w:rFonts w:asciiTheme="minorHAnsi" w:hAnsiTheme="minorHAnsi" w:cstheme="minorHAnsi"/>
          <w:sz w:val="22"/>
        </w:rPr>
      </w:pPr>
    </w:p>
    <w:p w14:paraId="46FED195" w14:textId="77777777" w:rsidR="001B371A" w:rsidRPr="009B665A" w:rsidRDefault="001B371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38BB223D" w14:textId="77777777" w:rsidR="001B371A" w:rsidRPr="009B665A" w:rsidRDefault="000948D7">
      <w:pPr>
        <w:spacing w:after="287" w:line="259" w:lineRule="auto"/>
        <w:ind w:left="0" w:firstLine="0"/>
        <w:rPr>
          <w:rFonts w:asciiTheme="minorHAnsi" w:hAnsiTheme="minorHAnsi"/>
        </w:rPr>
      </w:pPr>
      <w:r w:rsidRPr="009B665A">
        <w:rPr>
          <w:rFonts w:asciiTheme="minorHAnsi" w:hAnsiTheme="minorHAnsi"/>
          <w:noProof/>
        </w:rPr>
        <w:lastRenderedPageBreak/>
        <w:drawing>
          <wp:inline distT="0" distB="0" distL="0" distR="0" wp14:anchorId="2FA72F1D" wp14:editId="3BC72947">
            <wp:extent cx="5715000" cy="8077200"/>
            <wp:effectExtent l="0" t="0" r="0" b="0"/>
            <wp:docPr id="77420" name="Picture 7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0" name="Picture 7742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4138" w14:textId="77777777" w:rsidR="001B371A" w:rsidRPr="009B665A" w:rsidRDefault="000948D7">
      <w:pPr>
        <w:spacing w:after="447"/>
        <w:ind w:left="10" w:right="44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Figure 1: Residential coherence</w:t>
      </w:r>
    </w:p>
    <w:p w14:paraId="435BF0FD" w14:textId="43C2F61D" w:rsidR="001B371A" w:rsidRPr="009B665A" w:rsidRDefault="000948D7" w:rsidP="00565F69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lastRenderedPageBreak/>
        <w:t>14.</w:t>
      </w:r>
      <w:r w:rsidRPr="00E3641C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.1.2 </w:t>
      </w:r>
      <w:r w:rsidR="00565F69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Controlled activities</w:t>
      </w:r>
    </w:p>
    <w:p w14:paraId="3938E643" w14:textId="77777777" w:rsidR="001B371A" w:rsidRPr="009B665A" w:rsidRDefault="000948D7" w:rsidP="00565F69">
      <w:pPr>
        <w:numPr>
          <w:ilvl w:val="0"/>
          <w:numId w:val="2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The activities listed below are controlled activities.</w:t>
      </w:r>
    </w:p>
    <w:p w14:paraId="56E675B3" w14:textId="77777777" w:rsidR="001B371A" w:rsidRPr="009B665A" w:rsidRDefault="000948D7" w:rsidP="00565F69">
      <w:pPr>
        <w:numPr>
          <w:ilvl w:val="0"/>
          <w:numId w:val="2"/>
        </w:numPr>
        <w:spacing w:after="69" w:line="320" w:lineRule="auto"/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Unless otherwise specified, any application arising from the controlled activity rules listed below shall not be limited or publicly notified.</w:t>
      </w:r>
    </w:p>
    <w:p w14:paraId="623E3A4D" w14:textId="46AFB82B" w:rsidR="001B371A" w:rsidRPr="009B665A" w:rsidRDefault="000948D7" w:rsidP="00565F69">
      <w:pPr>
        <w:numPr>
          <w:ilvl w:val="0"/>
          <w:numId w:val="2"/>
        </w:numPr>
        <w:ind w:left="426" w:right="44" w:hanging="420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 xml:space="preserve">Discretion to impose conditions is restricted to the matters over which control is reserved in </w:t>
      </w:r>
      <w:r w:rsidRPr="00FE2CDE">
        <w:rPr>
          <w:rFonts w:asciiTheme="minorHAnsi" w:hAnsiTheme="minorHAnsi" w:cstheme="minorHAnsi"/>
          <w:color w:val="0000FF"/>
          <w:sz w:val="22"/>
        </w:rPr>
        <w:t xml:space="preserve">Rule </w:t>
      </w:r>
      <w:hyperlink r:id="rId47">
        <w:r w:rsidRPr="009B665A">
          <w:rPr>
            <w:rFonts w:asciiTheme="minorHAnsi" w:hAnsiTheme="minorHAnsi" w:cstheme="minorHAnsi"/>
            <w:color w:val="0000FF"/>
            <w:sz w:val="22"/>
          </w:rPr>
          <w:t>14.1</w:t>
        </w:r>
        <w:r w:rsidR="00E57921">
          <w:rPr>
            <w:rFonts w:asciiTheme="minorHAnsi" w:hAnsiTheme="minorHAnsi" w:cstheme="minorHAnsi"/>
            <w:color w:val="0000FF"/>
            <w:sz w:val="22"/>
          </w:rPr>
          <w:t>5</w:t>
        </w:r>
      </w:hyperlink>
      <w:r w:rsidRPr="009B665A">
        <w:rPr>
          <w:rFonts w:asciiTheme="minorHAnsi" w:hAnsiTheme="minorHAnsi" w:cstheme="minorHAnsi"/>
          <w:sz w:val="22"/>
        </w:rPr>
        <w:t>, as set out in the following table.</w:t>
      </w: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414"/>
        <w:gridCol w:w="3923"/>
        <w:gridCol w:w="4867"/>
      </w:tblGrid>
      <w:tr w:rsidR="000A54EC" w:rsidRPr="009B665A" w14:paraId="2EAF9299" w14:textId="77777777" w:rsidTr="000A5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6" w:type="pct"/>
            <w:gridSpan w:val="2"/>
          </w:tcPr>
          <w:p w14:paraId="084F99DB" w14:textId="77777777" w:rsidR="000A54EC" w:rsidRPr="009B665A" w:rsidRDefault="000A54EC" w:rsidP="000A54EC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Activity </w:t>
            </w:r>
          </w:p>
        </w:tc>
        <w:tc>
          <w:tcPr>
            <w:tcW w:w="2644" w:type="pct"/>
          </w:tcPr>
          <w:p w14:paraId="70CE2007" w14:textId="77777777" w:rsidR="000A54EC" w:rsidRPr="009B665A" w:rsidRDefault="000A54EC" w:rsidP="000A54EC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matters over which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Council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reserves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its control:</w:t>
            </w:r>
          </w:p>
        </w:tc>
      </w:tr>
      <w:tr w:rsidR="000A54EC" w:rsidRPr="009B665A" w14:paraId="19C97A52" w14:textId="77777777" w:rsidTr="000A54EC">
        <w:tc>
          <w:tcPr>
            <w:tcW w:w="0" w:type="auto"/>
          </w:tcPr>
          <w:p w14:paraId="2097BA58" w14:textId="77777777" w:rsidR="000A54EC" w:rsidRPr="009B665A" w:rsidRDefault="000A54EC" w:rsidP="000A54EC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C1</w:t>
            </w:r>
          </w:p>
        </w:tc>
        <w:tc>
          <w:tcPr>
            <w:tcW w:w="2131" w:type="pct"/>
          </w:tcPr>
          <w:p w14:paraId="77D495BC" w14:textId="77777777" w:rsidR="000A54EC" w:rsidRPr="009B665A" w:rsidRDefault="000A54EC" w:rsidP="000A54EC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(including any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sleep-outs</w:t>
            </w:r>
            <w:r w:rsidRPr="009B665A">
              <w:rPr>
                <w:rFonts w:asciiTheme="minorHAnsi" w:hAnsiTheme="minorHAnsi"/>
                <w:sz w:val="22"/>
              </w:rPr>
              <w:t>) containing more than 6 bedrooms in total</w:t>
            </w:r>
          </w:p>
          <w:p w14:paraId="31815059" w14:textId="77777777" w:rsidR="00862252" w:rsidRPr="009B665A" w:rsidRDefault="00862252" w:rsidP="000A54EC">
            <w:pPr>
              <w:pStyle w:val="prlTabl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pct"/>
          </w:tcPr>
          <w:p w14:paraId="48F43455" w14:textId="60C2A2C5" w:rsidR="000A54EC" w:rsidRPr="009B665A" w:rsidRDefault="000A54EC" w:rsidP="00ED4671">
            <w:pPr>
              <w:pStyle w:val="PrlTableList1"/>
              <w:numPr>
                <w:ilvl w:val="0"/>
                <w:numId w:val="6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Scale</w:t>
            </w:r>
            <w:r w:rsidR="003271BB" w:rsidRPr="009B665A">
              <w:rPr>
                <w:rFonts w:asciiTheme="minorHAnsi" w:hAnsiTheme="minorHAnsi"/>
                <w:sz w:val="22"/>
              </w:rPr>
              <w:t xml:space="preserve"> </w:t>
            </w:r>
            <w:r w:rsidR="00862252"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>and nature</w:t>
            </w:r>
            <w:r w:rsidR="00862252" w:rsidRPr="009B665A">
              <w:rPr>
                <w:rFonts w:asciiTheme="minorHAnsi" w:hAnsiTheme="minorHAnsi"/>
                <w:color w:val="7030A0"/>
                <w:sz w:val="22"/>
                <w:u w:val="single" w:color="7030A0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of activity –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.5</w:t>
            </w:r>
          </w:p>
          <w:p w14:paraId="5B887E17" w14:textId="7CEC9879" w:rsidR="000A54EC" w:rsidRPr="009B665A" w:rsidRDefault="000A54EC" w:rsidP="00ED4671">
            <w:pPr>
              <w:pStyle w:val="PrlTableList1"/>
              <w:numPr>
                <w:ilvl w:val="0"/>
                <w:numId w:val="6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Traffic generation and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safety -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.6</w:t>
            </w:r>
          </w:p>
          <w:p w14:paraId="1E5A10B3" w14:textId="77777777" w:rsidR="000F0753" w:rsidRPr="009B665A" w:rsidRDefault="000F0753" w:rsidP="000F0753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</w:p>
          <w:p w14:paraId="003F5C6D" w14:textId="6CE75BEB" w:rsidR="000F0753" w:rsidRPr="009B665A" w:rsidRDefault="000F0753" w:rsidP="00622C9B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</w:rPr>
              <w:t>(Plan Change 5D Council Decision)</w:t>
            </w:r>
          </w:p>
        </w:tc>
      </w:tr>
      <w:tr w:rsidR="000A54EC" w:rsidRPr="009B665A" w14:paraId="4FE43144" w14:textId="77777777" w:rsidTr="000A54EC">
        <w:tc>
          <w:tcPr>
            <w:tcW w:w="0" w:type="auto"/>
          </w:tcPr>
          <w:p w14:paraId="61666285" w14:textId="77777777" w:rsidR="000A54EC" w:rsidRPr="009B665A" w:rsidRDefault="000A54EC" w:rsidP="000A54EC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C2</w:t>
            </w:r>
          </w:p>
        </w:tc>
        <w:tc>
          <w:tcPr>
            <w:tcW w:w="2131" w:type="pct"/>
          </w:tcPr>
          <w:p w14:paraId="2FDE8282" w14:textId="77777777" w:rsidR="000A54EC" w:rsidRPr="009B665A" w:rsidRDefault="00000000" w:rsidP="000A54EC">
            <w:pPr>
              <w:pStyle w:val="prlTabletext"/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hyperlink r:id="rId48">
              <w:r w:rsidR="000A54EC"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  <w:shd w:val="clear" w:color="auto" w:fill="FFFFFF"/>
                </w:rPr>
                <w:t>Unhosted visitor accommodation</w:t>
              </w:r>
            </w:hyperlink>
            <w:r w:rsidR="000A54EC"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 not in the locations specified in Rule 14.8.1.1 P23:</w:t>
            </w:r>
          </w:p>
          <w:p w14:paraId="06417A64" w14:textId="77777777" w:rsidR="000A54EC" w:rsidRPr="009B665A" w:rsidRDefault="000A54EC" w:rsidP="00FE2CDE">
            <w:pPr>
              <w:pStyle w:val="prlTabletext"/>
              <w:numPr>
                <w:ilvl w:val="0"/>
                <w:numId w:val="63"/>
              </w:numPr>
              <w:ind w:left="331" w:hanging="284"/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for a total per site of 60 nights or fewer per year;</w:t>
            </w:r>
          </w:p>
          <w:p w14:paraId="1900F48B" w14:textId="77777777" w:rsidR="000A54EC" w:rsidRPr="009B665A" w:rsidRDefault="000A54EC" w:rsidP="00FE2CDE">
            <w:pPr>
              <w:pStyle w:val="prlTabletext"/>
              <w:numPr>
                <w:ilvl w:val="0"/>
                <w:numId w:val="63"/>
              </w:numPr>
              <w:ind w:left="331" w:hanging="284"/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for a maximum of six guests at any one time; and</w:t>
            </w:r>
          </w:p>
          <w:p w14:paraId="54B24466" w14:textId="77777777" w:rsidR="000A54EC" w:rsidRPr="009B665A" w:rsidRDefault="000A54EC" w:rsidP="000A54EC">
            <w:pPr>
              <w:pStyle w:val="prlTabletext"/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Advice note:</w:t>
            </w:r>
          </w:p>
          <w:p w14:paraId="55F6D6F8" w14:textId="649CA641" w:rsidR="000A54EC" w:rsidRPr="009B665A" w:rsidRDefault="000A54EC" w:rsidP="000A54EC">
            <w:pPr>
              <w:pStyle w:val="prlTabletext"/>
              <w:rPr>
                <w:rFonts w:asciiTheme="minorHAnsi" w:hAnsiTheme="minorHAnsi"/>
                <w:sz w:val="22"/>
                <w:shd w:val="clear" w:color="auto" w:fill="FFFFFF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1. For </w:t>
            </w:r>
            <w:hyperlink r:id="rId49">
              <w:r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  <w:shd w:val="clear" w:color="auto" w:fill="FFFFFF"/>
                </w:rPr>
                <w:t>unhosted visitor accommodation</w:t>
              </w:r>
            </w:hyperlink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 within the Lyttelton Port Influences Overlay refer to area specific Rule </w:t>
            </w:r>
            <w:hyperlink r:id="rId50">
              <w:r w:rsidRPr="009B665A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  <w:shd w:val="clear" w:color="auto" w:fill="FFFFFF"/>
                </w:rPr>
                <w:t>14.</w:t>
              </w:r>
              <w:r w:rsidRPr="00E3641C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  <w:shd w:val="clear" w:color="auto" w:fill="FFFFFF"/>
                </w:rPr>
                <w:t>8</w:t>
              </w:r>
              <w:r w:rsidRPr="009B665A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  <w:shd w:val="clear" w:color="auto" w:fill="FFFFFF"/>
                </w:rPr>
                <w:t>.3</w:t>
              </w:r>
            </w:hyperlink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.</w:t>
            </w:r>
          </w:p>
          <w:p w14:paraId="79A1C0BB" w14:textId="77777777" w:rsidR="000F0753" w:rsidRPr="009B665A" w:rsidRDefault="000F0753" w:rsidP="000A54EC">
            <w:pPr>
              <w:pStyle w:val="prlTabletext"/>
              <w:rPr>
                <w:rFonts w:asciiTheme="minorHAnsi" w:hAnsiTheme="minorHAnsi"/>
                <w:sz w:val="22"/>
                <w:shd w:val="clear" w:color="auto" w:fill="FFFFFF"/>
              </w:rPr>
            </w:pPr>
          </w:p>
          <w:p w14:paraId="4D6BC191" w14:textId="77777777" w:rsidR="000F0753" w:rsidRPr="009B665A" w:rsidRDefault="000F0753" w:rsidP="000A54EC">
            <w:pPr>
              <w:pStyle w:val="prlTabletext"/>
              <w:rPr>
                <w:rFonts w:asciiTheme="minorHAnsi" w:hAnsiTheme="minorHAnsi"/>
                <w:color w:val="00B050"/>
                <w:sz w:val="22"/>
                <w:u w:val="single"/>
                <w:shd w:val="clear" w:color="auto" w:fill="FFFFFF"/>
              </w:rPr>
            </w:pPr>
            <w:r w:rsidRPr="009B665A">
              <w:rPr>
                <w:rFonts w:asciiTheme="minorHAnsi" w:hAnsiTheme="minorHAnsi" w:cstheme="minorHAnsi"/>
                <w:sz w:val="22"/>
                <w:highlight w:val="lightGray"/>
              </w:rPr>
              <w:t>(Plan Change 4 Council Decision subject to appeal)</w:t>
            </w:r>
          </w:p>
        </w:tc>
        <w:tc>
          <w:tcPr>
            <w:tcW w:w="2644" w:type="pct"/>
          </w:tcPr>
          <w:p w14:paraId="39EDA66D" w14:textId="77777777" w:rsidR="000A54EC" w:rsidRPr="009B665A" w:rsidRDefault="000A54EC" w:rsidP="00ED4671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Provision of information for neighbours and guests, including contact information, parking restrictions, and, where appropriate, hazards information</w:t>
            </w:r>
          </w:p>
          <w:p w14:paraId="6D1679C3" w14:textId="77777777" w:rsidR="000A54EC" w:rsidRPr="009B665A" w:rsidRDefault="000A54EC" w:rsidP="000F0753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Record keeping and provision of information to the</w:t>
            </w:r>
            <w:r w:rsidR="000F0753" w:rsidRPr="009B665A">
              <w:rPr>
                <w:rFonts w:asciiTheme="minorHAnsi" w:hAnsiTheme="minorHAnsi"/>
                <w:sz w:val="22"/>
                <w:highlight w:val="lightGray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Council</w:t>
            </w:r>
          </w:p>
          <w:p w14:paraId="124A29B3" w14:textId="77777777" w:rsidR="000A54EC" w:rsidRPr="009B665A" w:rsidRDefault="000A54EC" w:rsidP="00ED4671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outdoor entertainment and recreation facilities</w:t>
            </w:r>
          </w:p>
          <w:p w14:paraId="422E753E" w14:textId="77777777" w:rsidR="000A54EC" w:rsidRPr="009B665A" w:rsidRDefault="000A54EC" w:rsidP="00ED4671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solid waste disposal</w:t>
            </w:r>
          </w:p>
          <w:p w14:paraId="0B54B4BA" w14:textId="77777777" w:rsidR="000A54EC" w:rsidRPr="009B665A" w:rsidRDefault="000A54EC" w:rsidP="00ED4671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Number and size of vehicles used by guests including large vehicles</w:t>
            </w:r>
          </w:p>
          <w:p w14:paraId="4BA5F7F2" w14:textId="77777777" w:rsidR="000A54EC" w:rsidRPr="009B665A" w:rsidRDefault="000A54EC" w:rsidP="00ED4671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Building access arrangements and wayfinding</w:t>
            </w:r>
          </w:p>
          <w:p w14:paraId="3925D77B" w14:textId="77777777" w:rsidR="000F0753" w:rsidRPr="009B665A" w:rsidRDefault="000A54EC" w:rsidP="00ED4671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the effects a</w:t>
            </w:r>
            <w:r w:rsidR="000F0753" w:rsidRPr="009B665A">
              <w:rPr>
                <w:rFonts w:asciiTheme="minorHAnsi" w:hAnsiTheme="minorHAnsi"/>
                <w:sz w:val="22"/>
                <w:highlight w:val="lightGray"/>
              </w:rPr>
              <w:t>nd scale of functions or events</w:t>
            </w:r>
          </w:p>
          <w:p w14:paraId="6F0E765B" w14:textId="77777777" w:rsidR="000A54EC" w:rsidRPr="009B665A" w:rsidRDefault="000A54EC" w:rsidP="00ED4671">
            <w:pPr>
              <w:pStyle w:val="PrlTableList1"/>
              <w:numPr>
                <w:ilvl w:val="0"/>
                <w:numId w:val="6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check­in and check­out times.</w:t>
            </w:r>
          </w:p>
          <w:p w14:paraId="7BC857FB" w14:textId="40766B5D" w:rsidR="00622C9B" w:rsidRPr="009B665A" w:rsidRDefault="00622C9B" w:rsidP="00622C9B">
            <w:pPr>
              <w:pStyle w:val="PrlTableList1"/>
              <w:numPr>
                <w:ilvl w:val="0"/>
                <w:numId w:val="0"/>
              </w:numPr>
              <w:ind w:left="57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>(Plan Change 4 Council Decision subject to appeal)</w:t>
            </w:r>
          </w:p>
        </w:tc>
      </w:tr>
      <w:tr w:rsidR="000A54EC" w:rsidRPr="009B665A" w14:paraId="0BA4B112" w14:textId="77777777" w:rsidTr="000A54EC">
        <w:tc>
          <w:tcPr>
            <w:tcW w:w="0" w:type="auto"/>
          </w:tcPr>
          <w:p w14:paraId="0042EBED" w14:textId="77777777" w:rsidR="000A54EC" w:rsidRPr="009B665A" w:rsidRDefault="000A54EC" w:rsidP="000A54EC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C3</w:t>
            </w:r>
          </w:p>
        </w:tc>
        <w:tc>
          <w:tcPr>
            <w:tcW w:w="2131" w:type="pct"/>
          </w:tcPr>
          <w:p w14:paraId="22619DFE" w14:textId="6B9FF5C7" w:rsidR="000A54EC" w:rsidRPr="009B665A" w:rsidRDefault="00000000" w:rsidP="000A54EC">
            <w:pPr>
              <w:pStyle w:val="prlTabletext"/>
              <w:rPr>
                <w:rFonts w:asciiTheme="minorHAnsi" w:hAnsiTheme="minorHAnsi"/>
                <w:color w:val="00B050"/>
                <w:sz w:val="22"/>
                <w:u w:val="single"/>
                <w:shd w:val="clear" w:color="auto" w:fill="FFFFFF"/>
              </w:rPr>
            </w:pPr>
            <w:hyperlink r:id="rId51">
              <w:r w:rsidR="000A54EC"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  <w:shd w:val="clear" w:color="auto" w:fill="FFFFFF"/>
                </w:rPr>
                <w:t>Visitor accommodation</w:t>
              </w:r>
            </w:hyperlink>
            <w:r w:rsidR="000A54EC"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 in a</w:t>
            </w:r>
            <w:r w:rsidR="000A54EC" w:rsidRPr="009B665A"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  <w:t xml:space="preserve"> </w:t>
            </w:r>
            <w:hyperlink r:id="rId52">
              <w:r w:rsidR="000A54EC"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  <w:shd w:val="clear" w:color="auto" w:fill="FFFFFF"/>
                </w:rPr>
                <w:t>heritage item</w:t>
              </w:r>
            </w:hyperlink>
            <w:r w:rsidR="000A54EC" w:rsidRPr="009B665A"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  <w:t xml:space="preserve"> </w:t>
            </w:r>
            <w:r w:rsidR="000A54EC"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that does not comply with activity specific standard (a) in Rule </w:t>
            </w:r>
            <w:hyperlink r:id="rId53">
              <w:r w:rsidR="000A54EC" w:rsidRPr="009B665A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  <w:shd w:val="clear" w:color="auto" w:fill="FFFFFF"/>
                </w:rPr>
                <w:t>14.</w:t>
              </w:r>
              <w:r w:rsidR="000A54EC" w:rsidRPr="00E3641C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  <w:shd w:val="clear" w:color="auto" w:fill="FFFFFF"/>
                </w:rPr>
                <w:t>8</w:t>
              </w:r>
              <w:r w:rsidR="000A54EC" w:rsidRPr="009B665A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  <w:shd w:val="clear" w:color="auto" w:fill="FFFFFF"/>
                </w:rPr>
                <w:t>.1.1</w:t>
              </w:r>
            </w:hyperlink>
            <w:r w:rsidR="000A54EC" w:rsidRPr="009B665A"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  <w:t xml:space="preserve"> </w:t>
            </w:r>
            <w:r w:rsidR="000A54EC"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>P24.</w:t>
            </w:r>
            <w:r w:rsidR="000A54EC"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 xml:space="preserve"> </w:t>
            </w:r>
            <w:r w:rsidR="000A54EC" w:rsidRPr="009B665A">
              <w:rPr>
                <w:rFonts w:asciiTheme="minorHAnsi" w:hAnsiTheme="minorHAnsi"/>
                <w:color w:val="00B050"/>
                <w:sz w:val="22"/>
                <w:u w:val="single"/>
                <w:shd w:val="clear" w:color="auto" w:fill="FFFFFF"/>
              </w:rPr>
              <w:t xml:space="preserve"> </w:t>
            </w:r>
          </w:p>
          <w:p w14:paraId="15F6EA46" w14:textId="77777777" w:rsidR="000F0753" w:rsidRPr="009B665A" w:rsidRDefault="000F0753" w:rsidP="000A54EC">
            <w:pPr>
              <w:pStyle w:val="prlTabletext"/>
              <w:rPr>
                <w:rFonts w:asciiTheme="minorHAnsi" w:hAnsiTheme="minorHAnsi"/>
                <w:color w:val="00B050"/>
                <w:sz w:val="22"/>
                <w:u w:val="single"/>
                <w:shd w:val="clear" w:color="auto" w:fill="FFFFFF"/>
              </w:rPr>
            </w:pPr>
          </w:p>
          <w:p w14:paraId="3C864EDB" w14:textId="77777777" w:rsidR="000F0753" w:rsidRPr="009B665A" w:rsidRDefault="000F0753" w:rsidP="000A54EC">
            <w:pPr>
              <w:pStyle w:val="prlTabletext"/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 w:cstheme="minorHAnsi"/>
                <w:sz w:val="22"/>
                <w:highlight w:val="lightGray"/>
              </w:rPr>
              <w:t>(Plan Change 4 Council Decision subject to appeal)</w:t>
            </w:r>
          </w:p>
        </w:tc>
        <w:tc>
          <w:tcPr>
            <w:tcW w:w="2644" w:type="pct"/>
          </w:tcPr>
          <w:p w14:paraId="078BEFB8" w14:textId="77777777" w:rsidR="000A54EC" w:rsidRPr="009B665A" w:rsidRDefault="000A54EC" w:rsidP="00ED467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Provision of information for neighbours and guests, including contact information, parking restrictions, and, where appropriate, hazards information</w:t>
            </w:r>
          </w:p>
          <w:p w14:paraId="1E781640" w14:textId="77777777" w:rsidR="000A54EC" w:rsidRPr="009B665A" w:rsidRDefault="000A54EC" w:rsidP="0035174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Record keeping and provision of information to the</w:t>
            </w:r>
            <w:r w:rsidR="00351741" w:rsidRPr="009B665A">
              <w:rPr>
                <w:rFonts w:asciiTheme="minorHAnsi" w:hAnsiTheme="minorHAnsi"/>
                <w:sz w:val="22"/>
                <w:highlight w:val="lightGray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Council</w:t>
            </w:r>
          </w:p>
          <w:p w14:paraId="7FFA55C2" w14:textId="77777777" w:rsidR="000A54EC" w:rsidRPr="009B665A" w:rsidRDefault="000A54EC" w:rsidP="00ED467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outdoor entertainment and recreation facilities</w:t>
            </w:r>
          </w:p>
          <w:p w14:paraId="41B902BD" w14:textId="77777777" w:rsidR="000A54EC" w:rsidRPr="009B665A" w:rsidRDefault="000A54EC" w:rsidP="00ED467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solid waste disposal</w:t>
            </w:r>
          </w:p>
          <w:p w14:paraId="71AAF1E3" w14:textId="77777777" w:rsidR="000A54EC" w:rsidRPr="009B665A" w:rsidRDefault="000A54EC" w:rsidP="00ED467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Number and size of vehicles used by guests including large vehicles</w:t>
            </w:r>
          </w:p>
          <w:p w14:paraId="460E7A84" w14:textId="77777777" w:rsidR="000A54EC" w:rsidRPr="009B665A" w:rsidRDefault="000A54EC" w:rsidP="00ED467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lastRenderedPageBreak/>
              <w:t>Building access arrangements and wayfinding</w:t>
            </w:r>
          </w:p>
          <w:p w14:paraId="347EE6E8" w14:textId="77777777" w:rsidR="00351741" w:rsidRPr="009B665A" w:rsidRDefault="000A54EC" w:rsidP="00ED467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the effects a</w:t>
            </w:r>
            <w:r w:rsidR="00351741" w:rsidRPr="009B665A">
              <w:rPr>
                <w:rFonts w:asciiTheme="minorHAnsi" w:hAnsiTheme="minorHAnsi"/>
                <w:sz w:val="22"/>
                <w:highlight w:val="lightGray"/>
              </w:rPr>
              <w:t>nd scale of functions or events</w:t>
            </w:r>
          </w:p>
          <w:p w14:paraId="28F0822E" w14:textId="77777777" w:rsidR="000A54EC" w:rsidRPr="009B665A" w:rsidRDefault="000A54EC" w:rsidP="00ED4671">
            <w:pPr>
              <w:pStyle w:val="PrlTableList1"/>
              <w:numPr>
                <w:ilvl w:val="0"/>
                <w:numId w:val="6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check­in and check­out times.</w:t>
            </w:r>
          </w:p>
          <w:p w14:paraId="036D1AAA" w14:textId="21DCDBA1" w:rsidR="00622C9B" w:rsidRPr="009B665A" w:rsidRDefault="00622C9B" w:rsidP="00622C9B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highlight w:val="lightGray"/>
                <w:shd w:val="clear" w:color="auto" w:fill="FFFFFF"/>
              </w:rPr>
              <w:t>(Plan Change 4 Council Decision subject to appeal)</w:t>
            </w:r>
          </w:p>
        </w:tc>
      </w:tr>
    </w:tbl>
    <w:p w14:paraId="4829B3B0" w14:textId="77777777" w:rsidR="000A54EC" w:rsidRPr="009B665A" w:rsidRDefault="000A54EC" w:rsidP="000A54EC">
      <w:pPr>
        <w:spacing w:after="312"/>
        <w:ind w:left="0" w:right="645" w:firstLine="0"/>
        <w:jc w:val="both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lastRenderedPageBreak/>
        <w:br/>
      </w:r>
    </w:p>
    <w:p w14:paraId="02DF50F7" w14:textId="14BC5148" w:rsidR="001B371A" w:rsidRPr="009B665A" w:rsidRDefault="000948D7">
      <w:pPr>
        <w:pStyle w:val="Heading3"/>
        <w:ind w:left="-5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Pr="00E3641C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>.1.3 Restricted discretionary activities</w:t>
      </w:r>
    </w:p>
    <w:p w14:paraId="4C31C808" w14:textId="77777777" w:rsidR="001B371A" w:rsidRPr="009B665A" w:rsidRDefault="000948D7" w:rsidP="00FE2CDE">
      <w:pPr>
        <w:numPr>
          <w:ilvl w:val="0"/>
          <w:numId w:val="3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The activities listed below are restricted discretionary activities.</w:t>
      </w:r>
    </w:p>
    <w:p w14:paraId="2CD3AC82" w14:textId="0FDD8305" w:rsidR="001B371A" w:rsidRPr="009B665A" w:rsidRDefault="000948D7" w:rsidP="00FE2CDE">
      <w:pPr>
        <w:numPr>
          <w:ilvl w:val="0"/>
          <w:numId w:val="3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Discretion to grant or decline consent and impose conditions is restricted to the matters of discretion set out in </w:t>
      </w:r>
      <w:r w:rsidRPr="00FE2CDE">
        <w:rPr>
          <w:rFonts w:asciiTheme="minorHAnsi" w:hAnsiTheme="minorHAnsi" w:cstheme="minorHAnsi"/>
          <w:color w:val="0000FF"/>
          <w:sz w:val="22"/>
        </w:rPr>
        <w:t>Rule</w:t>
      </w:r>
      <w:r w:rsidR="003271BB" w:rsidRPr="00FE2CDE">
        <w:rPr>
          <w:rFonts w:asciiTheme="minorHAnsi" w:hAnsiTheme="minorHAnsi" w:cstheme="minorHAnsi"/>
          <w:color w:val="0000FF"/>
          <w:sz w:val="22"/>
        </w:rPr>
        <w:t xml:space="preserve"> </w:t>
      </w:r>
      <w:hyperlink r:id="rId54">
        <w:r w:rsidRPr="009B665A">
          <w:rPr>
            <w:rFonts w:asciiTheme="minorHAnsi" w:hAnsiTheme="minorHAnsi" w:cstheme="minorHAnsi"/>
            <w:color w:val="0000FF"/>
            <w:sz w:val="22"/>
          </w:rPr>
          <w:t>14.1</w:t>
        </w:r>
        <w:r w:rsidR="00E57921">
          <w:rPr>
            <w:rFonts w:asciiTheme="minorHAnsi" w:hAnsiTheme="minorHAnsi" w:cstheme="minorHAnsi"/>
            <w:color w:val="0000FF"/>
            <w:sz w:val="22"/>
          </w:rPr>
          <w:t>5</w:t>
        </w:r>
      </w:hyperlink>
      <w:r w:rsidRPr="009B665A">
        <w:rPr>
          <w:rFonts w:asciiTheme="minorHAnsi" w:hAnsiTheme="minorHAnsi" w:cstheme="minorHAnsi"/>
          <w:sz w:val="22"/>
        </w:rPr>
        <w:t>, or as specified, as set out in the following table.</w:t>
      </w: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663"/>
        <w:gridCol w:w="4541"/>
        <w:gridCol w:w="4000"/>
      </w:tblGrid>
      <w:tr w:rsidR="003271BB" w:rsidRPr="009B665A" w14:paraId="5C988175" w14:textId="77777777" w:rsidTr="0032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7" w:type="pct"/>
            <w:gridSpan w:val="2"/>
          </w:tcPr>
          <w:p w14:paraId="4F8DBA49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Activity </w:t>
            </w:r>
          </w:p>
        </w:tc>
        <w:tc>
          <w:tcPr>
            <w:tcW w:w="2173" w:type="pct"/>
          </w:tcPr>
          <w:p w14:paraId="0B30722B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Council</w:t>
            </w:r>
            <w:r w:rsidRPr="009B665A">
              <w:rPr>
                <w:rFonts w:asciiTheme="minorHAnsi" w:hAnsiTheme="minorHAnsi"/>
                <w:sz w:val="22"/>
              </w:rPr>
              <w:t xml:space="preserve">’s discretion shall be limited to the following matters: </w:t>
            </w:r>
          </w:p>
        </w:tc>
      </w:tr>
      <w:tr w:rsidR="003271BB" w:rsidRPr="009B665A" w:rsidDel="00F32235" w14:paraId="6E39B593" w14:textId="77777777" w:rsidTr="003271BB">
        <w:tc>
          <w:tcPr>
            <w:tcW w:w="0" w:type="auto"/>
          </w:tcPr>
          <w:p w14:paraId="61AB5B4A" w14:textId="77777777" w:rsidR="003271BB" w:rsidRPr="009B665A" w:rsidDel="00F32235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</w:t>
            </w:r>
          </w:p>
        </w:tc>
        <w:tc>
          <w:tcPr>
            <w:tcW w:w="2467" w:type="pct"/>
          </w:tcPr>
          <w:p w14:paraId="05DA1468" w14:textId="7F283FCC" w:rsidR="003271BB" w:rsidRPr="009B665A" w:rsidRDefault="003271BB" w:rsidP="003E3AB6">
            <w:pPr>
              <w:ind w:left="3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 xml:space="preserve">Minor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where the minor unit is a detached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and does not meet one or more of the activity specific standards in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FE2CD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P2 a, b, c, or d.</w:t>
            </w:r>
          </w:p>
          <w:p w14:paraId="1A4D8A30" w14:textId="77777777" w:rsidR="003271BB" w:rsidRPr="009B665A" w:rsidRDefault="003271BB" w:rsidP="003E3AB6">
            <w:pPr>
              <w:ind w:left="3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2BBB13F4" w14:textId="467F8991" w:rsidR="003271BB" w:rsidRPr="009B665A" w:rsidDel="00F32235" w:rsidRDefault="003271BB" w:rsidP="003E3AB6">
            <w:pPr>
              <w:pStyle w:val="PrlTableList4"/>
              <w:numPr>
                <w:ilvl w:val="3"/>
                <w:numId w:val="17"/>
              </w:numPr>
              <w:tabs>
                <w:tab w:val="clear" w:pos="1021"/>
                <w:tab w:val="num" w:pos="456"/>
              </w:tabs>
              <w:spacing w:before="144" w:after="144"/>
              <w:ind w:left="456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 xml:space="preserve">minor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FE2CDE">
              <w:rPr>
                <w:rFonts w:asciiTheme="minorHAnsi" w:eastAsia="Arial" w:hAnsiTheme="minorHAnsi" w:cstheme="minorHAnsi"/>
                <w:color w:val="0000FF"/>
                <w:position w:val="0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173" w:type="pct"/>
          </w:tcPr>
          <w:p w14:paraId="42F93A2D" w14:textId="5DCC7452" w:rsidR="003271BB" w:rsidRPr="009B665A" w:rsidDel="00F32235" w:rsidRDefault="003271BB" w:rsidP="00E57921">
            <w:pPr>
              <w:pStyle w:val="PrlTableList1"/>
              <w:numPr>
                <w:ilvl w:val="0"/>
                <w:numId w:val="66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Minor residential units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-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</w:t>
            </w:r>
            <w:r w:rsidRPr="00F652F6">
              <w:rPr>
                <w:rFonts w:asciiTheme="minorHAnsi" w:hAnsiTheme="minorHAnsi"/>
                <w:b/>
                <w:strike/>
                <w:color w:val="0000FF"/>
                <w:sz w:val="22"/>
              </w:rPr>
              <w:t>2</w:t>
            </w:r>
            <w:r w:rsidR="006815BB" w:rsidRPr="006815BB">
              <w:rPr>
                <w:rFonts w:asciiTheme="minorHAnsi" w:hAnsiTheme="minorHAnsi"/>
                <w:b/>
                <w:color w:val="0000FF"/>
                <w:sz w:val="22"/>
                <w:u w:val="single"/>
              </w:rPr>
              <w:t>6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</w:tc>
      </w:tr>
      <w:tr w:rsidR="003271BB" w:rsidRPr="009B665A" w14:paraId="21AA1DA1" w14:textId="77777777" w:rsidTr="003271BB">
        <w:tc>
          <w:tcPr>
            <w:tcW w:w="0" w:type="auto"/>
          </w:tcPr>
          <w:p w14:paraId="36F7B174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RD2</w:t>
            </w:r>
          </w:p>
        </w:tc>
        <w:tc>
          <w:tcPr>
            <w:tcW w:w="2467" w:type="pct"/>
          </w:tcPr>
          <w:p w14:paraId="575F7C17" w14:textId="011AF6F0" w:rsidR="003271BB" w:rsidRPr="009B665A" w:rsidRDefault="003271BB" w:rsidP="00ED4671">
            <w:pPr>
              <w:pStyle w:val="ListParagraph"/>
              <w:numPr>
                <w:ilvl w:val="0"/>
                <w:numId w:val="70"/>
              </w:numPr>
              <w:spacing w:before="60" w:after="60" w:line="240" w:lineRule="auto"/>
              <w:ind w:left="422" w:hanging="425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Temporary lifting or moving of earthquake damaged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does not meet one or more of the activity specific standards in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FE2CD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P17.</w:t>
            </w:r>
          </w:p>
          <w:p w14:paraId="05286D1A" w14:textId="77777777" w:rsidR="003271BB" w:rsidRPr="009B665A" w:rsidRDefault="003271BB" w:rsidP="00ED4671">
            <w:pPr>
              <w:pStyle w:val="ListParagraph"/>
              <w:numPr>
                <w:ilvl w:val="0"/>
                <w:numId w:val="70"/>
              </w:numPr>
              <w:spacing w:before="60" w:after="60" w:line="240" w:lineRule="auto"/>
              <w:ind w:left="422" w:hanging="425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limited or publicly notified. </w:t>
            </w:r>
          </w:p>
        </w:tc>
        <w:tc>
          <w:tcPr>
            <w:tcW w:w="2173" w:type="pct"/>
          </w:tcPr>
          <w:p w14:paraId="7AEE43C0" w14:textId="730780FE" w:rsidR="003271BB" w:rsidRPr="009B665A" w:rsidRDefault="003271BB" w:rsidP="00E57921">
            <w:pPr>
              <w:pStyle w:val="PrlTableList1"/>
              <w:numPr>
                <w:ilvl w:val="0"/>
                <w:numId w:val="13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Relocation of a buildings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and temporary lifting or moving of earthquake damaged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- 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.16</w:t>
            </w:r>
          </w:p>
        </w:tc>
      </w:tr>
      <w:tr w:rsidR="003271BB" w:rsidRPr="009B665A" w14:paraId="7B74DD76" w14:textId="77777777" w:rsidTr="003271BB">
        <w:tc>
          <w:tcPr>
            <w:tcW w:w="0" w:type="auto"/>
          </w:tcPr>
          <w:p w14:paraId="163F6D27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RD3</w:t>
            </w:r>
          </w:p>
        </w:tc>
        <w:tc>
          <w:tcPr>
            <w:tcW w:w="2467" w:type="pct"/>
          </w:tcPr>
          <w:p w14:paraId="1A4B2578" w14:textId="06F84D2D" w:rsidR="003271BB" w:rsidRPr="009B665A" w:rsidRDefault="003271BB" w:rsidP="00ED4671">
            <w:pPr>
              <w:pStyle w:val="ListParagraph"/>
              <w:numPr>
                <w:ilvl w:val="0"/>
                <w:numId w:val="71"/>
              </w:numPr>
              <w:spacing w:before="60" w:after="60" w:line="240" w:lineRule="auto"/>
              <w:ind w:left="422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FE2CD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.2.6</w:t>
            </w:r>
            <w:r w:rsidRPr="009B665A">
              <w:rPr>
                <w:rFonts w:asciiTheme="minorHAnsi" w:hAnsiTheme="minorHAnsi"/>
                <w:sz w:val="22"/>
              </w:rPr>
              <w:t xml:space="preserve"> –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from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road boundaries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4FE93E31" w14:textId="77777777" w:rsidR="003271BB" w:rsidRPr="009B665A" w:rsidRDefault="003271BB" w:rsidP="00ED4671">
            <w:pPr>
              <w:pStyle w:val="ListParagraph"/>
              <w:numPr>
                <w:ilvl w:val="0"/>
                <w:numId w:val="71"/>
              </w:numPr>
              <w:spacing w:before="60" w:after="60" w:line="240" w:lineRule="auto"/>
              <w:ind w:left="422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Any application arising from this rule shall not be limited or publicly notified.</w:t>
            </w:r>
          </w:p>
        </w:tc>
        <w:tc>
          <w:tcPr>
            <w:tcW w:w="2173" w:type="pct"/>
          </w:tcPr>
          <w:p w14:paraId="4203B039" w14:textId="63D8C38F" w:rsidR="003271BB" w:rsidRPr="009B665A" w:rsidRDefault="003271BB" w:rsidP="0004482F">
            <w:pPr>
              <w:pStyle w:val="PrlTableList1"/>
              <w:numPr>
                <w:ilvl w:val="0"/>
                <w:numId w:val="13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Street scene –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road boundary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, </w:t>
            </w:r>
            <w:r w:rsidRPr="009B665A">
              <w:rPr>
                <w:rFonts w:asciiTheme="minorHAnsi" w:hAnsiTheme="minorHAnsi"/>
                <w:sz w:val="22"/>
              </w:rPr>
              <w:t xml:space="preserve">fencing and planting –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.17</w:t>
            </w:r>
          </w:p>
          <w:p w14:paraId="228C4D0E" w14:textId="77777777" w:rsidR="003271BB" w:rsidRPr="009B665A" w:rsidRDefault="003271BB" w:rsidP="003271BB">
            <w:pPr>
              <w:rPr>
                <w:rFonts w:asciiTheme="minorHAnsi" w:hAnsiTheme="minorHAnsi"/>
                <w:sz w:val="22"/>
              </w:rPr>
            </w:pPr>
          </w:p>
        </w:tc>
      </w:tr>
      <w:tr w:rsidR="003271BB" w:rsidRPr="009B665A" w14:paraId="10D951DD" w14:textId="77777777" w:rsidTr="003271BB">
        <w:tc>
          <w:tcPr>
            <w:tcW w:w="0" w:type="auto"/>
          </w:tcPr>
          <w:p w14:paraId="4D60EDBB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RD4</w:t>
            </w:r>
          </w:p>
        </w:tc>
        <w:tc>
          <w:tcPr>
            <w:tcW w:w="2467" w:type="pct"/>
          </w:tcPr>
          <w:p w14:paraId="1A8CEE23" w14:textId="24CE9066" w:rsidR="003271BB" w:rsidRPr="009B665A" w:rsidRDefault="003271BB" w:rsidP="003271BB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FE2CD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.2.1</w:t>
            </w:r>
            <w:r w:rsidRPr="009B665A">
              <w:rPr>
                <w:rFonts w:asciiTheme="minorHAnsi" w:hAnsiTheme="minorHAnsi"/>
                <w:sz w:val="22"/>
              </w:rPr>
              <w:t xml:space="preserve"> –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density</w:t>
            </w:r>
          </w:p>
        </w:tc>
        <w:tc>
          <w:tcPr>
            <w:tcW w:w="2173" w:type="pct"/>
            <w:vMerge w:val="restart"/>
          </w:tcPr>
          <w:p w14:paraId="2B9867F8" w14:textId="7A0DCB4B" w:rsidR="003271BB" w:rsidRPr="009B665A" w:rsidRDefault="003271BB" w:rsidP="00E57921">
            <w:pPr>
              <w:pStyle w:val="PrlTableList1"/>
              <w:numPr>
                <w:ilvl w:val="0"/>
                <w:numId w:val="136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density and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coverage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–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</w:t>
            </w:r>
          </w:p>
        </w:tc>
      </w:tr>
      <w:tr w:rsidR="003271BB" w:rsidRPr="009B665A" w14:paraId="0F167D86" w14:textId="77777777" w:rsidTr="003271BB">
        <w:tc>
          <w:tcPr>
            <w:tcW w:w="0" w:type="auto"/>
          </w:tcPr>
          <w:p w14:paraId="7C264AAC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RD5</w:t>
            </w:r>
          </w:p>
        </w:tc>
        <w:tc>
          <w:tcPr>
            <w:tcW w:w="2467" w:type="pct"/>
          </w:tcPr>
          <w:p w14:paraId="640B9BF2" w14:textId="035BBEC4" w:rsidR="003271BB" w:rsidRPr="009B665A" w:rsidRDefault="003271BB" w:rsidP="003271BB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Activities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FE2CD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.2.3</w:t>
            </w:r>
            <w:r w:rsidRPr="009B665A">
              <w:rPr>
                <w:rFonts w:asciiTheme="minorHAnsi" w:hAnsiTheme="minorHAnsi"/>
                <w:sz w:val="22"/>
              </w:rPr>
              <w:t xml:space="preserve"> –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coverage</w:t>
            </w:r>
          </w:p>
        </w:tc>
        <w:tc>
          <w:tcPr>
            <w:tcW w:w="2173" w:type="pct"/>
            <w:vMerge/>
          </w:tcPr>
          <w:p w14:paraId="2C6A8FAC" w14:textId="77777777" w:rsidR="003271BB" w:rsidRPr="009B665A" w:rsidRDefault="003271BB" w:rsidP="003271BB">
            <w:pPr>
              <w:rPr>
                <w:rFonts w:asciiTheme="minorHAnsi" w:hAnsiTheme="minorHAnsi"/>
                <w:sz w:val="22"/>
              </w:rPr>
            </w:pPr>
          </w:p>
        </w:tc>
      </w:tr>
      <w:tr w:rsidR="003271BB" w:rsidRPr="009B665A" w14:paraId="5A19E9D2" w14:textId="77777777" w:rsidTr="003271BB">
        <w:tc>
          <w:tcPr>
            <w:tcW w:w="0" w:type="auto"/>
          </w:tcPr>
          <w:p w14:paraId="6CDA2E75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RD6</w:t>
            </w:r>
          </w:p>
        </w:tc>
        <w:tc>
          <w:tcPr>
            <w:tcW w:w="2467" w:type="pct"/>
          </w:tcPr>
          <w:p w14:paraId="093521DD" w14:textId="46F4A835" w:rsidR="003271BB" w:rsidRPr="009B665A" w:rsidDel="003E3DFA" w:rsidRDefault="003271BB" w:rsidP="003271BB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FE2CD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.2.2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–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height</w:t>
            </w:r>
          </w:p>
        </w:tc>
        <w:tc>
          <w:tcPr>
            <w:tcW w:w="2173" w:type="pct"/>
            <w:vMerge w:val="restart"/>
          </w:tcPr>
          <w:p w14:paraId="5660C95D" w14:textId="54547734" w:rsidR="003271BB" w:rsidRPr="009B665A" w:rsidRDefault="003271BB" w:rsidP="00E57921">
            <w:pPr>
              <w:pStyle w:val="PrlTableList1"/>
              <w:numPr>
                <w:ilvl w:val="0"/>
                <w:numId w:val="137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Impacts on neighbouring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property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–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</w:p>
        </w:tc>
      </w:tr>
      <w:tr w:rsidR="003271BB" w:rsidRPr="009B665A" w14:paraId="1B99C245" w14:textId="77777777" w:rsidTr="003271BB">
        <w:tc>
          <w:tcPr>
            <w:tcW w:w="0" w:type="auto"/>
          </w:tcPr>
          <w:p w14:paraId="2F2C12DA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>RD7</w:t>
            </w:r>
          </w:p>
        </w:tc>
        <w:tc>
          <w:tcPr>
            <w:tcW w:w="2467" w:type="pct"/>
          </w:tcPr>
          <w:p w14:paraId="48DC0ECF" w14:textId="019CDE77" w:rsidR="003271BB" w:rsidRPr="009B665A" w:rsidDel="003E3DFA" w:rsidRDefault="003271BB" w:rsidP="003271B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eastAsia="en-NZ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.2.5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– </w:t>
            </w:r>
            <w:r w:rsidRPr="009B665A">
              <w:rPr>
                <w:rFonts w:asciiTheme="minorHAnsi" w:hAnsiTheme="minorHAnsi"/>
                <w:sz w:val="22"/>
              </w:rPr>
              <w:t>Daylight recession planes</w:t>
            </w:r>
            <w:r w:rsidR="006815BB">
              <w:rPr>
                <w:rFonts w:asciiTheme="minorHAnsi" w:hAnsiTheme="minorHAnsi"/>
                <w:sz w:val="22"/>
              </w:rPr>
              <w:t xml:space="preserve">, </w:t>
            </w:r>
            <w:r w:rsidR="006815BB" w:rsidRPr="00186BB4">
              <w:rPr>
                <w:rFonts w:asciiTheme="minorHAnsi" w:hAnsiTheme="minorHAnsi"/>
                <w:b/>
                <w:sz w:val="22"/>
                <w:u w:val="single"/>
              </w:rPr>
              <w:t>except in the Lyttelton Character Area Overlay or</w:t>
            </w:r>
            <w:r w:rsidR="006815BB" w:rsidRPr="00341211">
              <w:rPr>
                <w:rFonts w:asciiTheme="minorHAnsi" w:hAnsiTheme="minorHAnsi"/>
                <w:b/>
                <w:sz w:val="22"/>
                <w:u w:val="single"/>
              </w:rPr>
              <w:t xml:space="preserve"> Lyttelton</w:t>
            </w:r>
            <w:r w:rsidR="006815BB">
              <w:rPr>
                <w:rFonts w:asciiTheme="minorHAnsi" w:hAnsiTheme="minorHAnsi"/>
                <w:b/>
                <w:sz w:val="22"/>
                <w:u w:val="single"/>
              </w:rPr>
              <w:t xml:space="preserve"> </w:t>
            </w:r>
            <w:r w:rsidR="006815BB" w:rsidRPr="00186BB4">
              <w:rPr>
                <w:rFonts w:asciiTheme="minorHAnsi" w:hAnsiTheme="minorHAnsi"/>
                <w:b/>
                <w:sz w:val="22"/>
                <w:u w:val="single"/>
              </w:rPr>
              <w:t>Residential Heritage Area where this rule does not apply</w:t>
            </w:r>
            <w:r w:rsidR="006815BB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173" w:type="pct"/>
            <w:vMerge/>
          </w:tcPr>
          <w:p w14:paraId="3D30FE54" w14:textId="77777777" w:rsidR="003271BB" w:rsidRPr="009B665A" w:rsidRDefault="003271BB" w:rsidP="003271BB">
            <w:pPr>
              <w:rPr>
                <w:rFonts w:asciiTheme="minorHAnsi" w:hAnsiTheme="minorHAnsi"/>
                <w:sz w:val="22"/>
              </w:rPr>
            </w:pPr>
          </w:p>
        </w:tc>
      </w:tr>
      <w:tr w:rsidR="003271BB" w:rsidRPr="009B665A" w14:paraId="50F22960" w14:textId="77777777" w:rsidTr="003271BB">
        <w:tc>
          <w:tcPr>
            <w:tcW w:w="0" w:type="auto"/>
          </w:tcPr>
          <w:p w14:paraId="74BE9E2A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RD8</w:t>
            </w:r>
          </w:p>
        </w:tc>
        <w:tc>
          <w:tcPr>
            <w:tcW w:w="2467" w:type="pct"/>
          </w:tcPr>
          <w:p w14:paraId="4FC6ADF0" w14:textId="75EC7CE5" w:rsidR="003271BB" w:rsidRPr="009B665A" w:rsidDel="003E3DFA" w:rsidRDefault="003271BB" w:rsidP="003271B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eastAsia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.2.4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(other than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.2.4</w:t>
            </w:r>
            <w:r w:rsidRPr="009B665A">
              <w:rPr>
                <w:rFonts w:asciiTheme="minorHAnsi" w:hAnsiTheme="minorHAnsi"/>
                <w:sz w:val="22"/>
              </w:rPr>
              <w:t xml:space="preserve">(a.iii.); refer to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eastAsia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.1.3</w:t>
            </w:r>
            <w:r w:rsidRPr="009B665A">
              <w:rPr>
                <w:rFonts w:asciiTheme="minorHAnsi" w:hAnsiTheme="minorHAnsi"/>
                <w:sz w:val="22"/>
              </w:rPr>
              <w:t xml:space="preserve"> RD16) – Minimum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from side and rear internal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boundaries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and </w:t>
            </w:r>
            <w:r w:rsidRPr="009B665A">
              <w:rPr>
                <w:rFonts w:asciiTheme="minorHAnsi" w:hAnsiTheme="minorHAnsi"/>
                <w:sz w:val="22"/>
              </w:rPr>
              <w:t>railway lines</w:t>
            </w:r>
            <w:r w:rsidRPr="009B665A" w:rsidDel="003E3DF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173" w:type="pct"/>
          </w:tcPr>
          <w:p w14:paraId="140BB39F" w14:textId="73EB3B73" w:rsidR="003271BB" w:rsidRPr="009B665A" w:rsidRDefault="003271BB" w:rsidP="0004482F">
            <w:pPr>
              <w:pStyle w:val="PrlTableList1"/>
              <w:numPr>
                <w:ilvl w:val="0"/>
                <w:numId w:val="138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Impacts on neighbouring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property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–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FE2CDE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</w:p>
          <w:p w14:paraId="1FF68FAA" w14:textId="746E1DDC" w:rsidR="003271BB" w:rsidRPr="009B665A" w:rsidRDefault="003271BB" w:rsidP="00E57921">
            <w:pPr>
              <w:pStyle w:val="PrlTableList1"/>
              <w:numPr>
                <w:ilvl w:val="0"/>
                <w:numId w:val="138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Minimum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window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and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balcony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– </w:t>
            </w:r>
            <w:r w:rsidRPr="000539F1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.18</w:t>
            </w:r>
          </w:p>
        </w:tc>
      </w:tr>
      <w:tr w:rsidR="003271BB" w:rsidRPr="009B665A" w14:paraId="30FD08E6" w14:textId="77777777" w:rsidTr="003271BB">
        <w:tc>
          <w:tcPr>
            <w:tcW w:w="0" w:type="auto"/>
          </w:tcPr>
          <w:p w14:paraId="752A1FB0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RD9</w:t>
            </w:r>
          </w:p>
        </w:tc>
        <w:tc>
          <w:tcPr>
            <w:tcW w:w="2467" w:type="pct"/>
          </w:tcPr>
          <w:p w14:paraId="6C0E9EA4" w14:textId="73F54263" w:rsidR="003271BB" w:rsidRPr="009B665A" w:rsidRDefault="003271BB" w:rsidP="00ED4671">
            <w:pPr>
              <w:pStyle w:val="prlTabletext"/>
              <w:numPr>
                <w:ilvl w:val="0"/>
                <w:numId w:val="80"/>
              </w:numPr>
              <w:ind w:left="422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0539F1">
              <w:rPr>
                <w:rFonts w:asciiTheme="minorHAnsi" w:hAnsiTheme="minorHAnsi" w:cs="Arial"/>
                <w:color w:val="0000FF"/>
                <w:sz w:val="22"/>
                <w:szCs w:val="24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.2.7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07E8F597" w14:textId="77777777" w:rsidR="003271BB" w:rsidRPr="009B665A" w:rsidRDefault="003271BB" w:rsidP="00ED4671">
            <w:pPr>
              <w:pStyle w:val="prlTabletext"/>
              <w:numPr>
                <w:ilvl w:val="0"/>
                <w:numId w:val="80"/>
              </w:numPr>
              <w:ind w:left="422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Any application arising from this rule shall not be publicly notified and shall be limited notified only to the New Zealand Fire Service (absent written approval).</w:t>
            </w:r>
          </w:p>
        </w:tc>
        <w:tc>
          <w:tcPr>
            <w:tcW w:w="2173" w:type="pct"/>
          </w:tcPr>
          <w:p w14:paraId="0F2246A6" w14:textId="42494558" w:rsidR="003271BB" w:rsidRPr="009B665A" w:rsidRDefault="003271BB" w:rsidP="00E57921">
            <w:pPr>
              <w:pStyle w:val="PrlTableList1"/>
              <w:numPr>
                <w:ilvl w:val="0"/>
                <w:numId w:val="13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Water supply for fire fighting – </w:t>
            </w:r>
            <w:r w:rsidRPr="000539F1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.7</w:t>
            </w:r>
          </w:p>
        </w:tc>
      </w:tr>
      <w:tr w:rsidR="003271BB" w:rsidRPr="009B665A" w14:paraId="7F960372" w14:textId="77777777" w:rsidTr="003271BB">
        <w:tc>
          <w:tcPr>
            <w:tcW w:w="0" w:type="auto"/>
          </w:tcPr>
          <w:p w14:paraId="764B3B0A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RD10</w:t>
            </w:r>
          </w:p>
        </w:tc>
        <w:tc>
          <w:tcPr>
            <w:tcW w:w="2467" w:type="pct"/>
          </w:tcPr>
          <w:p w14:paraId="3F24E685" w14:textId="77777777" w:rsidR="003271BB" w:rsidRPr="009B665A" w:rsidRDefault="003271BB" w:rsidP="003271BB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</w:rPr>
              <w:t>Multi-unit residential complexes</w:t>
            </w:r>
          </w:p>
          <w:p w14:paraId="05AC47C6" w14:textId="77777777" w:rsidR="003271BB" w:rsidRPr="009B665A" w:rsidRDefault="003271BB" w:rsidP="003271B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3D4A2709" w14:textId="20646196" w:rsidR="003271BB" w:rsidRPr="009B665A" w:rsidRDefault="003271BB" w:rsidP="0004482F">
            <w:pPr>
              <w:pStyle w:val="PrlTableList4"/>
              <w:numPr>
                <w:ilvl w:val="3"/>
                <w:numId w:val="139"/>
              </w:numPr>
              <w:spacing w:before="144" w:after="144"/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 xml:space="preserve">multi-unit residential complexes </w:t>
            </w:r>
            <w:r w:rsidRPr="009B665A">
              <w:rPr>
                <w:rFonts w:asciiTheme="minorHAnsi" w:hAnsiTheme="minorHAnsi"/>
                <w:sz w:val="22"/>
              </w:rPr>
              <w:t xml:space="preserve">within the Lyttelton Port Influences Overlay refer to area specific </w:t>
            </w:r>
            <w:r w:rsidRPr="000539F1">
              <w:rPr>
                <w:rFonts w:asciiTheme="minorHAnsi" w:hAnsiTheme="minorHAnsi"/>
                <w:color w:val="0000FF"/>
                <w:position w:val="0"/>
                <w:sz w:val="22"/>
                <w:lang w:val="en-GB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173" w:type="pct"/>
          </w:tcPr>
          <w:p w14:paraId="60C84F45" w14:textId="10FFD84E" w:rsidR="003271BB" w:rsidRPr="009B665A" w:rsidRDefault="003271BB" w:rsidP="00E57921">
            <w:pPr>
              <w:pStyle w:val="PrlTableList1"/>
              <w:numPr>
                <w:ilvl w:val="0"/>
                <w:numId w:val="67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Residential design principles — </w:t>
            </w:r>
            <w:r w:rsidRPr="000539F1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271BB" w:rsidRPr="009B665A" w14:paraId="2B9D5C8F" w14:textId="77777777" w:rsidTr="003271BB">
        <w:tc>
          <w:tcPr>
            <w:tcW w:w="0" w:type="auto"/>
          </w:tcPr>
          <w:p w14:paraId="390F3682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RD11</w:t>
            </w:r>
          </w:p>
        </w:tc>
        <w:tc>
          <w:tcPr>
            <w:tcW w:w="2467" w:type="pct"/>
          </w:tcPr>
          <w:p w14:paraId="17AAEA14" w14:textId="6DC12E51" w:rsidR="003271BB" w:rsidRPr="009B665A" w:rsidRDefault="003271BB" w:rsidP="00ED4671">
            <w:pPr>
              <w:pStyle w:val="prlTabletext"/>
              <w:numPr>
                <w:ilvl w:val="0"/>
                <w:numId w:val="72"/>
              </w:numPr>
              <w:ind w:left="422" w:hanging="425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/>
                <w:sz w:val="22"/>
              </w:rPr>
              <w:t xml:space="preserve">Activities 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>and 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one or more of the activity specific standards in </w:t>
            </w:r>
            <w:r w:rsidRPr="000539F1">
              <w:rPr>
                <w:rFonts w:asciiTheme="minorHAnsi" w:hAnsiTheme="minorHAnsi" w:cs="Arial"/>
                <w:color w:val="0000FF"/>
                <w:sz w:val="22"/>
                <w:szCs w:val="24"/>
                <w:lang w:val="en-GB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(except for P8-P11 standard viii.</w:t>
            </w:r>
            <w:r w:rsidR="00B8797E" w:rsidRPr="009B665A">
              <w:rPr>
                <w:rFonts w:asciiTheme="minorHAnsi" w:hAnsiTheme="minorHAnsi"/>
                <w:sz w:val="22"/>
              </w:rPr>
              <w:t xml:space="preserve"> </w:t>
            </w:r>
            <w:r w:rsidR="00B8797E"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 xml:space="preserve">relating to storage of </w:t>
            </w:r>
            <w:r w:rsidR="00B8797E"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00B050"/>
              </w:rPr>
              <w:t>heavy vehicles</w:t>
            </w:r>
            <w:r w:rsidRPr="009B665A">
              <w:rPr>
                <w:rFonts w:asciiTheme="minorHAnsi" w:hAnsiTheme="minorHAnsi"/>
                <w:sz w:val="22"/>
              </w:rPr>
              <w:t xml:space="preserve">, refer to </w:t>
            </w:r>
            <w:r w:rsidRPr="000539F1">
              <w:rPr>
                <w:rFonts w:asciiTheme="minorHAnsi" w:hAnsiTheme="minorHAnsi" w:cs="Arial"/>
                <w:color w:val="0000FF"/>
                <w:sz w:val="22"/>
                <w:szCs w:val="24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.1.4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D2) for: </w:t>
            </w:r>
          </w:p>
          <w:p w14:paraId="12E2B45F" w14:textId="77777777" w:rsidR="002537F0" w:rsidRPr="009B665A" w:rsidRDefault="003271BB" w:rsidP="00ED4671">
            <w:pPr>
              <w:pStyle w:val="PrlTableList1"/>
              <w:numPr>
                <w:ilvl w:val="0"/>
                <w:numId w:val="83"/>
              </w:numPr>
              <w:rPr>
                <w:rFonts w:asciiTheme="minorHAnsi" w:hAnsiTheme="minorHAnsi"/>
                <w:sz w:val="22"/>
                <w:lang w:val="en-NZ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P5 –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Home occupation</w:t>
            </w:r>
            <w:r w:rsidR="002537F0"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7030A0"/>
                <w:shd w:val="clear" w:color="auto" w:fill="FFFFFF"/>
              </w:rPr>
              <w:t>s</w:t>
            </w:r>
            <w:r w:rsidRPr="009B665A">
              <w:rPr>
                <w:rFonts w:asciiTheme="minorHAnsi" w:hAnsiTheme="minorHAnsi"/>
                <w:strike/>
                <w:color w:val="7030A0"/>
                <w:sz w:val="22"/>
                <w:highlight w:val="lightGray"/>
              </w:rPr>
              <w:t>;</w:t>
            </w:r>
            <w:r w:rsidR="002537F0"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>:</w:t>
            </w:r>
          </w:p>
          <w:p w14:paraId="1E2E4F58" w14:textId="77777777" w:rsidR="002537F0" w:rsidRPr="009B665A" w:rsidRDefault="003271BB" w:rsidP="002537F0">
            <w:pPr>
              <w:pStyle w:val="PrlTableList1"/>
              <w:numPr>
                <w:ilvl w:val="1"/>
                <w:numId w:val="83"/>
              </w:numPr>
              <w:ind w:left="1307"/>
              <w:rPr>
                <w:rFonts w:asciiTheme="minorHAnsi" w:hAnsiTheme="minorHAnsi"/>
                <w:sz w:val="22"/>
                <w:highlight w:val="lightGray"/>
                <w:lang w:val="en-NZ"/>
              </w:rPr>
            </w:pP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 w:color="7030A0"/>
                <w:lang w:val="en-NZ"/>
              </w:rPr>
              <w:t>t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/>
                <w:lang w:val="en-NZ"/>
              </w:rPr>
              <w:t>hat do not meet standard a. and occupy a total area, comprising the floor area of the building or part of the building (measured internally) and any </w:t>
            </w:r>
            <w:r w:rsidRPr="009B665A">
              <w:rPr>
                <w:rFonts w:asciiTheme="minorHAnsi" w:hAnsiTheme="minorHAnsi"/>
                <w:bCs/>
                <w:color w:val="00B050"/>
                <w:sz w:val="22"/>
                <w:highlight w:val="lightGray"/>
                <w:u w:val="single" w:color="00B050"/>
                <w:lang w:val="en-NZ"/>
              </w:rPr>
              <w:t>outdoor storage area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/>
                <w:lang w:val="en-NZ"/>
              </w:rPr>
              <w:t>, no greater than 40% of the </w:t>
            </w:r>
            <w:r w:rsidRPr="009B665A">
              <w:rPr>
                <w:rFonts w:asciiTheme="minorHAnsi" w:hAnsiTheme="minorHAnsi"/>
                <w:bCs/>
                <w:color w:val="00B050"/>
                <w:sz w:val="22"/>
                <w:highlight w:val="lightGray"/>
                <w:u w:val="single" w:color="00B050"/>
                <w:lang w:val="en-NZ"/>
              </w:rPr>
              <w:t>GFA</w:t>
            </w:r>
            <w:r w:rsidRPr="009B665A">
              <w:rPr>
                <w:rFonts w:asciiTheme="minorHAnsi" w:hAnsiTheme="minorHAnsi"/>
                <w:bCs/>
                <w:color w:val="00B050"/>
                <w:sz w:val="22"/>
                <w:highlight w:val="lightGray"/>
                <w:u w:val="single"/>
                <w:lang w:val="en-NZ"/>
              </w:rPr>
              <w:t> 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/>
                <w:lang w:val="en-NZ"/>
              </w:rPr>
              <w:t>of the </w:t>
            </w:r>
            <w:r w:rsidRPr="009B665A">
              <w:rPr>
                <w:rFonts w:asciiTheme="minorHAnsi" w:hAnsiTheme="minorHAnsi"/>
                <w:bCs/>
                <w:color w:val="00B050"/>
                <w:sz w:val="22"/>
                <w:highlight w:val="lightGray"/>
                <w:u w:val="single" w:color="00B050"/>
                <w:lang w:val="en-NZ"/>
              </w:rPr>
              <w:t>residential unit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/>
                <w:lang w:val="en-NZ"/>
              </w:rPr>
              <w:t>, with the </w:t>
            </w:r>
            <w:r w:rsidRPr="009B665A">
              <w:rPr>
                <w:rFonts w:asciiTheme="minorHAnsi" w:hAnsiTheme="minorHAnsi"/>
                <w:bCs/>
                <w:color w:val="00B050"/>
                <w:sz w:val="22"/>
                <w:highlight w:val="lightGray"/>
                <w:u w:val="single" w:color="7030A0"/>
                <w:lang w:val="en-NZ"/>
              </w:rPr>
              <w:t>GFA</w:t>
            </w:r>
            <w:r w:rsidRPr="009B665A">
              <w:rPr>
                <w:rFonts w:asciiTheme="minorHAnsi" w:hAnsiTheme="minorHAnsi"/>
                <w:bCs/>
                <w:color w:val="00B050"/>
                <w:sz w:val="22"/>
                <w:highlight w:val="lightGray"/>
                <w:u w:val="single"/>
                <w:lang w:val="en-NZ"/>
              </w:rPr>
              <w:t> 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/>
                <w:lang w:val="en-NZ"/>
              </w:rPr>
              <w:t>calculation excluding detached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 w:color="7030A0"/>
                <w:lang w:val="en-NZ"/>
              </w:rPr>
              <w:t> </w:t>
            </w:r>
            <w:r w:rsidRPr="009B665A">
              <w:rPr>
                <w:rFonts w:asciiTheme="minorHAnsi" w:hAnsiTheme="minorHAnsi"/>
                <w:bCs/>
                <w:color w:val="00B050"/>
                <w:sz w:val="22"/>
                <w:highlight w:val="lightGray"/>
                <w:u w:val="single" w:color="00B050"/>
                <w:lang w:val="en-NZ"/>
              </w:rPr>
              <w:t>accessory buildings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/>
                <w:lang w:val="en-NZ"/>
              </w:rPr>
              <w:t>;</w:t>
            </w:r>
            <w:r w:rsidR="002537F0" w:rsidRPr="009B665A">
              <w:rPr>
                <w:rFonts w:asciiTheme="minorHAnsi" w:hAnsiTheme="minorHAnsi"/>
                <w:color w:val="7030A0"/>
                <w:sz w:val="22"/>
                <w:highlight w:val="lightGray"/>
                <w:lang w:val="en-NZ"/>
              </w:rPr>
              <w:t xml:space="preserve"> </w:t>
            </w:r>
          </w:p>
          <w:p w14:paraId="71A6AA99" w14:textId="77777777" w:rsidR="003271BB" w:rsidRPr="009B665A" w:rsidRDefault="003271BB" w:rsidP="002537F0">
            <w:pPr>
              <w:pStyle w:val="PrlTableList1"/>
              <w:numPr>
                <w:ilvl w:val="1"/>
                <w:numId w:val="83"/>
              </w:numPr>
              <w:ind w:left="1307"/>
              <w:rPr>
                <w:rFonts w:asciiTheme="minorHAnsi" w:hAnsiTheme="minorHAnsi"/>
                <w:sz w:val="22"/>
                <w:lang w:val="en-NZ"/>
              </w:rPr>
            </w:pP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 w:color="7030A0"/>
                <w:lang w:val="en-NZ"/>
              </w:rPr>
              <w:t>th</w:t>
            </w:r>
            <w:r w:rsidRPr="009B665A">
              <w:rPr>
                <w:rFonts w:asciiTheme="minorHAnsi" w:hAnsiTheme="minorHAnsi"/>
                <w:bCs/>
                <w:color w:val="7030A0"/>
                <w:sz w:val="22"/>
                <w:highlight w:val="lightGray"/>
                <w:u w:val="single"/>
                <w:lang w:val="en-NZ"/>
              </w:rPr>
              <w:t>at do not meet one or more of standards b. to h.</w:t>
            </w:r>
          </w:p>
          <w:p w14:paraId="21EBA24D" w14:textId="77777777" w:rsidR="003271BB" w:rsidRPr="009B665A" w:rsidRDefault="003271BB" w:rsidP="00ED4671">
            <w:pPr>
              <w:pStyle w:val="PrlTableList1"/>
              <w:numPr>
                <w:ilvl w:val="0"/>
                <w:numId w:val="8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P8 –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Education activity</w:t>
            </w:r>
            <w:r w:rsidRPr="009B665A">
              <w:rPr>
                <w:rFonts w:asciiTheme="minorHAnsi" w:hAnsiTheme="minorHAnsi"/>
                <w:sz w:val="22"/>
              </w:rPr>
              <w:t>;</w:t>
            </w:r>
          </w:p>
          <w:p w14:paraId="67BE1B0B" w14:textId="0BB311F1" w:rsidR="003271BB" w:rsidRPr="009B665A" w:rsidRDefault="003271BB" w:rsidP="00ED4671">
            <w:pPr>
              <w:pStyle w:val="PrlTableList1"/>
              <w:numPr>
                <w:ilvl w:val="0"/>
                <w:numId w:val="8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P9 –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Preschools</w:t>
            </w:r>
            <w:r w:rsidRPr="009B665A">
              <w:rPr>
                <w:rFonts w:asciiTheme="minorHAnsi" w:hAnsiTheme="minorHAnsi"/>
                <w:sz w:val="22"/>
              </w:rPr>
              <w:t xml:space="preserve">, other than as provided for in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P6 and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.1.4</w:t>
            </w:r>
            <w:r w:rsidRPr="009B665A">
              <w:rPr>
                <w:rFonts w:asciiTheme="minorHAnsi" w:hAnsiTheme="minorHAnsi"/>
                <w:sz w:val="22"/>
              </w:rPr>
              <w:t xml:space="preserve"> D2;</w:t>
            </w:r>
          </w:p>
          <w:p w14:paraId="0320623F" w14:textId="77777777" w:rsidR="003271BB" w:rsidRPr="009B665A" w:rsidRDefault="003271BB" w:rsidP="00ED4671">
            <w:pPr>
              <w:pStyle w:val="PrlTableList1"/>
              <w:numPr>
                <w:ilvl w:val="0"/>
                <w:numId w:val="8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P10 –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Health care facility</w:t>
            </w:r>
            <w:r w:rsidRPr="009B665A">
              <w:rPr>
                <w:rFonts w:asciiTheme="minorHAnsi" w:hAnsiTheme="minorHAnsi"/>
                <w:sz w:val="22"/>
              </w:rPr>
              <w:t>; or</w:t>
            </w:r>
          </w:p>
          <w:p w14:paraId="0C65B7EC" w14:textId="77777777" w:rsidR="003271BB" w:rsidRPr="009B665A" w:rsidRDefault="003271BB" w:rsidP="00ED4671">
            <w:pPr>
              <w:pStyle w:val="PrlTableList1"/>
              <w:numPr>
                <w:ilvl w:val="0"/>
                <w:numId w:val="8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P11 –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Veterinary care facility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354D9295" w14:textId="77777777" w:rsidR="003271BB" w:rsidRPr="009B665A" w:rsidRDefault="003271BB" w:rsidP="00ED4671">
            <w:pPr>
              <w:pStyle w:val="ListParagraph"/>
              <w:numPr>
                <w:ilvl w:val="0"/>
                <w:numId w:val="72"/>
              </w:numPr>
              <w:spacing w:before="60" w:after="60" w:line="240" w:lineRule="auto"/>
              <w:ind w:left="422" w:hanging="425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eastAsiaTheme="minorHAnsi" w:hAnsiTheme="minorHAnsi" w:cstheme="minorBidi"/>
                <w:sz w:val="22"/>
                <w:szCs w:val="23"/>
                <w:lang w:eastAsia="en-US"/>
              </w:rPr>
              <w:t xml:space="preserve">Any application arising from these rules shall not be limited </w:t>
            </w:r>
            <w:r w:rsidRPr="009B665A">
              <w:rPr>
                <w:rFonts w:asciiTheme="minorHAnsi" w:hAnsiTheme="minorHAnsi"/>
                <w:sz w:val="22"/>
              </w:rPr>
              <w:t xml:space="preserve">or publicly notified. </w:t>
            </w:r>
          </w:p>
          <w:p w14:paraId="7BFD3149" w14:textId="77777777" w:rsidR="002537F0" w:rsidRPr="009B665A" w:rsidRDefault="002537F0" w:rsidP="003271BB">
            <w:pPr>
              <w:rPr>
                <w:rFonts w:asciiTheme="minorHAnsi" w:hAnsiTheme="minorHAnsi"/>
                <w:sz w:val="22"/>
              </w:rPr>
            </w:pPr>
          </w:p>
          <w:p w14:paraId="3B58C64D" w14:textId="77777777" w:rsidR="003271BB" w:rsidRPr="009B665A" w:rsidRDefault="003271BB" w:rsidP="002537F0">
            <w:pPr>
              <w:ind w:left="0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57BC551B" w14:textId="235F56B5" w:rsidR="003271BB" w:rsidRPr="009B665A" w:rsidRDefault="003271BB" w:rsidP="0004482F">
            <w:pPr>
              <w:pStyle w:val="PrlTableList4"/>
              <w:numPr>
                <w:ilvl w:val="3"/>
                <w:numId w:val="147"/>
              </w:numPr>
              <w:spacing w:before="144" w:after="144"/>
              <w:ind w:left="314" w:hanging="31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1C7E06">
              <w:rPr>
                <w:rFonts w:asciiTheme="minorHAnsi" w:hAnsiTheme="minorHAnsi"/>
                <w:color w:val="0000FF"/>
                <w:position w:val="0"/>
                <w:sz w:val="22"/>
                <w:lang w:val="en-GB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 w:rsidRP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P8 –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education activity</w:t>
            </w:r>
            <w:r w:rsidRPr="009B665A">
              <w:rPr>
                <w:rFonts w:asciiTheme="minorHAnsi" w:hAnsiTheme="minorHAnsi"/>
                <w:sz w:val="22"/>
              </w:rPr>
              <w:t xml:space="preserve">, P9 –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 xml:space="preserve">preschools </w:t>
            </w:r>
            <w:r w:rsidRPr="009B665A">
              <w:rPr>
                <w:rFonts w:asciiTheme="minorHAnsi" w:hAnsiTheme="minorHAnsi"/>
                <w:sz w:val="22"/>
              </w:rPr>
              <w:t xml:space="preserve">and P10 –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health care facility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1C7E06">
              <w:rPr>
                <w:rFonts w:asciiTheme="minorHAnsi" w:hAnsiTheme="minorHAnsi"/>
                <w:color w:val="0000FF"/>
                <w:position w:val="0"/>
                <w:sz w:val="22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6F19E48B" w14:textId="384E7372" w:rsidR="003271BB" w:rsidRPr="009B665A" w:rsidRDefault="003271BB" w:rsidP="00812FC9">
            <w:pPr>
              <w:pStyle w:val="PrlTableList4"/>
              <w:numPr>
                <w:ilvl w:val="0"/>
                <w:numId w:val="0"/>
              </w:numPr>
              <w:spacing w:before="144" w:after="14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(Plan Change 5D</w:t>
            </w:r>
            <w:r w:rsidR="00110618"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 xml:space="preserve"> Council Decision</w:t>
            </w:r>
            <w:r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)</w:t>
            </w:r>
          </w:p>
        </w:tc>
        <w:tc>
          <w:tcPr>
            <w:tcW w:w="2173" w:type="pct"/>
          </w:tcPr>
          <w:p w14:paraId="4F618C60" w14:textId="77777777" w:rsidR="003271BB" w:rsidRPr="009B665A" w:rsidRDefault="003271BB" w:rsidP="0004482F">
            <w:pPr>
              <w:pStyle w:val="prlTabletext"/>
              <w:numPr>
                <w:ilvl w:val="0"/>
                <w:numId w:val="13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>As relevant to the activity specific standard that is not met:</w:t>
            </w:r>
          </w:p>
          <w:p w14:paraId="6C531DA8" w14:textId="3530ADF1" w:rsidR="003271BB" w:rsidRPr="009B665A" w:rsidRDefault="003271BB" w:rsidP="0004482F">
            <w:pPr>
              <w:pStyle w:val="PrlTableList1"/>
              <w:numPr>
                <w:ilvl w:val="1"/>
                <w:numId w:val="13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Scale </w:t>
            </w:r>
            <w:r w:rsidRPr="009B665A">
              <w:rPr>
                <w:rFonts w:asciiTheme="minorHAnsi" w:hAnsiTheme="minorHAnsi"/>
                <w:color w:val="7030A0"/>
                <w:sz w:val="22"/>
                <w:u w:val="single"/>
              </w:rPr>
              <w:t>and nature</w:t>
            </w:r>
            <w:r w:rsidRPr="009B665A">
              <w:rPr>
                <w:rFonts w:asciiTheme="minorHAnsi" w:hAnsiTheme="minorHAnsi"/>
                <w:sz w:val="22"/>
              </w:rPr>
              <w:t xml:space="preserve"> of activity — </w:t>
            </w:r>
            <w:r w:rsidRPr="000539F1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.5</w:t>
            </w:r>
          </w:p>
          <w:p w14:paraId="4BA5AD9E" w14:textId="2BD62880" w:rsidR="003271BB" w:rsidRPr="009B665A" w:rsidRDefault="003271BB" w:rsidP="0004482F">
            <w:pPr>
              <w:pStyle w:val="PrlTableList1"/>
              <w:numPr>
                <w:ilvl w:val="1"/>
                <w:numId w:val="13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Traffic generation and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safety — </w:t>
            </w:r>
            <w:r w:rsidRPr="000539F1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.6</w:t>
            </w:r>
          </w:p>
          <w:p w14:paraId="005BD76D" w14:textId="5952CF32" w:rsidR="003271BB" w:rsidRPr="001C7E06" w:rsidRDefault="003271BB" w:rsidP="0004482F">
            <w:pPr>
              <w:pStyle w:val="PrlTableList1"/>
              <w:numPr>
                <w:ilvl w:val="1"/>
                <w:numId w:val="13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Non-residential hours of operation — </w:t>
            </w:r>
            <w:r w:rsidRPr="000539F1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</w:t>
            </w:r>
            <w:r w:rsidRPr="002B28EE">
              <w:rPr>
                <w:rFonts w:asciiTheme="minorHAnsi" w:hAnsiTheme="minorHAnsi"/>
                <w:b/>
                <w:strike/>
                <w:color w:val="0000FF"/>
                <w:sz w:val="22"/>
              </w:rPr>
              <w:t>1</w:t>
            </w:r>
            <w:r w:rsidR="002B28EE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4</w:t>
            </w:r>
          </w:p>
          <w:p w14:paraId="6E081760" w14:textId="77777777" w:rsidR="001C7E06" w:rsidRDefault="001C7E06" w:rsidP="001C7E06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color w:val="0000FF"/>
                <w:sz w:val="22"/>
              </w:rPr>
            </w:pPr>
          </w:p>
          <w:p w14:paraId="2E025C58" w14:textId="568C360F" w:rsidR="001C7E06" w:rsidRPr="009B665A" w:rsidRDefault="001C7E06" w:rsidP="001C7E06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(Plan Change 5D Council Decision)</w:t>
            </w:r>
          </w:p>
        </w:tc>
      </w:tr>
      <w:tr w:rsidR="003271BB" w:rsidRPr="009B665A" w14:paraId="29F69550" w14:textId="77777777" w:rsidTr="003271BB">
        <w:tc>
          <w:tcPr>
            <w:tcW w:w="0" w:type="auto"/>
          </w:tcPr>
          <w:p w14:paraId="4EF4A374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RD12</w:t>
            </w:r>
          </w:p>
        </w:tc>
        <w:tc>
          <w:tcPr>
            <w:tcW w:w="2467" w:type="pct"/>
          </w:tcPr>
          <w:p w14:paraId="1A2F7A40" w14:textId="77777777" w:rsidR="003271BB" w:rsidRPr="009B665A" w:rsidRDefault="003271BB" w:rsidP="001C7E06">
            <w:pPr>
              <w:pStyle w:val="Prlpara"/>
              <w:spacing w:before="80" w:after="80"/>
              <w:ind w:left="486" w:hanging="344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sz w:val="22"/>
                <w:szCs w:val="20"/>
              </w:rPr>
              <w:t>Integrated family health centres where:</w:t>
            </w:r>
          </w:p>
          <w:p w14:paraId="2A71AC50" w14:textId="77777777" w:rsidR="003271BB" w:rsidRPr="009B665A" w:rsidRDefault="003271BB" w:rsidP="00ED4671">
            <w:pPr>
              <w:pStyle w:val="PrlTableList1"/>
              <w:numPr>
                <w:ilvl w:val="0"/>
                <w:numId w:val="74"/>
              </w:numPr>
              <w:ind w:left="848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sz w:val="22"/>
                <w:szCs w:val="20"/>
              </w:rPr>
              <w:t xml:space="preserve">the centre is located on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with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frontage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and the primary entrance to a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</w:rPr>
              <w:t xml:space="preserve">minor arterial road 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or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collector road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where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right turn offset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, either informal or formal is available; </w:t>
            </w:r>
          </w:p>
          <w:p w14:paraId="65EC4257" w14:textId="51BEB767" w:rsidR="003271BB" w:rsidRPr="009B665A" w:rsidRDefault="003271BB" w:rsidP="00ED4671">
            <w:pPr>
              <w:pStyle w:val="PrlTableList1"/>
              <w:numPr>
                <w:ilvl w:val="0"/>
                <w:numId w:val="74"/>
              </w:numPr>
              <w:ind w:left="848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sz w:val="22"/>
                <w:szCs w:val="20"/>
              </w:rPr>
              <w:t xml:space="preserve">the centre is located on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adjoining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a </w:t>
            </w:r>
            <w:r w:rsidRPr="002B28EE">
              <w:rPr>
                <w:rFonts w:asciiTheme="minorHAnsi" w:hAnsiTheme="minorHAnsi"/>
                <w:b/>
                <w:strike/>
                <w:color w:val="00B050"/>
                <w:sz w:val="22"/>
                <w:szCs w:val="20"/>
              </w:rPr>
              <w:t>Neighbourhood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</w:rPr>
              <w:t xml:space="preserve"> </w:t>
            </w:r>
            <w:r w:rsidR="00142DED">
              <w:rPr>
                <w:rFonts w:asciiTheme="minorHAnsi" w:hAnsiTheme="minorHAnsi"/>
                <w:b/>
                <w:color w:val="00B050"/>
                <w:sz w:val="22"/>
                <w:szCs w:val="20"/>
                <w:u w:val="single" w:color="000000" w:themeColor="text1"/>
              </w:rPr>
              <w:t xml:space="preserve">Local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</w:rPr>
              <w:t>centre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r w:rsidRPr="002B28EE">
              <w:rPr>
                <w:rFonts w:asciiTheme="minorHAnsi" w:hAnsiTheme="minorHAnsi"/>
                <w:b/>
                <w:strike/>
                <w:color w:val="00B050"/>
                <w:sz w:val="22"/>
                <w:szCs w:val="20"/>
              </w:rPr>
              <w:t>District centre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</w:rPr>
              <w:t xml:space="preserve"> </w:t>
            </w:r>
            <w:r w:rsidR="00651107" w:rsidRPr="00737EE1">
              <w:rPr>
                <w:rFonts w:asciiTheme="minorHAnsi" w:hAnsiTheme="minorHAnsi"/>
                <w:b/>
                <w:color w:val="00B050"/>
                <w:sz w:val="22"/>
                <w:szCs w:val="20"/>
                <w:u w:val="single" w:color="000000" w:themeColor="text1"/>
              </w:rPr>
              <w:t xml:space="preserve">Town </w:t>
            </w:r>
            <w:r w:rsidR="00142DED" w:rsidRPr="00737EE1">
              <w:rPr>
                <w:rFonts w:asciiTheme="minorHAnsi" w:hAnsiTheme="minorHAnsi"/>
                <w:b/>
                <w:color w:val="00B050"/>
                <w:sz w:val="22"/>
                <w:szCs w:val="20"/>
                <w:u w:val="single" w:color="000000" w:themeColor="text1"/>
              </w:rPr>
              <w:t>c</w:t>
            </w:r>
            <w:r w:rsidR="00651107" w:rsidRPr="00737EE1">
              <w:rPr>
                <w:rFonts w:asciiTheme="minorHAnsi" w:hAnsiTheme="minorHAnsi"/>
                <w:b/>
                <w:color w:val="00B050"/>
                <w:sz w:val="22"/>
                <w:szCs w:val="20"/>
                <w:u w:val="single" w:color="000000" w:themeColor="text1"/>
              </w:rPr>
              <w:t>entre</w:t>
            </w:r>
            <w:r w:rsidR="00651107" w:rsidRPr="00651107">
              <w:rPr>
                <w:rFonts w:asciiTheme="minorHAnsi" w:hAnsiTheme="minorHAnsi"/>
                <w:b/>
                <w:color w:val="000000" w:themeColor="text1"/>
                <w:sz w:val="22"/>
                <w:szCs w:val="20"/>
                <w:u w:val="single" w:color="000000" w:themeColor="text1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or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Key activity centre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>;</w:t>
            </w:r>
          </w:p>
          <w:p w14:paraId="33B9F62C" w14:textId="77777777" w:rsidR="003271BB" w:rsidRPr="009B665A" w:rsidRDefault="003271BB" w:rsidP="00ED4671">
            <w:pPr>
              <w:pStyle w:val="PrlTableList1"/>
              <w:numPr>
                <w:ilvl w:val="0"/>
                <w:numId w:val="74"/>
              </w:numPr>
              <w:ind w:left="848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sz w:val="22"/>
                <w:szCs w:val="20"/>
              </w:rPr>
              <w:t xml:space="preserve">the centre occupies a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gross floor area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of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of between 301m² and 700m²; </w:t>
            </w:r>
          </w:p>
          <w:p w14:paraId="0025C56A" w14:textId="77777777" w:rsidR="003271BB" w:rsidRPr="009B665A" w:rsidRDefault="003271BB" w:rsidP="00ED4671">
            <w:pPr>
              <w:pStyle w:val="PrlTableList1"/>
              <w:numPr>
                <w:ilvl w:val="0"/>
                <w:numId w:val="74"/>
              </w:numPr>
              <w:ind w:left="848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sz w:val="22"/>
                <w:szCs w:val="20"/>
              </w:rPr>
              <w:t>outdoor advertising is limited to a maximum area of 2m²; and</w:t>
            </w:r>
          </w:p>
          <w:p w14:paraId="4413154D" w14:textId="77777777" w:rsidR="003271BB" w:rsidRPr="009B665A" w:rsidRDefault="003271BB" w:rsidP="00ED4671">
            <w:pPr>
              <w:pStyle w:val="PrlTableList1"/>
              <w:numPr>
                <w:ilvl w:val="0"/>
                <w:numId w:val="74"/>
              </w:numPr>
              <w:ind w:left="848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sz w:val="22"/>
                <w:szCs w:val="20"/>
              </w:rPr>
              <w:t xml:space="preserve">the hours of operation when the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is open to patients, or clients, and deliveries, is limited to between the hours of 07:00 – 21:00.</w:t>
            </w:r>
          </w:p>
        </w:tc>
        <w:tc>
          <w:tcPr>
            <w:tcW w:w="2173" w:type="pct"/>
          </w:tcPr>
          <w:p w14:paraId="2B2501BE" w14:textId="7AB17702" w:rsidR="003271BB" w:rsidRPr="009B665A" w:rsidRDefault="003271BB" w:rsidP="0004482F">
            <w:pPr>
              <w:pStyle w:val="PrlTableList1"/>
              <w:numPr>
                <w:ilvl w:val="0"/>
                <w:numId w:val="13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Scale 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/>
              </w:rPr>
              <w:t>and nature</w:t>
            </w:r>
            <w:r w:rsidRPr="009B665A">
              <w:rPr>
                <w:rFonts w:asciiTheme="minorHAnsi" w:hAnsiTheme="minorHAnsi"/>
                <w:sz w:val="22"/>
              </w:rPr>
              <w:t xml:space="preserve"> of activity –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.5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</w:p>
          <w:p w14:paraId="45C0A4EC" w14:textId="2734D800" w:rsidR="003271BB" w:rsidRPr="009B665A" w:rsidRDefault="003271BB" w:rsidP="0004482F">
            <w:pPr>
              <w:pStyle w:val="PrlTableList1"/>
              <w:numPr>
                <w:ilvl w:val="0"/>
                <w:numId w:val="13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Traffic generation and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safety –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.6</w:t>
            </w:r>
          </w:p>
          <w:p w14:paraId="0A83D5D8" w14:textId="7ADDF574" w:rsidR="003271BB" w:rsidRPr="009B665A" w:rsidRDefault="003271BB" w:rsidP="0004482F">
            <w:pPr>
              <w:pStyle w:val="PrlTableList1"/>
              <w:numPr>
                <w:ilvl w:val="0"/>
                <w:numId w:val="13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Non-residential hours of operation –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</w:t>
            </w:r>
            <w:r w:rsidRPr="002B28EE">
              <w:rPr>
                <w:rFonts w:asciiTheme="minorHAnsi" w:hAnsiTheme="minorHAnsi"/>
                <w:b/>
                <w:strike/>
                <w:color w:val="0000FF"/>
                <w:sz w:val="22"/>
              </w:rPr>
              <w:t>1</w:t>
            </w:r>
            <w:r w:rsidR="002B28EE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4</w:t>
            </w:r>
          </w:p>
          <w:p w14:paraId="21434B15" w14:textId="3F2E9F2F" w:rsidR="00812FC9" w:rsidRPr="009B665A" w:rsidRDefault="00812FC9" w:rsidP="00812FC9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</w:p>
          <w:p w14:paraId="7A9D9B19" w14:textId="1DE56737" w:rsidR="00812FC9" w:rsidRPr="009B665A" w:rsidRDefault="00812FC9" w:rsidP="00812FC9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(Plan Change 5D Council Decision)</w:t>
            </w:r>
          </w:p>
          <w:p w14:paraId="7EAF665A" w14:textId="77777777" w:rsidR="002537F0" w:rsidRPr="009B665A" w:rsidRDefault="002537F0" w:rsidP="003271BB">
            <w:pPr>
              <w:rPr>
                <w:rFonts w:asciiTheme="minorHAnsi" w:hAnsiTheme="minorHAnsi"/>
                <w:sz w:val="22"/>
              </w:rPr>
            </w:pPr>
          </w:p>
        </w:tc>
      </w:tr>
      <w:tr w:rsidR="003271BB" w:rsidRPr="009B665A" w14:paraId="0798E8EB" w14:textId="77777777" w:rsidTr="003271BB">
        <w:tc>
          <w:tcPr>
            <w:tcW w:w="0" w:type="auto"/>
          </w:tcPr>
          <w:p w14:paraId="73CAF966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RD13</w:t>
            </w:r>
          </w:p>
        </w:tc>
        <w:tc>
          <w:tcPr>
            <w:tcW w:w="2467" w:type="pct"/>
          </w:tcPr>
          <w:p w14:paraId="4CCEA801" w14:textId="37D1DB32" w:rsidR="003271BB" w:rsidRPr="009B665A" w:rsidRDefault="003271BB" w:rsidP="002537F0">
            <w:pPr>
              <w:pStyle w:val="Prlpara"/>
              <w:numPr>
                <w:ilvl w:val="5"/>
                <w:numId w:val="75"/>
              </w:numPr>
              <w:spacing w:before="80" w:after="80"/>
              <w:ind w:left="420" w:hanging="420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zCs w:val="20"/>
              </w:rPr>
              <w:t xml:space="preserve">Community corrections facilities 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and </w:t>
            </w:r>
            <w:r w:rsidRPr="009B665A">
              <w:rPr>
                <w:rFonts w:asciiTheme="minorHAnsi" w:hAnsiTheme="minorHAnsi"/>
                <w:color w:val="00B050"/>
                <w:sz w:val="22"/>
                <w:szCs w:val="20"/>
                <w:shd w:val="clear" w:color="auto" w:fill="FFFFFF"/>
              </w:rPr>
              <w:t>community welfare facilities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that do not meet one or more of the activity specific standards in </w:t>
            </w:r>
            <w:r w:rsidRPr="001C7E06">
              <w:rPr>
                <w:rFonts w:asciiTheme="minorHAnsi" w:hAnsiTheme="minorHAnsi" w:cs="Arial"/>
                <w:color w:val="0000FF"/>
                <w:sz w:val="22"/>
                <w:szCs w:val="24"/>
                <w:lang w:val="en-GB" w:eastAsia="en-US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  <w:szCs w:val="20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  <w:szCs w:val="20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  <w:szCs w:val="20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szCs w:val="20"/>
              </w:rPr>
              <w:t>.1.1</w:t>
            </w:r>
            <w:r w:rsidRPr="009B665A">
              <w:rPr>
                <w:rFonts w:asciiTheme="minorHAnsi" w:hAnsiTheme="minorHAnsi"/>
                <w:sz w:val="22"/>
                <w:szCs w:val="20"/>
              </w:rPr>
              <w:t xml:space="preserve"> P13 or P14.1</w:t>
            </w:r>
          </w:p>
          <w:p w14:paraId="2F100236" w14:textId="77777777" w:rsidR="003271BB" w:rsidRPr="009B665A" w:rsidRDefault="003271BB" w:rsidP="00ED4671">
            <w:pPr>
              <w:pStyle w:val="Prlpara"/>
              <w:numPr>
                <w:ilvl w:val="5"/>
                <w:numId w:val="79"/>
              </w:numPr>
              <w:ind w:left="422" w:hanging="422"/>
              <w:rPr>
                <w:rFonts w:asciiTheme="minorHAnsi" w:hAnsiTheme="minorHAnsi"/>
                <w:sz w:val="22"/>
                <w:szCs w:val="20"/>
              </w:rPr>
            </w:pPr>
            <w:r w:rsidRPr="009B665A">
              <w:rPr>
                <w:rFonts w:asciiTheme="minorHAnsi" w:hAnsiTheme="minorHAnsi"/>
                <w:sz w:val="22"/>
                <w:szCs w:val="20"/>
              </w:rPr>
              <w:t xml:space="preserve">Any application arising from this rule shall not be limited or publicly notified. </w:t>
            </w:r>
          </w:p>
        </w:tc>
        <w:tc>
          <w:tcPr>
            <w:tcW w:w="2173" w:type="pct"/>
          </w:tcPr>
          <w:p w14:paraId="14318EE9" w14:textId="77777777" w:rsidR="003271BB" w:rsidRPr="009B665A" w:rsidRDefault="003271BB" w:rsidP="00ED4671">
            <w:pPr>
              <w:pStyle w:val="ListParagraph"/>
              <w:numPr>
                <w:ilvl w:val="0"/>
                <w:numId w:val="76"/>
              </w:numPr>
              <w:spacing w:before="60" w:after="60" w:line="240" w:lineRule="auto"/>
              <w:ind w:left="369" w:hanging="28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As relevant to the activity specific standard that is not met:</w:t>
            </w:r>
          </w:p>
          <w:p w14:paraId="4C444A73" w14:textId="5EB92795" w:rsidR="003271BB" w:rsidRPr="009B665A" w:rsidRDefault="003271BB" w:rsidP="00ED4671">
            <w:pPr>
              <w:pStyle w:val="PrlTableList1"/>
              <w:numPr>
                <w:ilvl w:val="0"/>
                <w:numId w:val="77"/>
              </w:numPr>
              <w:ind w:left="79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Scale 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/>
              </w:rPr>
              <w:t>and nature</w:t>
            </w:r>
            <w:r w:rsidRPr="009B665A">
              <w:rPr>
                <w:rFonts w:asciiTheme="minorHAnsi" w:hAnsiTheme="minorHAnsi"/>
                <w:sz w:val="22"/>
              </w:rPr>
              <w:t xml:space="preserve"> of activity –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.5</w:t>
            </w:r>
          </w:p>
          <w:p w14:paraId="72E8F464" w14:textId="0C4D91D7" w:rsidR="003271BB" w:rsidRPr="009B665A" w:rsidRDefault="003271BB" w:rsidP="00ED4671">
            <w:pPr>
              <w:pStyle w:val="PrlTableList1"/>
              <w:numPr>
                <w:ilvl w:val="0"/>
                <w:numId w:val="77"/>
              </w:numPr>
              <w:ind w:left="79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Traffic generation and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sz w:val="22"/>
              </w:rPr>
              <w:t xml:space="preserve"> safety –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.6</w:t>
            </w:r>
          </w:p>
          <w:p w14:paraId="6DF49FA1" w14:textId="11E5914B" w:rsidR="003271BB" w:rsidRPr="009B665A" w:rsidRDefault="003271BB" w:rsidP="00ED4671">
            <w:pPr>
              <w:pStyle w:val="PrlTableList1"/>
              <w:numPr>
                <w:ilvl w:val="0"/>
                <w:numId w:val="77"/>
              </w:numPr>
              <w:ind w:left="79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Non-residential hours of operation -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</w:t>
            </w:r>
            <w:r w:rsidRPr="002B28EE">
              <w:rPr>
                <w:rFonts w:asciiTheme="minorHAnsi" w:hAnsiTheme="minorHAnsi"/>
                <w:b/>
                <w:strike/>
                <w:color w:val="0000FF"/>
                <w:sz w:val="22"/>
              </w:rPr>
              <w:t>1</w:t>
            </w:r>
            <w:r w:rsidR="002B28EE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4</w:t>
            </w:r>
          </w:p>
          <w:p w14:paraId="5C9CD4B4" w14:textId="3B323855" w:rsidR="00753E9E" w:rsidRPr="009B665A" w:rsidRDefault="00812FC9" w:rsidP="00753E9E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(Plan Change 5D Council Decision)</w:t>
            </w:r>
          </w:p>
        </w:tc>
      </w:tr>
      <w:tr w:rsidR="003271BB" w:rsidRPr="009B665A" w14:paraId="6568219B" w14:textId="77777777" w:rsidTr="003271BB">
        <w:tc>
          <w:tcPr>
            <w:tcW w:w="0" w:type="auto"/>
          </w:tcPr>
          <w:p w14:paraId="102C2596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>RD14</w:t>
            </w:r>
          </w:p>
        </w:tc>
        <w:tc>
          <w:tcPr>
            <w:tcW w:w="2467" w:type="pct"/>
          </w:tcPr>
          <w:p w14:paraId="08AAB766" w14:textId="69B51D5D" w:rsidR="003271BB" w:rsidRPr="009B665A" w:rsidRDefault="003271BB" w:rsidP="003271B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Retirement villages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one or more of the activity specific standards in </w:t>
            </w:r>
            <w:r w:rsidRPr="001C7E06">
              <w:rPr>
                <w:rFonts w:asciiTheme="minorHAnsi" w:hAnsiTheme="minorHAnsi" w:cs="Arial"/>
                <w:color w:val="0000FF"/>
                <w:sz w:val="22"/>
                <w:szCs w:val="24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P3</w:t>
            </w:r>
          </w:p>
          <w:p w14:paraId="184A779C" w14:textId="77777777" w:rsidR="003271BB" w:rsidRPr="009B665A" w:rsidRDefault="003271BB" w:rsidP="003271B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7BDB4DF2" w14:textId="6015F61D" w:rsidR="003271BB" w:rsidRPr="009B665A" w:rsidRDefault="003271BB" w:rsidP="00056F09">
            <w:pPr>
              <w:pStyle w:val="PrlTableList4"/>
              <w:numPr>
                <w:ilvl w:val="3"/>
                <w:numId w:val="132"/>
              </w:numPr>
              <w:spacing w:before="144" w:after="144"/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retirement villages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1C7E06">
              <w:rPr>
                <w:rFonts w:asciiTheme="minorHAnsi" w:hAnsiTheme="minorHAnsi"/>
                <w:color w:val="0000FF"/>
                <w:position w:val="0"/>
                <w:sz w:val="22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173" w:type="pct"/>
          </w:tcPr>
          <w:p w14:paraId="274A388C" w14:textId="38D4E1CF" w:rsidR="003271BB" w:rsidRPr="009B665A" w:rsidRDefault="003271BB" w:rsidP="00E57921">
            <w:pPr>
              <w:pStyle w:val="PrlTableList1"/>
              <w:numPr>
                <w:ilvl w:val="0"/>
                <w:numId w:val="68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Retirement villages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-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.9</w:t>
            </w:r>
          </w:p>
        </w:tc>
      </w:tr>
      <w:tr w:rsidR="003271BB" w:rsidRPr="009B665A" w14:paraId="70B71C78" w14:textId="77777777" w:rsidTr="003271BB">
        <w:tc>
          <w:tcPr>
            <w:tcW w:w="0" w:type="auto"/>
          </w:tcPr>
          <w:p w14:paraId="66DE33D6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RD15</w:t>
            </w:r>
          </w:p>
        </w:tc>
        <w:tc>
          <w:tcPr>
            <w:tcW w:w="2467" w:type="pct"/>
          </w:tcPr>
          <w:p w14:paraId="75779499" w14:textId="77777777" w:rsidR="003271BB" w:rsidRPr="009B665A" w:rsidRDefault="003271BB" w:rsidP="003271BB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Boarding house</w:t>
            </w:r>
          </w:p>
          <w:p w14:paraId="078C9517" w14:textId="77777777" w:rsidR="003271BB" w:rsidRPr="009B665A" w:rsidRDefault="003271BB" w:rsidP="003271B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37404F39" w14:textId="6B38DBB6" w:rsidR="003271BB" w:rsidRPr="009B665A" w:rsidRDefault="003271BB" w:rsidP="00056F09">
            <w:pPr>
              <w:pStyle w:val="PrlTableList4"/>
              <w:numPr>
                <w:ilvl w:val="3"/>
                <w:numId w:val="143"/>
              </w:numPr>
              <w:tabs>
                <w:tab w:val="clear" w:pos="1021"/>
                <w:tab w:val="num" w:pos="456"/>
              </w:tabs>
              <w:spacing w:before="144" w:after="144"/>
              <w:ind w:left="456" w:hanging="425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boarding houses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 refer to area specific </w:t>
            </w:r>
            <w:r w:rsidRPr="001C7E06">
              <w:rPr>
                <w:rFonts w:asciiTheme="minorHAnsi" w:hAnsiTheme="minorHAnsi"/>
                <w:color w:val="0000FF"/>
                <w:position w:val="0"/>
                <w:sz w:val="22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173" w:type="pct"/>
          </w:tcPr>
          <w:p w14:paraId="392C1C91" w14:textId="26FBFF5D" w:rsidR="003271BB" w:rsidRPr="009B665A" w:rsidRDefault="003271BB" w:rsidP="00ED4671">
            <w:pPr>
              <w:pStyle w:val="PrlTableList1"/>
              <w:numPr>
                <w:ilvl w:val="0"/>
                <w:numId w:val="6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Scale 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/>
              </w:rPr>
              <w:t>and nature</w:t>
            </w:r>
            <w:r w:rsidRPr="009B665A">
              <w:rPr>
                <w:rFonts w:asciiTheme="minorHAnsi" w:hAnsiTheme="minorHAnsi"/>
                <w:sz w:val="22"/>
              </w:rPr>
              <w:t xml:space="preserve"> of activity –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.5</w:t>
            </w:r>
          </w:p>
          <w:p w14:paraId="4246E8A5" w14:textId="342C1152" w:rsidR="003271BB" w:rsidRPr="009B665A" w:rsidRDefault="003271BB" w:rsidP="00ED4671">
            <w:pPr>
              <w:pStyle w:val="PrlTableList1"/>
              <w:numPr>
                <w:ilvl w:val="0"/>
                <w:numId w:val="6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Traffic generation and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safety – </w:t>
            </w:r>
            <w:r w:rsidRPr="001C7E0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.6</w:t>
            </w:r>
          </w:p>
          <w:p w14:paraId="6C50BEDD" w14:textId="6E693F4D" w:rsidR="00812FC9" w:rsidRPr="009B665A" w:rsidRDefault="00812FC9" w:rsidP="00812FC9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(Plan Change 5D Council Decision)</w:t>
            </w:r>
          </w:p>
        </w:tc>
      </w:tr>
      <w:tr w:rsidR="003271BB" w:rsidRPr="009B665A" w14:paraId="04B3C929" w14:textId="77777777" w:rsidTr="003271BB">
        <w:tc>
          <w:tcPr>
            <w:tcW w:w="0" w:type="auto"/>
          </w:tcPr>
          <w:p w14:paraId="3BCC0EEC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RD16</w:t>
            </w:r>
          </w:p>
        </w:tc>
        <w:tc>
          <w:tcPr>
            <w:tcW w:w="2467" w:type="pct"/>
          </w:tcPr>
          <w:p w14:paraId="1E6539CB" w14:textId="7AD5687B" w:rsidR="003271BB" w:rsidRPr="009B665A" w:rsidRDefault="003271BB" w:rsidP="00056F09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</w:t>
            </w:r>
            <w:r w:rsidRPr="00F47210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.2.4</w:t>
            </w:r>
            <w:r w:rsidRPr="009B665A">
              <w:rPr>
                <w:rFonts w:asciiTheme="minorHAnsi" w:hAnsiTheme="minorHAnsi"/>
                <w:sz w:val="22"/>
              </w:rPr>
              <w:t xml:space="preserve">(a.iii.) relating to rail corridor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boundary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>.</w:t>
            </w:r>
          </w:p>
        </w:tc>
        <w:tc>
          <w:tcPr>
            <w:tcW w:w="2173" w:type="pct"/>
          </w:tcPr>
          <w:p w14:paraId="2C66F438" w14:textId="77777777" w:rsidR="003271BB" w:rsidRPr="009B665A" w:rsidRDefault="003271BB" w:rsidP="00ED4671">
            <w:pPr>
              <w:pStyle w:val="PrlTableList1"/>
              <w:numPr>
                <w:ilvl w:val="0"/>
                <w:numId w:val="8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Whether the reduced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setback</w:t>
            </w:r>
            <w:r w:rsidRPr="009B665A">
              <w:rPr>
                <w:rFonts w:asciiTheme="minorHAnsi" w:hAnsiTheme="minorHAnsi"/>
                <w:sz w:val="22"/>
              </w:rPr>
              <w:t xml:space="preserve"> from the rail corridor will enable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to be maintained without requiring </w:t>
            </w: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access</w:t>
            </w:r>
            <w:r w:rsidRPr="009B665A">
              <w:rPr>
                <w:rFonts w:asciiTheme="minorHAnsi" w:hAnsiTheme="minorHAnsi"/>
                <w:sz w:val="22"/>
              </w:rPr>
              <w:t xml:space="preserve"> above, over, or on the rail corridor.</w:t>
            </w:r>
          </w:p>
        </w:tc>
      </w:tr>
      <w:tr w:rsidR="003271BB" w:rsidRPr="009B665A" w14:paraId="09AD7AF0" w14:textId="77777777" w:rsidTr="003271BB">
        <w:tc>
          <w:tcPr>
            <w:tcW w:w="0" w:type="auto"/>
          </w:tcPr>
          <w:p w14:paraId="0038E1F2" w14:textId="77777777" w:rsidR="003271BB" w:rsidRPr="009B665A" w:rsidRDefault="003271BB" w:rsidP="003271B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RD17</w:t>
            </w:r>
          </w:p>
        </w:tc>
        <w:tc>
          <w:tcPr>
            <w:tcW w:w="2467" w:type="pct"/>
          </w:tcPr>
          <w:p w14:paraId="2140AF4C" w14:textId="522078D2" w:rsidR="003271BB" w:rsidRPr="009B665A" w:rsidRDefault="003271BB" w:rsidP="00753E9E">
            <w:pPr>
              <w:pStyle w:val="Prlpara"/>
              <w:numPr>
                <w:ilvl w:val="5"/>
                <w:numId w:val="78"/>
              </w:numPr>
              <w:spacing w:before="80" w:after="80"/>
              <w:ind w:left="420" w:hanging="420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Spiritual activities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the hours of operation in </w:t>
            </w:r>
            <w:r w:rsidRPr="00F47210">
              <w:rPr>
                <w:rFonts w:asciiTheme="minorHAnsi" w:hAnsiTheme="minorHAnsi"/>
                <w:color w:val="0000FF"/>
                <w:sz w:val="22"/>
                <w:lang w:eastAsia="en-US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P12.</w:t>
            </w:r>
          </w:p>
          <w:p w14:paraId="4991BACC" w14:textId="77777777" w:rsidR="003271BB" w:rsidRPr="009B665A" w:rsidRDefault="003271BB" w:rsidP="00ED4671">
            <w:pPr>
              <w:pStyle w:val="Prlpara"/>
              <w:numPr>
                <w:ilvl w:val="5"/>
                <w:numId w:val="79"/>
              </w:numPr>
              <w:ind w:left="422" w:hanging="422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only be limited notified to directly abutting land owners and occupiers (absent </w:t>
            </w:r>
            <w:r w:rsidR="00753E9E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</w:tc>
        <w:tc>
          <w:tcPr>
            <w:tcW w:w="2173" w:type="pct"/>
          </w:tcPr>
          <w:p w14:paraId="76B7F135" w14:textId="54AD47F4" w:rsidR="003271BB" w:rsidRPr="009B665A" w:rsidRDefault="003271BB" w:rsidP="00E57921">
            <w:pPr>
              <w:pStyle w:val="PrlTableList1"/>
              <w:numPr>
                <w:ilvl w:val="0"/>
                <w:numId w:val="8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Non-residential hours of operation – </w:t>
            </w:r>
            <w:r w:rsidRPr="00F47210">
              <w:rPr>
                <w:rFonts w:asciiTheme="minorHAnsi" w:hAnsiTheme="minorHAnsi" w:cstheme="minorBidi"/>
                <w:color w:val="0000FF"/>
                <w:sz w:val="22"/>
                <w:szCs w:val="23"/>
                <w:lang w:val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</w:t>
            </w:r>
            <w:r w:rsidRPr="002B28EE">
              <w:rPr>
                <w:rFonts w:asciiTheme="minorHAnsi" w:hAnsiTheme="minorHAnsi"/>
                <w:b/>
                <w:strike/>
                <w:color w:val="0000FF"/>
                <w:sz w:val="22"/>
              </w:rPr>
              <w:t>1</w:t>
            </w:r>
            <w:r w:rsidR="002B28EE">
              <w:rPr>
                <w:rFonts w:asciiTheme="minorHAnsi" w:hAnsiTheme="minorHAnsi"/>
                <w:b/>
                <w:color w:val="0000FF"/>
                <w:sz w:val="22"/>
                <w:u w:val="single" w:color="000000" w:themeColor="text1"/>
              </w:rPr>
              <w:t>4</w:t>
            </w:r>
          </w:p>
        </w:tc>
      </w:tr>
    </w:tbl>
    <w:p w14:paraId="5F520641" w14:textId="77777777" w:rsidR="003271BB" w:rsidRPr="009B665A" w:rsidRDefault="003271BB" w:rsidP="003271BB">
      <w:pPr>
        <w:spacing w:after="0"/>
        <w:ind w:left="0" w:right="44" w:firstLine="0"/>
        <w:rPr>
          <w:rFonts w:asciiTheme="minorHAnsi" w:hAnsiTheme="minorHAnsi" w:cstheme="minorHAnsi"/>
          <w:sz w:val="22"/>
        </w:rPr>
      </w:pPr>
    </w:p>
    <w:p w14:paraId="68C6C6E0" w14:textId="2E23C4C4" w:rsidR="003271BB" w:rsidRPr="009B665A" w:rsidRDefault="003271BB" w:rsidP="003271BB">
      <w:pPr>
        <w:spacing w:after="0"/>
        <w:ind w:left="0" w:right="44" w:firstLine="0"/>
        <w:rPr>
          <w:rFonts w:asciiTheme="minorHAnsi" w:hAnsiTheme="minorHAnsi" w:cstheme="minorHAnsi"/>
          <w:color w:val="0070C0"/>
          <w:sz w:val="22"/>
        </w:rPr>
      </w:pPr>
    </w:p>
    <w:p w14:paraId="2CC8625B" w14:textId="77777777" w:rsidR="00B8797E" w:rsidRPr="009B665A" w:rsidRDefault="00B8797E" w:rsidP="003271BB">
      <w:pPr>
        <w:spacing w:after="0"/>
        <w:ind w:left="0" w:right="44" w:firstLine="0"/>
        <w:rPr>
          <w:rFonts w:asciiTheme="minorHAnsi" w:hAnsiTheme="minorHAnsi" w:cstheme="minorHAnsi"/>
          <w:b/>
          <w:color w:val="0070C0"/>
          <w:sz w:val="22"/>
        </w:rPr>
      </w:pPr>
    </w:p>
    <w:p w14:paraId="1E7214E0" w14:textId="6375F872" w:rsidR="00B8797E" w:rsidRPr="009B665A" w:rsidRDefault="00B8797E" w:rsidP="001746B0">
      <w:pPr>
        <w:pStyle w:val="Heading3"/>
        <w:ind w:left="1134" w:hanging="1134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/>
        </w:rPr>
        <w:t>14.</w:t>
      </w:r>
      <w:r w:rsidR="00056F09" w:rsidRP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.1.4 </w:t>
      </w:r>
      <w:r w:rsidR="001746B0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Discretionary activities</w:t>
      </w:r>
    </w:p>
    <w:p w14:paraId="1997AAB9" w14:textId="77777777" w:rsidR="003271BB" w:rsidRPr="009B665A" w:rsidRDefault="00B8797E" w:rsidP="001746B0">
      <w:pPr>
        <w:pStyle w:val="ListParagraph"/>
        <w:numPr>
          <w:ilvl w:val="1"/>
          <w:numId w:val="83"/>
        </w:numPr>
        <w:spacing w:after="0"/>
        <w:ind w:left="426" w:right="44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The activities listed below are discretionary activities.</w:t>
      </w:r>
    </w:p>
    <w:p w14:paraId="6A7D2A69" w14:textId="77777777" w:rsidR="001B371A" w:rsidRPr="009B665A" w:rsidRDefault="001B371A">
      <w:pPr>
        <w:spacing w:after="0" w:line="259" w:lineRule="auto"/>
        <w:ind w:left="-720" w:right="40" w:firstLine="0"/>
        <w:rPr>
          <w:rFonts w:asciiTheme="minorHAnsi" w:hAnsiTheme="minorHAnsi"/>
        </w:rPr>
      </w:pP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574"/>
        <w:gridCol w:w="8630"/>
      </w:tblGrid>
      <w:tr w:rsidR="00B8797E" w:rsidRPr="009B665A" w14:paraId="0F78D383" w14:textId="77777777" w:rsidTr="00B87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5ED0E89E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Activity </w:t>
            </w:r>
          </w:p>
        </w:tc>
      </w:tr>
      <w:tr w:rsidR="00B8797E" w:rsidRPr="009B665A" w14:paraId="6CB5CB59" w14:textId="77777777" w:rsidTr="00B8797E">
        <w:tc>
          <w:tcPr>
            <w:tcW w:w="312" w:type="pct"/>
          </w:tcPr>
          <w:p w14:paraId="29570176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D1</w:t>
            </w:r>
          </w:p>
        </w:tc>
        <w:tc>
          <w:tcPr>
            <w:tcW w:w="4688" w:type="pct"/>
          </w:tcPr>
          <w:p w14:paraId="09DFE08A" w14:textId="77777777" w:rsidR="00B8797E" w:rsidRPr="009B665A" w:rsidRDefault="00B8797E" w:rsidP="00B8797E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Any activity not provided for as a permitted, controlled, restricted discretionary, non-complying or prohibited activity</w:t>
            </w:r>
          </w:p>
        </w:tc>
      </w:tr>
      <w:tr w:rsidR="00B8797E" w:rsidRPr="009B665A" w14:paraId="59DE8A0C" w14:textId="77777777" w:rsidTr="00B8797E">
        <w:tc>
          <w:tcPr>
            <w:tcW w:w="312" w:type="pct"/>
          </w:tcPr>
          <w:p w14:paraId="1546FE89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D2</w:t>
            </w:r>
          </w:p>
        </w:tc>
        <w:tc>
          <w:tcPr>
            <w:tcW w:w="4688" w:type="pct"/>
          </w:tcPr>
          <w:p w14:paraId="5F9F8225" w14:textId="25D97DE7" w:rsidR="00B8797E" w:rsidRPr="009B665A" w:rsidRDefault="00B8797E" w:rsidP="0004482F">
            <w:pPr>
              <w:pStyle w:val="Prlpara"/>
              <w:numPr>
                <w:ilvl w:val="5"/>
                <w:numId w:val="144"/>
              </w:numPr>
              <w:ind w:left="444" w:hanging="302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that do not meet one or more of the activity specific standards in </w:t>
            </w:r>
            <w:r w:rsidRPr="001746B0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for:</w:t>
            </w:r>
          </w:p>
          <w:p w14:paraId="05509E03" w14:textId="77777777" w:rsidR="00B8797E" w:rsidRPr="009B665A" w:rsidRDefault="00B8797E" w:rsidP="00ED4671">
            <w:pPr>
              <w:pStyle w:val="PrlTableList1"/>
              <w:numPr>
                <w:ilvl w:val="0"/>
                <w:numId w:val="84"/>
              </w:numPr>
              <w:ind w:left="79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P1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activity</w:t>
            </w:r>
            <w:r w:rsidRPr="009B665A">
              <w:rPr>
                <w:rFonts w:asciiTheme="minorHAnsi" w:hAnsiTheme="minorHAnsi"/>
                <w:sz w:val="22"/>
              </w:rPr>
              <w:t>;</w:t>
            </w:r>
          </w:p>
          <w:p w14:paraId="00CA8108" w14:textId="77777777" w:rsidR="00B8797E" w:rsidRPr="009B665A" w:rsidRDefault="00B8797E" w:rsidP="00ED4671">
            <w:pPr>
              <w:pStyle w:val="PrlTableList1"/>
              <w:numPr>
                <w:ilvl w:val="0"/>
                <w:numId w:val="84"/>
              </w:numPr>
              <w:ind w:left="79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P4 Conversion of an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elderly person’s housing unit</w:t>
            </w:r>
            <w:r w:rsidRPr="009B665A">
              <w:rPr>
                <w:rFonts w:asciiTheme="minorHAnsi" w:hAnsiTheme="minorHAnsi"/>
                <w:sz w:val="22"/>
              </w:rPr>
              <w:t xml:space="preserve"> into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>;</w:t>
            </w:r>
          </w:p>
          <w:p w14:paraId="73C4BC43" w14:textId="77777777" w:rsidR="00B8797E" w:rsidRPr="009B665A" w:rsidRDefault="00B8797E" w:rsidP="00ED4671">
            <w:pPr>
              <w:pStyle w:val="PrlTableList1"/>
              <w:numPr>
                <w:ilvl w:val="0"/>
                <w:numId w:val="84"/>
              </w:numPr>
              <w:ind w:left="79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P6 Care of non-resident children in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; </w:t>
            </w:r>
          </w:p>
          <w:p w14:paraId="5D77448F" w14:textId="77777777" w:rsidR="00B8797E" w:rsidRPr="009B665A" w:rsidRDefault="00B8797E" w:rsidP="00ED4671">
            <w:pPr>
              <w:pStyle w:val="PrlTableList1"/>
              <w:numPr>
                <w:ilvl w:val="0"/>
                <w:numId w:val="84"/>
              </w:numPr>
              <w:ind w:left="793"/>
              <w:rPr>
                <w:rFonts w:asciiTheme="minorHAnsi" w:hAnsiTheme="minorHAnsi"/>
                <w:strike/>
                <w:sz w:val="22"/>
              </w:rPr>
            </w:pP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 xml:space="preserve">P7 </w:t>
            </w:r>
            <w:r w:rsidRPr="009B665A">
              <w:rPr>
                <w:rFonts w:asciiTheme="minorHAnsi" w:hAnsiTheme="minorHAnsi"/>
                <w:strike/>
                <w:color w:val="00B050"/>
                <w:sz w:val="22"/>
                <w:highlight w:val="lightGray"/>
                <w:shd w:val="clear" w:color="auto" w:fill="FFFFFF"/>
              </w:rPr>
              <w:t>Bed and breakfast</w:t>
            </w:r>
            <w:r w:rsidRPr="009B665A">
              <w:rPr>
                <w:rFonts w:asciiTheme="minorHAnsi" w:hAnsiTheme="minorHAnsi"/>
                <w:strike/>
                <w:sz w:val="22"/>
                <w:highlight w:val="lightGray"/>
              </w:rPr>
              <w:t>; or</w:t>
            </w:r>
          </w:p>
          <w:p w14:paraId="438E0ED2" w14:textId="77777777" w:rsidR="00B8797E" w:rsidRPr="009B665A" w:rsidRDefault="00B8797E" w:rsidP="00ED4671">
            <w:pPr>
              <w:pStyle w:val="PrlTableList1"/>
              <w:numPr>
                <w:ilvl w:val="0"/>
                <w:numId w:val="84"/>
              </w:numPr>
              <w:ind w:left="79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Storage of more than one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heavy vehicle</w:t>
            </w:r>
            <w:r w:rsidRPr="009B665A">
              <w:rPr>
                <w:rFonts w:asciiTheme="minorHAnsi" w:hAnsiTheme="minorHAnsi"/>
                <w:sz w:val="22"/>
              </w:rPr>
              <w:t xml:space="preserve"> for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for P8-P12.</w:t>
            </w:r>
          </w:p>
          <w:p w14:paraId="3BDB6535" w14:textId="77777777" w:rsidR="00753E9E" w:rsidRPr="009B665A" w:rsidRDefault="00753E9E" w:rsidP="00753E9E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</w:p>
          <w:p w14:paraId="6AC670B4" w14:textId="77777777" w:rsidR="00753E9E" w:rsidRPr="009B665A" w:rsidRDefault="00753E9E" w:rsidP="00753E9E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B8797E" w:rsidRPr="009B665A" w14:paraId="645A39FC" w14:textId="77777777" w:rsidTr="00B8797E">
        <w:tc>
          <w:tcPr>
            <w:tcW w:w="312" w:type="pct"/>
          </w:tcPr>
          <w:p w14:paraId="4962D47D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>D3</w:t>
            </w:r>
          </w:p>
        </w:tc>
        <w:tc>
          <w:tcPr>
            <w:tcW w:w="4688" w:type="pct"/>
          </w:tcPr>
          <w:p w14:paraId="6F7E88FD" w14:textId="77777777" w:rsidR="00B8797E" w:rsidRPr="009B665A" w:rsidRDefault="00B8797E" w:rsidP="00B8797E">
            <w:pPr>
              <w:pStyle w:val="prlTabletext"/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Show homes</w:t>
            </w:r>
          </w:p>
        </w:tc>
      </w:tr>
      <w:tr w:rsidR="00B8797E" w:rsidRPr="009B665A" w14:paraId="2E4806C5" w14:textId="77777777" w:rsidTr="00B8797E">
        <w:tc>
          <w:tcPr>
            <w:tcW w:w="312" w:type="pct"/>
          </w:tcPr>
          <w:p w14:paraId="746F5DEC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D4</w:t>
            </w:r>
          </w:p>
        </w:tc>
        <w:tc>
          <w:tcPr>
            <w:tcW w:w="4688" w:type="pct"/>
          </w:tcPr>
          <w:p w14:paraId="6F731DB8" w14:textId="77777777" w:rsidR="00B8797E" w:rsidRPr="009B665A" w:rsidRDefault="00B8797E" w:rsidP="00B8797E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Camping grounds</w:t>
            </w:r>
          </w:p>
        </w:tc>
      </w:tr>
      <w:tr w:rsidR="00B8797E" w:rsidRPr="009B665A" w14:paraId="0E331889" w14:textId="77777777" w:rsidTr="00B8797E">
        <w:tc>
          <w:tcPr>
            <w:tcW w:w="312" w:type="pct"/>
          </w:tcPr>
          <w:p w14:paraId="1C386ED6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D5</w:t>
            </w:r>
          </w:p>
        </w:tc>
        <w:tc>
          <w:tcPr>
            <w:tcW w:w="4688" w:type="pct"/>
          </w:tcPr>
          <w:p w14:paraId="3C00D538" w14:textId="77777777" w:rsidR="00B8797E" w:rsidRPr="009B665A" w:rsidRDefault="00B8797E" w:rsidP="0004482F">
            <w:pPr>
              <w:pStyle w:val="Prlpara"/>
              <w:numPr>
                <w:ilvl w:val="5"/>
                <w:numId w:val="145"/>
              </w:numPr>
              <w:spacing w:before="80" w:after="80"/>
              <w:ind w:left="556" w:hanging="41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Place of assembly</w:t>
            </w:r>
            <w:r w:rsidRPr="009B665A">
              <w:rPr>
                <w:rFonts w:asciiTheme="minorHAnsi" w:hAnsiTheme="minorHAnsi"/>
                <w:sz w:val="22"/>
              </w:rPr>
              <w:t xml:space="preserve"> (except for a Lyttelton Port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 xml:space="preserve">Noise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Sensitive activity</w:t>
            </w:r>
            <w:r w:rsidRPr="009B665A">
              <w:rPr>
                <w:rFonts w:asciiTheme="minorHAnsi" w:hAnsiTheme="minorHAnsi"/>
                <w:sz w:val="22"/>
              </w:rPr>
              <w:t xml:space="preserve"> within the Lyttelton Port Influences Overlay) where:</w:t>
            </w:r>
          </w:p>
          <w:p w14:paraId="07009825" w14:textId="77777777" w:rsidR="00B8797E" w:rsidRPr="009B665A" w:rsidRDefault="00B8797E" w:rsidP="007C37DF">
            <w:pPr>
              <w:pStyle w:val="PrlTableList1"/>
              <w:numPr>
                <w:ilvl w:val="0"/>
                <w:numId w:val="85"/>
              </w:numPr>
              <w:ind w:left="98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minimum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area is not less than 30m² per person; </w:t>
            </w:r>
          </w:p>
          <w:p w14:paraId="3CD96BE7" w14:textId="77777777" w:rsidR="00B8797E" w:rsidRPr="009B665A" w:rsidRDefault="00B8797E" w:rsidP="007C37DF">
            <w:pPr>
              <w:pStyle w:val="PrlTableList1"/>
              <w:numPr>
                <w:ilvl w:val="0"/>
                <w:numId w:val="85"/>
              </w:numPr>
              <w:ind w:left="98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all outdoor areas associated with the activity are screened with a 1.8 metre high fence or solid planting which ensures privacy for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adjoining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</w:rPr>
              <w:t xml:space="preserve">; </w:t>
            </w:r>
          </w:p>
          <w:p w14:paraId="7C0D5A0D" w14:textId="77777777" w:rsidR="00B8797E" w:rsidRPr="009B665A" w:rsidRDefault="00B8797E" w:rsidP="007C37DF">
            <w:pPr>
              <w:pStyle w:val="PrlTableList1"/>
              <w:numPr>
                <w:ilvl w:val="0"/>
                <w:numId w:val="85"/>
              </w:numPr>
              <w:ind w:left="98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hours of operation are between 07:00 – 22:00 hours Monday to Sunday and public holidays; and </w:t>
            </w:r>
          </w:p>
          <w:p w14:paraId="27449C76" w14:textId="77777777" w:rsidR="00B8797E" w:rsidRPr="009B665A" w:rsidRDefault="00B8797E" w:rsidP="007C37DF">
            <w:pPr>
              <w:pStyle w:val="PrlTableList1"/>
              <w:numPr>
                <w:ilvl w:val="0"/>
                <w:numId w:val="85"/>
              </w:numPr>
              <w:ind w:left="98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there is no use of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heavy vehicles</w:t>
            </w:r>
            <w:r w:rsidRPr="009B665A">
              <w:rPr>
                <w:rFonts w:asciiTheme="minorHAnsi" w:hAnsiTheme="minorHAnsi"/>
                <w:sz w:val="22"/>
              </w:rPr>
              <w:t xml:space="preserve"> associated with the activity. </w:t>
            </w:r>
          </w:p>
        </w:tc>
      </w:tr>
      <w:tr w:rsidR="00B8797E" w:rsidRPr="009B665A" w14:paraId="62BFF20E" w14:textId="77777777" w:rsidTr="00B8797E">
        <w:tc>
          <w:tcPr>
            <w:tcW w:w="312" w:type="pct"/>
          </w:tcPr>
          <w:p w14:paraId="5941060D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D6</w:t>
            </w:r>
          </w:p>
        </w:tc>
        <w:tc>
          <w:tcPr>
            <w:tcW w:w="4688" w:type="pct"/>
          </w:tcPr>
          <w:p w14:paraId="2E920919" w14:textId="77777777" w:rsidR="00B8797E" w:rsidRPr="009B665A" w:rsidRDefault="00B8797E" w:rsidP="0004482F">
            <w:pPr>
              <w:pStyle w:val="Prlpara"/>
              <w:numPr>
                <w:ilvl w:val="5"/>
                <w:numId w:val="146"/>
              </w:numPr>
              <w:spacing w:before="80" w:after="80"/>
              <w:ind w:left="414" w:hanging="41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shd w:val="clear" w:color="auto" w:fill="FFFFFF"/>
              </w:rPr>
              <w:t>Retail activity</w:t>
            </w:r>
            <w:r w:rsidRPr="009B665A">
              <w:rPr>
                <w:rFonts w:asciiTheme="minorHAnsi" w:hAnsiTheme="minorHAnsi"/>
                <w:sz w:val="22"/>
              </w:rPr>
              <w:t xml:space="preserve"> where:</w:t>
            </w:r>
          </w:p>
          <w:p w14:paraId="3373DEE5" w14:textId="77777777" w:rsidR="00B8797E" w:rsidRPr="009B665A" w:rsidRDefault="00B8797E" w:rsidP="001746B0">
            <w:pPr>
              <w:pStyle w:val="PrlTableList1"/>
              <w:numPr>
                <w:ilvl w:val="0"/>
                <w:numId w:val="86"/>
              </w:numPr>
              <w:ind w:left="728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all outdoor areas associated with the activity are screened with a 1.8 metre high fence or solid planting which ensures privacy for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adjoining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</w:rPr>
              <w:t xml:space="preserve">; </w:t>
            </w:r>
          </w:p>
          <w:p w14:paraId="7F3AD6B9" w14:textId="77777777" w:rsidR="00B8797E" w:rsidRPr="009B665A" w:rsidRDefault="00B8797E" w:rsidP="001746B0">
            <w:pPr>
              <w:pStyle w:val="PrlTableList1"/>
              <w:numPr>
                <w:ilvl w:val="0"/>
                <w:numId w:val="86"/>
              </w:numPr>
              <w:ind w:left="728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hours of operation are between 07:00 – 22:00 hours Monday to Sunday and public holidays; </w:t>
            </w:r>
          </w:p>
          <w:p w14:paraId="0F4C67C1" w14:textId="77777777" w:rsidR="00B8797E" w:rsidRPr="009B665A" w:rsidRDefault="00B8797E" w:rsidP="001746B0">
            <w:pPr>
              <w:pStyle w:val="PrlTableList1"/>
              <w:numPr>
                <w:ilvl w:val="0"/>
                <w:numId w:val="86"/>
              </w:numPr>
              <w:ind w:left="728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maximum floor area used for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retail activities</w:t>
            </w:r>
            <w:r w:rsidRPr="009B665A">
              <w:rPr>
                <w:rFonts w:asciiTheme="minorHAnsi" w:hAnsiTheme="minorHAnsi"/>
                <w:sz w:val="22"/>
              </w:rPr>
              <w:t xml:space="preserve"> on any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 does not exceed 50m²; </w:t>
            </w:r>
          </w:p>
          <w:p w14:paraId="01350400" w14:textId="77777777" w:rsidR="00B8797E" w:rsidRPr="009B665A" w:rsidRDefault="00B8797E" w:rsidP="001746B0">
            <w:pPr>
              <w:pStyle w:val="PrlTableList1"/>
              <w:numPr>
                <w:ilvl w:val="0"/>
                <w:numId w:val="86"/>
              </w:numPr>
              <w:ind w:left="728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activity does not include trade 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yard-based suppliers</w:t>
            </w:r>
            <w:r w:rsidRPr="009B665A">
              <w:rPr>
                <w:rFonts w:asciiTheme="minorHAnsi" w:hAnsiTheme="minorHAnsi"/>
                <w:sz w:val="22"/>
              </w:rPr>
              <w:t xml:space="preserve"> 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service stations</w:t>
            </w:r>
            <w:r w:rsidRPr="009B665A">
              <w:rPr>
                <w:rFonts w:asciiTheme="minorHAnsi" w:hAnsiTheme="minorHAnsi"/>
                <w:sz w:val="22"/>
              </w:rPr>
              <w:t xml:space="preserve">; and </w:t>
            </w:r>
          </w:p>
          <w:p w14:paraId="69E71FE8" w14:textId="77777777" w:rsidR="00B8797E" w:rsidRPr="009B665A" w:rsidRDefault="00B8797E" w:rsidP="001746B0">
            <w:pPr>
              <w:pStyle w:val="PrlTableList1"/>
              <w:numPr>
                <w:ilvl w:val="0"/>
                <w:numId w:val="86"/>
              </w:numPr>
              <w:ind w:left="728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there is no use of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heavy vehicles</w:t>
            </w:r>
            <w:r w:rsidRPr="009B665A">
              <w:rPr>
                <w:rFonts w:asciiTheme="minorHAnsi" w:hAnsiTheme="minorHAnsi"/>
                <w:sz w:val="22"/>
              </w:rPr>
              <w:t xml:space="preserve"> associated with the activity. </w:t>
            </w:r>
          </w:p>
        </w:tc>
      </w:tr>
      <w:tr w:rsidR="00B8797E" w:rsidRPr="009B665A" w14:paraId="7DCDF04D" w14:textId="77777777" w:rsidTr="00B8797E">
        <w:tc>
          <w:tcPr>
            <w:tcW w:w="312" w:type="pct"/>
          </w:tcPr>
          <w:p w14:paraId="78B5E22B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D7</w:t>
            </w:r>
          </w:p>
        </w:tc>
        <w:tc>
          <w:tcPr>
            <w:tcW w:w="4688" w:type="pct"/>
          </w:tcPr>
          <w:p w14:paraId="74B278B7" w14:textId="77777777" w:rsidR="00B8797E" w:rsidRPr="009B665A" w:rsidRDefault="00B8797E" w:rsidP="00B8797E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All other non-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residential activities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not otherwise listed in these tables</w:t>
            </w:r>
          </w:p>
        </w:tc>
      </w:tr>
      <w:tr w:rsidR="00B8797E" w:rsidRPr="009B665A" w14:paraId="3C4D1DA1" w14:textId="77777777" w:rsidTr="00B8797E">
        <w:tc>
          <w:tcPr>
            <w:tcW w:w="312" w:type="pct"/>
          </w:tcPr>
          <w:p w14:paraId="6088A27F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D8</w:t>
            </w:r>
          </w:p>
        </w:tc>
        <w:tc>
          <w:tcPr>
            <w:tcW w:w="4688" w:type="pct"/>
          </w:tcPr>
          <w:p w14:paraId="74CECAF5" w14:textId="481695BC" w:rsidR="00B8797E" w:rsidRPr="009B665A" w:rsidRDefault="00B8797E" w:rsidP="00056F09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</w:rPr>
              <w:t xml:space="preserve">Integrated family health centres </w:t>
            </w:r>
            <w:r w:rsidRPr="009B665A">
              <w:rPr>
                <w:rFonts w:asciiTheme="minorHAnsi" w:hAnsiTheme="minorHAnsi"/>
                <w:sz w:val="22"/>
              </w:rPr>
              <w:t xml:space="preserve">which do not meet one of more of the requirements specified in </w:t>
            </w:r>
            <w:r w:rsidRPr="00CD324B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.1.3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>RD12</w:t>
            </w:r>
          </w:p>
        </w:tc>
      </w:tr>
      <w:tr w:rsidR="00B8797E" w:rsidRPr="009B665A" w14:paraId="7D8BFDC0" w14:textId="77777777" w:rsidTr="00B8797E">
        <w:tc>
          <w:tcPr>
            <w:tcW w:w="312" w:type="pct"/>
          </w:tcPr>
          <w:p w14:paraId="75767071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D9</w:t>
            </w:r>
          </w:p>
        </w:tc>
        <w:tc>
          <w:tcPr>
            <w:tcW w:w="4688" w:type="pct"/>
          </w:tcPr>
          <w:p w14:paraId="5BC49FC7" w14:textId="5D881729" w:rsidR="00E41D22" w:rsidRPr="009B665A" w:rsidRDefault="00E41D22" w:rsidP="00ED4671">
            <w:pPr>
              <w:pStyle w:val="prlTabletext"/>
              <w:numPr>
                <w:ilvl w:val="1"/>
                <w:numId w:val="8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 xml:space="preserve">Hosted visitor accommodation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that does not comply with activity specific standards in Rule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056F09" w:rsidRPr="00056F09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.1.1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P22 and that does not exceed twelve guests per site at any one time.</w:t>
            </w:r>
          </w:p>
          <w:p w14:paraId="21327188" w14:textId="77777777" w:rsidR="00B8797E" w:rsidRPr="009B665A" w:rsidRDefault="00E41D22" w:rsidP="00ED4671">
            <w:pPr>
              <w:pStyle w:val="prlTabletext"/>
              <w:numPr>
                <w:ilvl w:val="1"/>
                <w:numId w:val="8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Any application arising from this rule shall not be publicly notified but may be limited notified.</w:t>
            </w:r>
          </w:p>
          <w:p w14:paraId="273A38E3" w14:textId="77777777" w:rsidR="00571E0F" w:rsidRPr="009B665A" w:rsidRDefault="00571E0F" w:rsidP="00571E0F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</w:p>
          <w:p w14:paraId="7FA52511" w14:textId="77777777" w:rsidR="00571E0F" w:rsidRPr="009B665A" w:rsidRDefault="00571E0F" w:rsidP="00571E0F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B8797E" w:rsidRPr="009B665A" w14:paraId="0229E05F" w14:textId="77777777" w:rsidTr="00B8797E">
        <w:tc>
          <w:tcPr>
            <w:tcW w:w="312" w:type="pct"/>
          </w:tcPr>
          <w:p w14:paraId="7E92A343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D10</w:t>
            </w:r>
          </w:p>
        </w:tc>
        <w:tc>
          <w:tcPr>
            <w:tcW w:w="4688" w:type="pct"/>
          </w:tcPr>
          <w:p w14:paraId="5A8E2C90" w14:textId="77777777" w:rsidR="00E41D22" w:rsidRPr="009B665A" w:rsidRDefault="00E41D22" w:rsidP="00ED4671">
            <w:pPr>
              <w:pStyle w:val="Prlpara"/>
              <w:numPr>
                <w:ilvl w:val="1"/>
                <w:numId w:val="60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Unhosted visitor accomodation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:</w:t>
            </w:r>
          </w:p>
          <w:p w14:paraId="1B506775" w14:textId="5D2F437B" w:rsidR="00E41D22" w:rsidRPr="009B665A" w:rsidRDefault="00E41D22" w:rsidP="00ED4671">
            <w:pPr>
              <w:pStyle w:val="PrlTableList1"/>
              <w:numPr>
                <w:ilvl w:val="0"/>
                <w:numId w:val="89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lastRenderedPageBreak/>
              <w:t>that does not comply with the activity specific standards for Rule 14.</w:t>
            </w:r>
            <w:r w:rsidR="00056F09" w:rsidRPr="00056F09">
              <w:rPr>
                <w:rFonts w:asciiTheme="minorHAnsi" w:hAnsiTheme="minorHAnsi"/>
                <w:color w:val="000000" w:themeColor="text1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.1.1 P23 and that does not exceed twelve guests per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site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at any one time.</w:t>
            </w:r>
          </w:p>
          <w:p w14:paraId="769DB07E" w14:textId="71CFFF86" w:rsidR="00E41D22" w:rsidRPr="009B665A" w:rsidRDefault="00E41D22" w:rsidP="00ED4671">
            <w:pPr>
              <w:pStyle w:val="PrlTableList1"/>
              <w:numPr>
                <w:ilvl w:val="0"/>
                <w:numId w:val="89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not subject to 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</w:t>
            </w:r>
            <w:r w:rsidRPr="00872771">
              <w:rPr>
                <w:rFonts w:asciiTheme="minorHAnsi" w:hAnsiTheme="minorHAnsi"/>
                <w:color w:val="0000FF"/>
                <w:sz w:val="22"/>
                <w:highlight w:val="lightGray"/>
              </w:rPr>
              <w:t>.</w:t>
            </w:r>
            <w:r w:rsidR="00056F09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.1.2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C2 and that does not exceed twelve guests per site at any one time.</w:t>
            </w:r>
          </w:p>
          <w:p w14:paraId="1A88CC6F" w14:textId="77777777" w:rsidR="00E41D22" w:rsidRPr="009B665A" w:rsidRDefault="00E41D22" w:rsidP="00ED4671">
            <w:pPr>
              <w:pStyle w:val="prlTabletext"/>
              <w:numPr>
                <w:ilvl w:val="0"/>
                <w:numId w:val="88"/>
              </w:numPr>
              <w:rPr>
                <w:rFonts w:asciiTheme="minorHAnsi" w:hAnsiTheme="minorHAnsi"/>
                <w:color w:val="00B050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Any application arising from this rule shall not be publicly notified but may be limited notified.</w:t>
            </w:r>
          </w:p>
          <w:p w14:paraId="0D177F24" w14:textId="77777777" w:rsidR="00B8797E" w:rsidRPr="009B665A" w:rsidRDefault="00B8797E" w:rsidP="00E41D22">
            <w:pPr>
              <w:pStyle w:val="prlTabletext"/>
              <w:rPr>
                <w:rFonts w:asciiTheme="minorHAnsi" w:hAnsiTheme="minorHAnsi"/>
                <w:color w:val="00B050"/>
                <w:sz w:val="22"/>
                <w:highlight w:val="lightGray"/>
              </w:rPr>
            </w:pPr>
          </w:p>
          <w:p w14:paraId="59754020" w14:textId="77777777" w:rsidR="00571E0F" w:rsidRPr="009B665A" w:rsidRDefault="00571E0F" w:rsidP="00E41D22">
            <w:pPr>
              <w:pStyle w:val="prlTabletext"/>
              <w:rPr>
                <w:rFonts w:asciiTheme="minorHAnsi" w:hAnsiTheme="minorHAnsi"/>
                <w:color w:val="00B050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B8797E" w:rsidRPr="009B665A" w14:paraId="3A35045B" w14:textId="77777777" w:rsidTr="00B8797E">
        <w:tc>
          <w:tcPr>
            <w:tcW w:w="312" w:type="pct"/>
          </w:tcPr>
          <w:p w14:paraId="1B9160B3" w14:textId="77777777" w:rsidR="00B8797E" w:rsidRPr="009B665A" w:rsidRDefault="00B8797E" w:rsidP="00B8797E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lastRenderedPageBreak/>
              <w:t>D11</w:t>
            </w:r>
          </w:p>
        </w:tc>
        <w:tc>
          <w:tcPr>
            <w:tcW w:w="4688" w:type="pct"/>
          </w:tcPr>
          <w:p w14:paraId="333771BF" w14:textId="20DBAFB3" w:rsidR="00E41D22" w:rsidRPr="009B665A" w:rsidRDefault="00E41D22" w:rsidP="00ED4671">
            <w:pPr>
              <w:pStyle w:val="prlTabletext"/>
              <w:numPr>
                <w:ilvl w:val="0"/>
                <w:numId w:val="90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 xml:space="preserve">Visitor accommodation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in a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 xml:space="preserve"> heritage item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that does not comply with activity specific standards (b) – (e) in Rule 14.</w:t>
            </w:r>
            <w:r w:rsidR="00056F09">
              <w:rPr>
                <w:rFonts w:asciiTheme="minorHAnsi" w:hAnsiTheme="minorHAnsi"/>
                <w:color w:val="000000" w:themeColor="text1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.1.1 P24 and that does not exceed twenty guests per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 xml:space="preserve"> site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at any one time.</w:t>
            </w:r>
          </w:p>
          <w:p w14:paraId="71137823" w14:textId="77777777" w:rsidR="00E41D22" w:rsidRPr="009B665A" w:rsidRDefault="00E41D22" w:rsidP="00ED4671">
            <w:pPr>
              <w:pStyle w:val="prlTabletext"/>
              <w:numPr>
                <w:ilvl w:val="0"/>
                <w:numId w:val="90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Any application arising from this rule shall not be publicly notified but may be limited notified.</w:t>
            </w:r>
          </w:p>
          <w:p w14:paraId="12F4C90F" w14:textId="77777777" w:rsidR="00B8797E" w:rsidRPr="009B665A" w:rsidRDefault="00B8797E" w:rsidP="00E41D22">
            <w:pPr>
              <w:pStyle w:val="prlTabletext"/>
              <w:rPr>
                <w:rFonts w:asciiTheme="minorHAnsi" w:hAnsiTheme="minorHAnsi"/>
                <w:color w:val="00B050"/>
                <w:sz w:val="22"/>
                <w:highlight w:val="lightGray"/>
              </w:rPr>
            </w:pPr>
          </w:p>
          <w:p w14:paraId="53D1FF1E" w14:textId="77777777" w:rsidR="00571E0F" w:rsidRPr="009B665A" w:rsidRDefault="00571E0F" w:rsidP="00E41D22">
            <w:pPr>
              <w:pStyle w:val="prlTabletext"/>
              <w:rPr>
                <w:rFonts w:asciiTheme="minorHAnsi" w:hAnsiTheme="minorHAnsi"/>
                <w:color w:val="00B050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BA5A97" w:rsidRPr="009B665A" w14:paraId="31F0D59C" w14:textId="77777777" w:rsidTr="00B8797E">
        <w:tc>
          <w:tcPr>
            <w:tcW w:w="312" w:type="pct"/>
          </w:tcPr>
          <w:p w14:paraId="1EF4E476" w14:textId="77777777" w:rsidR="00BA5A97" w:rsidRPr="009B665A" w:rsidRDefault="00BA5A97" w:rsidP="00B8797E">
            <w:pPr>
              <w:pStyle w:val="prlTabletextbold"/>
              <w:rPr>
                <w:rFonts w:asciiTheme="minorHAnsi" w:hAnsiTheme="minorHAnsi"/>
                <w:color w:val="7030A0"/>
                <w:sz w:val="22"/>
                <w:u w:val="single" w:color="7030A0"/>
              </w:rPr>
            </w:pP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>D12</w:t>
            </w:r>
          </w:p>
        </w:tc>
        <w:tc>
          <w:tcPr>
            <w:tcW w:w="4688" w:type="pct"/>
          </w:tcPr>
          <w:p w14:paraId="04332721" w14:textId="77777777" w:rsidR="00BA5A97" w:rsidRPr="009B665A" w:rsidRDefault="00BA5A97" w:rsidP="00BA5A97">
            <w:pPr>
              <w:pStyle w:val="prlTabletext"/>
              <w:ind w:left="142"/>
              <w:rPr>
                <w:rFonts w:asciiTheme="minorHAnsi" w:hAnsiTheme="minorHAnsi"/>
                <w:color w:val="7030A0"/>
                <w:sz w:val="22"/>
                <w:u w:val="single" w:color="7030A0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00B050"/>
              </w:rPr>
              <w:t>Home occupation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 xml:space="preserve"> with a total area, comprising the floor area of the building or part of the building (measured internally) and any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00B050"/>
              </w:rPr>
              <w:t>outdoor storage area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 xml:space="preserve"> occupied, greater than 40% of 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00B050"/>
              </w:rPr>
              <w:t>GFA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7030A0"/>
              </w:rPr>
              <w:t xml:space="preserve"> 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 xml:space="preserve">of 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00B050"/>
              </w:rPr>
              <w:t>residential unit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 xml:space="preserve">, with 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00B050"/>
              </w:rPr>
              <w:t>GFA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u w:val="single" w:color="7030A0"/>
              </w:rPr>
              <w:t xml:space="preserve"> </w:t>
            </w:r>
            <w:r w:rsidRPr="009B665A">
              <w:rPr>
                <w:rFonts w:asciiTheme="minorHAnsi" w:hAnsiTheme="minorHAnsi"/>
                <w:color w:val="7030A0"/>
                <w:sz w:val="22"/>
                <w:highlight w:val="lightGray"/>
                <w:u w:val="single" w:color="7030A0"/>
              </w:rPr>
              <w:t>calculation excluding detached accessory buildings.</w:t>
            </w:r>
          </w:p>
          <w:p w14:paraId="549A1F8D" w14:textId="77777777" w:rsidR="00812FC9" w:rsidRPr="009B665A" w:rsidRDefault="00812FC9" w:rsidP="00BA5A97">
            <w:pPr>
              <w:pStyle w:val="prlTabletext"/>
              <w:ind w:left="142"/>
              <w:rPr>
                <w:rFonts w:asciiTheme="minorHAnsi" w:hAnsiTheme="minorHAnsi"/>
                <w:color w:val="7030A0"/>
                <w:sz w:val="22"/>
                <w:u w:val="single" w:color="7030A0"/>
              </w:rPr>
            </w:pPr>
          </w:p>
          <w:p w14:paraId="33ED4EB2" w14:textId="75BAD993" w:rsidR="00812FC9" w:rsidRPr="009B665A" w:rsidRDefault="00812FC9" w:rsidP="00BA5A97">
            <w:pPr>
              <w:pStyle w:val="prlTabletext"/>
              <w:ind w:left="142"/>
              <w:rPr>
                <w:rFonts w:asciiTheme="minorHAnsi" w:hAnsiTheme="minorHAnsi"/>
                <w:color w:val="7030A0"/>
                <w:sz w:val="22"/>
                <w:u w:val="single" w:color="7030A0"/>
              </w:rPr>
            </w:pPr>
            <w:r w:rsidRPr="009B665A">
              <w:rPr>
                <w:rFonts w:asciiTheme="minorHAnsi" w:hAnsiTheme="minorHAnsi" w:cstheme="minorHAnsi"/>
                <w:color w:val="7030A0"/>
                <w:sz w:val="22"/>
                <w:highlight w:val="lightGray"/>
              </w:rPr>
              <w:t>(Plan Change 5D Council Decision)</w:t>
            </w:r>
          </w:p>
        </w:tc>
      </w:tr>
    </w:tbl>
    <w:p w14:paraId="7F3F9E6E" w14:textId="77777777" w:rsidR="00BA5A97" w:rsidRPr="009B665A" w:rsidRDefault="00BA5A97" w:rsidP="008317E3">
      <w:pPr>
        <w:spacing w:after="0" w:line="259" w:lineRule="auto"/>
        <w:ind w:left="-6" w:firstLine="0"/>
        <w:rPr>
          <w:rFonts w:asciiTheme="minorHAnsi" w:hAnsiTheme="minorHAnsi" w:cstheme="minorHAnsi"/>
          <w:sz w:val="22"/>
        </w:rPr>
      </w:pPr>
    </w:p>
    <w:p w14:paraId="46ADDD38" w14:textId="21E8A7D8" w:rsidR="00F75570" w:rsidRPr="009B665A" w:rsidRDefault="00F75570" w:rsidP="008317E3">
      <w:pPr>
        <w:spacing w:after="0" w:line="259" w:lineRule="auto"/>
        <w:ind w:left="-6" w:firstLine="0"/>
        <w:rPr>
          <w:rFonts w:asciiTheme="minorHAnsi" w:hAnsiTheme="minorHAnsi" w:cstheme="minorHAnsi"/>
          <w:sz w:val="22"/>
        </w:rPr>
      </w:pPr>
    </w:p>
    <w:p w14:paraId="170C7F8B" w14:textId="31264F72" w:rsidR="00F75570" w:rsidRPr="009B665A" w:rsidRDefault="00F75570" w:rsidP="00CD324B">
      <w:pPr>
        <w:pStyle w:val="Heading3"/>
        <w:ind w:left="1134" w:hanging="1134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.1.5 </w:t>
      </w:r>
      <w:r w:rsidR="00CD324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Non­complying activities</w:t>
      </w:r>
    </w:p>
    <w:p w14:paraId="5585B4F0" w14:textId="27FA2C2E" w:rsidR="001B371A" w:rsidRPr="00E37324" w:rsidRDefault="00F75570" w:rsidP="0004482F">
      <w:pPr>
        <w:pStyle w:val="ListParagraph"/>
        <w:numPr>
          <w:ilvl w:val="0"/>
          <w:numId w:val="149"/>
        </w:numPr>
        <w:spacing w:after="462"/>
        <w:ind w:left="426" w:right="645" w:hanging="426"/>
        <w:jc w:val="both"/>
        <w:rPr>
          <w:rFonts w:asciiTheme="minorHAnsi" w:hAnsiTheme="minorHAnsi" w:cstheme="minorHAnsi"/>
          <w:b/>
          <w:sz w:val="22"/>
        </w:rPr>
      </w:pPr>
      <w:r w:rsidRPr="00E37324">
        <w:rPr>
          <w:rFonts w:asciiTheme="minorHAnsi" w:hAnsiTheme="minorHAnsi" w:cstheme="minorHAnsi"/>
          <w:sz w:val="22"/>
        </w:rPr>
        <w:t>The activities listed belo</w:t>
      </w:r>
      <w:r w:rsidR="004A5905" w:rsidRPr="00E37324">
        <w:rPr>
          <w:rFonts w:asciiTheme="minorHAnsi" w:hAnsiTheme="minorHAnsi" w:cstheme="minorHAnsi"/>
          <w:sz w:val="22"/>
        </w:rPr>
        <w:t>w are non­complying activities.</w:t>
      </w: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828"/>
        <w:gridCol w:w="8376"/>
      </w:tblGrid>
      <w:tr w:rsidR="00152B12" w:rsidRPr="009B665A" w14:paraId="625DA2D6" w14:textId="77777777" w:rsidTr="0015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057B32EF" w14:textId="77777777" w:rsidR="00152B12" w:rsidRPr="009B665A" w:rsidRDefault="00152B12" w:rsidP="00152B12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Activity </w:t>
            </w:r>
          </w:p>
        </w:tc>
      </w:tr>
      <w:tr w:rsidR="00152B12" w:rsidRPr="009B665A" w14:paraId="0BBAE5B9" w14:textId="77777777" w:rsidTr="00152B12">
        <w:tc>
          <w:tcPr>
            <w:tcW w:w="450" w:type="pct"/>
          </w:tcPr>
          <w:p w14:paraId="3D3CC56F" w14:textId="77777777" w:rsidR="00152B12" w:rsidRPr="009B665A" w:rsidRDefault="00152B12" w:rsidP="00152B12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NC1</w:t>
            </w:r>
          </w:p>
        </w:tc>
        <w:tc>
          <w:tcPr>
            <w:tcW w:w="4550" w:type="pct"/>
          </w:tcPr>
          <w:p w14:paraId="5F6EF70F" w14:textId="77777777" w:rsidR="00152B12" w:rsidRPr="009B665A" w:rsidRDefault="00152B12" w:rsidP="00ED4671">
            <w:pPr>
              <w:pStyle w:val="PrlTableList1"/>
              <w:numPr>
                <w:ilvl w:val="0"/>
                <w:numId w:val="9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Sensitive activities</w:t>
            </w:r>
            <w:r w:rsidRPr="009B665A">
              <w:rPr>
                <w:rFonts w:asciiTheme="minorHAnsi" w:hAnsiTheme="minorHAnsi"/>
                <w:sz w:val="22"/>
              </w:rPr>
              <w:t xml:space="preserve">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(excluding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accessory buildings</w:t>
            </w:r>
            <w:r w:rsidRPr="009B665A">
              <w:rPr>
                <w:rFonts w:asciiTheme="minorHAnsi" w:hAnsiTheme="minorHAnsi"/>
                <w:sz w:val="22"/>
              </w:rPr>
              <w:t xml:space="preserve"> associated with an existing activity):</w:t>
            </w:r>
          </w:p>
          <w:p w14:paraId="3F08DC15" w14:textId="77777777" w:rsidR="00152B12" w:rsidRPr="009B665A" w:rsidRDefault="00152B12" w:rsidP="001F4AFE">
            <w:pPr>
              <w:pStyle w:val="PrlTableList2"/>
              <w:numPr>
                <w:ilvl w:val="1"/>
                <w:numId w:val="91"/>
              </w:numPr>
              <w:ind w:left="731" w:hanging="328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within 12 metres of the centre line of a 110kV or 220kV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National Grid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transmission line</w:t>
            </w:r>
            <w:r w:rsidRPr="009B665A">
              <w:rPr>
                <w:rFonts w:asciiTheme="minorHAnsi" w:hAnsiTheme="minorHAnsi"/>
                <w:sz w:val="22"/>
              </w:rPr>
              <w:t xml:space="preserve"> or within 12 metres of the foundation of an associated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>; or</w:t>
            </w:r>
          </w:p>
          <w:p w14:paraId="51EFDF1B" w14:textId="77777777" w:rsidR="00152B12" w:rsidRPr="009B665A" w:rsidRDefault="00152B12" w:rsidP="001F4AFE">
            <w:pPr>
              <w:pStyle w:val="PrlTableList2"/>
              <w:numPr>
                <w:ilvl w:val="1"/>
                <w:numId w:val="91"/>
              </w:numPr>
              <w:ind w:left="731" w:hanging="328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within 10 metres of the centre line of a 66kV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National Grid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transmission line</w:t>
            </w:r>
            <w:r w:rsidRPr="009B665A">
              <w:rPr>
                <w:rFonts w:asciiTheme="minorHAnsi" w:hAnsiTheme="minorHAnsi"/>
                <w:sz w:val="22"/>
              </w:rPr>
              <w:t xml:space="preserve"> or within 10 metres of a foundation of an associated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>; or</w:t>
            </w:r>
          </w:p>
          <w:p w14:paraId="7A4EE19A" w14:textId="77777777" w:rsidR="00152B12" w:rsidRPr="009B665A" w:rsidRDefault="00152B12" w:rsidP="00ED4671">
            <w:pPr>
              <w:pStyle w:val="PrlTableList1"/>
              <w:numPr>
                <w:ilvl w:val="0"/>
                <w:numId w:val="9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Fences within 5 metres of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National Grid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transmission line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 xml:space="preserve"> foundation. </w:t>
            </w:r>
          </w:p>
          <w:p w14:paraId="3F31C622" w14:textId="77777777" w:rsidR="00152B12" w:rsidRPr="009B665A" w:rsidRDefault="00152B12" w:rsidP="00ED4671">
            <w:pPr>
              <w:pStyle w:val="PrlTableList1"/>
              <w:numPr>
                <w:ilvl w:val="0"/>
                <w:numId w:val="9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be limited notified only to Transpower New Zealand Limited (absent written approval). </w:t>
            </w:r>
          </w:p>
          <w:p w14:paraId="738AE37C" w14:textId="77777777" w:rsidR="00152B12" w:rsidRPr="009B665A" w:rsidRDefault="00152B12" w:rsidP="00152B12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324603C9" w14:textId="77777777" w:rsidR="00465329" w:rsidRPr="009B665A" w:rsidRDefault="00152B12" w:rsidP="001F4AFE">
            <w:pPr>
              <w:pStyle w:val="PrlTableList4"/>
              <w:numPr>
                <w:ilvl w:val="3"/>
                <w:numId w:val="93"/>
              </w:numPr>
              <w:tabs>
                <w:tab w:val="clear" w:pos="454"/>
                <w:tab w:val="num" w:pos="306"/>
              </w:tabs>
              <w:spacing w:before="144" w:after="144"/>
              <w:ind w:left="306" w:hanging="30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National Grid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transmission lines</w:t>
            </w:r>
            <w:r w:rsidRPr="009B665A">
              <w:rPr>
                <w:rFonts w:asciiTheme="minorHAnsi" w:hAnsiTheme="minorHAnsi"/>
                <w:sz w:val="22"/>
              </w:rPr>
              <w:t xml:space="preserve"> are shown on the planning maps. </w:t>
            </w:r>
          </w:p>
          <w:p w14:paraId="430BF3B0" w14:textId="77777777" w:rsidR="00EB0E1F" w:rsidRPr="009B665A" w:rsidRDefault="00152B12" w:rsidP="001F4AFE">
            <w:pPr>
              <w:pStyle w:val="PrlTableList4"/>
              <w:numPr>
                <w:ilvl w:val="3"/>
                <w:numId w:val="93"/>
              </w:numPr>
              <w:tabs>
                <w:tab w:val="clear" w:pos="454"/>
                <w:tab w:val="num" w:pos="306"/>
              </w:tabs>
              <w:spacing w:before="144" w:after="144"/>
              <w:ind w:left="306" w:hanging="30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Vegetation to be planted </w:t>
            </w:r>
            <w:r w:rsidR="00EB0E1F" w:rsidRPr="009B665A">
              <w:rPr>
                <w:rFonts w:asciiTheme="minorHAnsi" w:hAnsiTheme="minorHAnsi"/>
                <w:sz w:val="22"/>
              </w:rPr>
              <w:t xml:space="preserve">around the </w:t>
            </w:r>
            <w:r w:rsidR="00EB0E1F"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National Grid</w:t>
            </w:r>
            <w:r w:rsidR="00EB0E1F" w:rsidRPr="009B665A">
              <w:rPr>
                <w:rFonts w:asciiTheme="minorHAnsi" w:hAnsiTheme="minorHAnsi"/>
                <w:sz w:val="22"/>
              </w:rPr>
              <w:t xml:space="preserve"> should be selected and/or managed to ensure  that it will not result in that vegetation breaching the </w:t>
            </w:r>
            <w:r w:rsidR="00EB0E1F" w:rsidRPr="009B665A">
              <w:rPr>
                <w:rFonts w:asciiTheme="minorHAnsi" w:hAnsiTheme="minorHAnsi"/>
                <w:color w:val="0000FF"/>
                <w:sz w:val="22"/>
              </w:rPr>
              <w:t>Electricity (Hazards from Trees) Regulations 2003</w:t>
            </w:r>
            <w:r w:rsidR="00EB0E1F" w:rsidRPr="009B665A">
              <w:rPr>
                <w:rFonts w:asciiTheme="minorHAnsi" w:hAnsiTheme="minorHAnsi"/>
                <w:sz w:val="22"/>
              </w:rPr>
              <w:t xml:space="preserve">. </w:t>
            </w:r>
          </w:p>
          <w:p w14:paraId="3C906D39" w14:textId="77777777" w:rsidR="00152B12" w:rsidRPr="009B665A" w:rsidDel="003E3DFA" w:rsidRDefault="00152B12" w:rsidP="001F4AFE">
            <w:pPr>
              <w:pStyle w:val="PrlTableList4"/>
              <w:numPr>
                <w:ilvl w:val="3"/>
                <w:numId w:val="93"/>
              </w:numPr>
              <w:tabs>
                <w:tab w:val="clear" w:pos="454"/>
                <w:tab w:val="num" w:pos="306"/>
                <w:tab w:val="num" w:pos="550"/>
              </w:tabs>
              <w:spacing w:before="144" w:after="144"/>
              <w:ind w:left="306" w:hanging="30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FF"/>
                <w:sz w:val="22"/>
              </w:rPr>
              <w:t xml:space="preserve">The New Zealand Electrical Code of Practice for Electrical Safe Distances (NZECP 34:2001) </w:t>
            </w:r>
            <w:r w:rsidRPr="009B665A">
              <w:rPr>
                <w:rFonts w:asciiTheme="minorHAnsi" w:hAnsiTheme="minorHAnsi"/>
                <w:sz w:val="22"/>
              </w:rPr>
              <w:t xml:space="preserve">contains restrictions on the location of structures and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in relation to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National Grid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transmission lines</w:t>
            </w:r>
            <w:r w:rsidRPr="009B665A">
              <w:rPr>
                <w:rFonts w:asciiTheme="minorHAnsi" w:hAnsiTheme="minorHAnsi"/>
                <w:sz w:val="22"/>
              </w:rPr>
              <w:t xml:space="preserve">.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and activity in the vicinity of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National Grid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transmission lines</w:t>
            </w:r>
            <w:r w:rsidRPr="009B665A">
              <w:rPr>
                <w:rFonts w:asciiTheme="minorHAnsi" w:hAnsiTheme="minorHAnsi"/>
                <w:sz w:val="22"/>
              </w:rPr>
              <w:t xml:space="preserve"> must comply with </w:t>
            </w:r>
            <w:r w:rsidRPr="00E75481">
              <w:rPr>
                <w:rFonts w:asciiTheme="minorHAnsi" w:hAnsiTheme="minorHAnsi"/>
                <w:color w:val="00B050"/>
                <w:sz w:val="22"/>
              </w:rPr>
              <w:t>NZECP 34:2001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152B12" w:rsidRPr="009B665A" w14:paraId="53A30FDD" w14:textId="77777777" w:rsidTr="00152B12">
        <w:tc>
          <w:tcPr>
            <w:tcW w:w="450" w:type="pct"/>
          </w:tcPr>
          <w:p w14:paraId="1C0B9EA9" w14:textId="77777777" w:rsidR="00152B12" w:rsidRPr="009B665A" w:rsidRDefault="00152B12" w:rsidP="00152B12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>NC2</w:t>
            </w:r>
          </w:p>
        </w:tc>
        <w:tc>
          <w:tcPr>
            <w:tcW w:w="4550" w:type="pct"/>
          </w:tcPr>
          <w:p w14:paraId="04D27292" w14:textId="77777777" w:rsidR="00152B12" w:rsidRPr="009B665A" w:rsidRDefault="00152B12" w:rsidP="0004482F">
            <w:pPr>
              <w:pStyle w:val="PrlTableList1"/>
              <w:numPr>
                <w:ilvl w:val="0"/>
                <w:numId w:val="14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Sensitive activities</w:t>
            </w:r>
            <w:r w:rsidRPr="009B665A">
              <w:rPr>
                <w:rFonts w:asciiTheme="minorHAnsi" w:hAnsiTheme="minorHAnsi"/>
                <w:sz w:val="22"/>
              </w:rPr>
              <w:t xml:space="preserve">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(excluding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accessory buildings</w:t>
            </w:r>
            <w:r w:rsidRPr="009B665A">
              <w:rPr>
                <w:rFonts w:asciiTheme="minorHAnsi" w:hAnsiTheme="minorHAnsi"/>
                <w:sz w:val="22"/>
              </w:rPr>
              <w:t xml:space="preserve"> associated with an existing activity):</w:t>
            </w:r>
          </w:p>
          <w:p w14:paraId="1881EEDC" w14:textId="77777777" w:rsidR="00152B12" w:rsidRPr="009B665A" w:rsidRDefault="00152B12" w:rsidP="0004482F">
            <w:pPr>
              <w:pStyle w:val="PrlTableList2"/>
              <w:numPr>
                <w:ilvl w:val="1"/>
                <w:numId w:val="14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within 10 metres of the centre line of a 66kV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</w:t>
            </w:r>
            <w:r w:rsidRPr="009B665A">
              <w:rPr>
                <w:rFonts w:asciiTheme="minorHAnsi" w:hAnsiTheme="minorHAnsi"/>
                <w:sz w:val="22"/>
              </w:rPr>
              <w:t xml:space="preserve"> or within 10 metres of a foundation of an associated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>; or</w:t>
            </w:r>
          </w:p>
          <w:p w14:paraId="4BB51AA7" w14:textId="77777777" w:rsidR="00152B12" w:rsidRPr="009B665A" w:rsidRDefault="00152B12" w:rsidP="00ED4671">
            <w:pPr>
              <w:pStyle w:val="PrlTableList2"/>
              <w:numPr>
                <w:ilvl w:val="1"/>
                <w:numId w:val="9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within 5 metres of the centre line of a 33kV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</w:t>
            </w:r>
            <w:r w:rsidRPr="009B665A">
              <w:rPr>
                <w:rFonts w:asciiTheme="minorHAnsi" w:hAnsiTheme="minorHAnsi"/>
                <w:sz w:val="22"/>
              </w:rPr>
              <w:t xml:space="preserve"> or within 5 metres of a foundation of an associated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>; or</w:t>
            </w:r>
          </w:p>
          <w:p w14:paraId="7DCC635D" w14:textId="77777777" w:rsidR="00152B12" w:rsidRPr="009B665A" w:rsidRDefault="00152B12" w:rsidP="00EB0E1F">
            <w:pPr>
              <w:pStyle w:val="PrlTableList2"/>
              <w:numPr>
                <w:ilvl w:val="1"/>
                <w:numId w:val="93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within 5 metres of the centre line of the 11kV Heathcote to Lyttelton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</w:t>
            </w:r>
            <w:r w:rsidRPr="009B665A">
              <w:rPr>
                <w:rFonts w:asciiTheme="minorHAnsi" w:hAnsiTheme="minorHAnsi"/>
                <w:sz w:val="22"/>
              </w:rPr>
              <w:t xml:space="preserve"> of within 5 metres of a foundation of an associated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250CD9CD" w14:textId="77777777" w:rsidR="00152B12" w:rsidRPr="009B665A" w:rsidRDefault="00152B12" w:rsidP="0004482F">
            <w:pPr>
              <w:pStyle w:val="PrlTableList1"/>
              <w:numPr>
                <w:ilvl w:val="0"/>
                <w:numId w:val="14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Fences within 5 metres of a 66kV or 33kV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 xml:space="preserve"> foundation.</w:t>
            </w:r>
          </w:p>
          <w:p w14:paraId="790C606A" w14:textId="77777777" w:rsidR="00152B12" w:rsidRPr="009B665A" w:rsidRDefault="00152B12" w:rsidP="0004482F">
            <w:pPr>
              <w:pStyle w:val="PrlTableList1"/>
              <w:numPr>
                <w:ilvl w:val="0"/>
                <w:numId w:val="14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Fences within 5 metres of an 11kV Heathcote to Lyttelton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support structure</w:t>
            </w:r>
            <w:r w:rsidRPr="009B665A">
              <w:rPr>
                <w:rFonts w:asciiTheme="minorHAnsi" w:hAnsiTheme="minorHAnsi"/>
                <w:sz w:val="22"/>
              </w:rPr>
              <w:t xml:space="preserve"> foundation.</w:t>
            </w:r>
          </w:p>
          <w:p w14:paraId="6ADBC5A1" w14:textId="77777777" w:rsidR="00152B12" w:rsidRPr="009B665A" w:rsidRDefault="00152B12" w:rsidP="0004482F">
            <w:pPr>
              <w:pStyle w:val="PrlTableList1"/>
              <w:numPr>
                <w:ilvl w:val="0"/>
                <w:numId w:val="14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Any application arising from this rule shall not be publicly notified and shall be limited notified only to</w:t>
            </w:r>
            <w:r w:rsidRPr="009B665A" w:rsidDel="00EA72BE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Orion New Zealand Limited or other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</w:t>
            </w:r>
            <w:r w:rsidRPr="009B665A">
              <w:rPr>
                <w:rFonts w:asciiTheme="minorHAnsi" w:hAnsiTheme="minorHAnsi"/>
                <w:sz w:val="22"/>
              </w:rPr>
              <w:t xml:space="preserve"> network operator (absent written approval). </w:t>
            </w:r>
          </w:p>
          <w:p w14:paraId="0C39ACE6" w14:textId="77777777" w:rsidR="00152B12" w:rsidRPr="009B665A" w:rsidRDefault="00152B12" w:rsidP="002E4AD3">
            <w:pPr>
              <w:ind w:left="0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Advice note: </w:t>
            </w:r>
          </w:p>
          <w:p w14:paraId="1BAAAD54" w14:textId="77777777" w:rsidR="00152B12" w:rsidRPr="009B665A" w:rsidRDefault="00152B12" w:rsidP="0004482F">
            <w:pPr>
              <w:pStyle w:val="PrlTableList4"/>
              <w:numPr>
                <w:ilvl w:val="3"/>
                <w:numId w:val="140"/>
              </w:numPr>
              <w:spacing w:before="144" w:after="14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lines</w:t>
            </w:r>
            <w:r w:rsidRPr="009B665A">
              <w:rPr>
                <w:rFonts w:asciiTheme="minorHAnsi" w:hAnsiTheme="minorHAnsi"/>
                <w:sz w:val="22"/>
              </w:rPr>
              <w:t xml:space="preserve"> are shown on the planning maps. </w:t>
            </w:r>
          </w:p>
          <w:p w14:paraId="7DC824B6" w14:textId="77777777" w:rsidR="00152B12" w:rsidRPr="009B665A" w:rsidRDefault="00152B12" w:rsidP="0004482F">
            <w:pPr>
              <w:pStyle w:val="PrlTableList4"/>
              <w:numPr>
                <w:ilvl w:val="3"/>
                <w:numId w:val="140"/>
              </w:numPr>
              <w:spacing w:before="144" w:after="144"/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Vegetation to be planted around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lines</w:t>
            </w:r>
            <w:r w:rsidRPr="009B665A">
              <w:rPr>
                <w:rFonts w:asciiTheme="minorHAnsi" w:hAnsiTheme="minorHAnsi"/>
                <w:sz w:val="22"/>
              </w:rPr>
              <w:t xml:space="preserve"> should be selected and/or managed to ensure that it will not result in that vegetation breaching the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Electricity (Hazards from Trees) Regulations 2003</w:t>
            </w:r>
            <w:r w:rsidRPr="009B665A">
              <w:rPr>
                <w:rFonts w:asciiTheme="minorHAnsi" w:hAnsiTheme="minorHAnsi"/>
                <w:sz w:val="22"/>
              </w:rPr>
              <w:t xml:space="preserve">. </w:t>
            </w:r>
          </w:p>
          <w:p w14:paraId="023558FA" w14:textId="77777777" w:rsidR="00152B12" w:rsidRPr="009B665A" w:rsidDel="003E3DFA" w:rsidRDefault="00152B12" w:rsidP="0004482F">
            <w:pPr>
              <w:pStyle w:val="PrlTableList4"/>
              <w:numPr>
                <w:ilvl w:val="3"/>
                <w:numId w:val="140"/>
              </w:numPr>
              <w:spacing w:before="144" w:after="144"/>
              <w:ind w:left="454" w:hanging="454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FF"/>
                <w:sz w:val="22"/>
              </w:rPr>
              <w:t>The New Zealand Electrical Code of Practice for Electrical Safe Distances (NZECP 34:2001)</w:t>
            </w:r>
            <w:r w:rsidRPr="009B665A">
              <w:rPr>
                <w:rFonts w:asciiTheme="minorHAnsi" w:hAnsiTheme="minorHAnsi"/>
                <w:sz w:val="22"/>
              </w:rPr>
              <w:t xml:space="preserve"> contains restrictions on the location of structures and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in relation to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lines</w:t>
            </w:r>
            <w:r w:rsidRPr="009B665A">
              <w:rPr>
                <w:rFonts w:asciiTheme="minorHAnsi" w:hAnsiTheme="minorHAnsi"/>
                <w:sz w:val="22"/>
              </w:rPr>
              <w:t xml:space="preserve">.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and activity in the vicinity of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electricity distribution lines</w:t>
            </w:r>
            <w:r w:rsidRPr="009B665A">
              <w:rPr>
                <w:rFonts w:asciiTheme="minorHAnsi" w:hAnsiTheme="minorHAnsi"/>
                <w:sz w:val="22"/>
              </w:rPr>
              <w:t xml:space="preserve"> must comply with N</w:t>
            </w:r>
            <w:r w:rsidRPr="00796E54">
              <w:rPr>
                <w:rFonts w:asciiTheme="minorHAnsi" w:hAnsiTheme="minorHAnsi"/>
                <w:color w:val="00B050"/>
                <w:sz w:val="22"/>
              </w:rPr>
              <w:t>ZECP 34:2001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152B12" w:rsidRPr="009B665A" w14:paraId="114F262D" w14:textId="77777777" w:rsidTr="00152B12">
        <w:tc>
          <w:tcPr>
            <w:tcW w:w="450" w:type="pct"/>
          </w:tcPr>
          <w:p w14:paraId="31A46F19" w14:textId="77777777" w:rsidR="00152B12" w:rsidRPr="009B665A" w:rsidRDefault="00152B12" w:rsidP="00152B12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NC3</w:t>
            </w:r>
          </w:p>
        </w:tc>
        <w:tc>
          <w:tcPr>
            <w:tcW w:w="4550" w:type="pct"/>
          </w:tcPr>
          <w:p w14:paraId="0C46EC73" w14:textId="77777777" w:rsidR="00152B12" w:rsidRPr="009B665A" w:rsidRDefault="00152B12" w:rsidP="00ED4671">
            <w:pPr>
              <w:pStyle w:val="PrlTableList1"/>
              <w:numPr>
                <w:ilvl w:val="0"/>
                <w:numId w:val="9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that is:</w:t>
            </w:r>
          </w:p>
          <w:p w14:paraId="17E9AD81" w14:textId="65D7070C" w:rsidR="00152B12" w:rsidRPr="009B665A" w:rsidRDefault="00152B12" w:rsidP="00ED4671">
            <w:pPr>
              <w:pStyle w:val="PrlTableList2"/>
              <w:numPr>
                <w:ilvl w:val="1"/>
                <w:numId w:val="9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not subject to Rule</w:t>
            </w:r>
            <w:r w:rsidRPr="009B665A">
              <w:rPr>
                <w:rFonts w:asciiTheme="minorHAnsi" w:hAnsiTheme="minorHAnsi"/>
                <w:color w:val="0070C0"/>
                <w:sz w:val="22"/>
                <w:highlight w:val="lightGray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.1.4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D4,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hosted 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,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unhosted 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or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in a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heritage item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;</w:t>
            </w:r>
          </w:p>
          <w:p w14:paraId="7AB1EA67" w14:textId="1C569697" w:rsidR="00152B12" w:rsidRPr="009B665A" w:rsidRDefault="00152B12" w:rsidP="00ED4671">
            <w:pPr>
              <w:pStyle w:val="PrlTableList2"/>
              <w:numPr>
                <w:ilvl w:val="1"/>
                <w:numId w:val="94"/>
              </w:numPr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hosted 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that exceeds the maximum number of guests in 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.1.4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</w:t>
            </w:r>
            <w:r w:rsidR="00584CE4" w:rsidRPr="009B665A">
              <w:rPr>
                <w:rFonts w:asciiTheme="minorHAnsi" w:hAnsiTheme="minorHAnsi"/>
                <w:sz w:val="22"/>
                <w:highlight w:val="lightGray"/>
              </w:rPr>
              <w:t>D9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; </w:t>
            </w:r>
          </w:p>
          <w:p w14:paraId="167A68A2" w14:textId="7A3A4FE9" w:rsidR="00152B12" w:rsidRPr="009B665A" w:rsidRDefault="00152B12" w:rsidP="00ED4671">
            <w:pPr>
              <w:pStyle w:val="PrlTableList2"/>
              <w:numPr>
                <w:ilvl w:val="1"/>
                <w:numId w:val="94"/>
              </w:numPr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unhosted 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that exceeds the maximum number of guests in 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lastRenderedPageBreak/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.1.4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D10; or</w:t>
            </w:r>
          </w:p>
          <w:p w14:paraId="710CC206" w14:textId="05C2D9C8" w:rsidR="00152B12" w:rsidRPr="009B665A" w:rsidRDefault="00152B12" w:rsidP="00ED4671">
            <w:pPr>
              <w:pStyle w:val="PrlTableList2"/>
              <w:numPr>
                <w:ilvl w:val="1"/>
                <w:numId w:val="94"/>
              </w:numPr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  <w:t xml:space="preserve">visitor accommodation </w:t>
            </w: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in a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  <w:t>heritage item</w:t>
            </w: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 that exceeds the maximum number of guests in 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.1.4</w:t>
            </w: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 D11</w:t>
            </w:r>
          </w:p>
          <w:p w14:paraId="117C62B5" w14:textId="77777777" w:rsidR="00152B12" w:rsidRPr="009B665A" w:rsidRDefault="00152B12" w:rsidP="00ED4671">
            <w:pPr>
              <w:numPr>
                <w:ilvl w:val="0"/>
                <w:numId w:val="96"/>
              </w:numPr>
              <w:shd w:val="clear" w:color="auto" w:fill="FFFFFF"/>
              <w:spacing w:after="15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t>Any application arising from this rule shall not be publicly notified but may be limited notified.</w:t>
            </w:r>
            <w:r w:rsidRPr="009B665A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D8D8D8"/>
              </w:rPr>
              <w:br/>
            </w:r>
          </w:p>
          <w:p w14:paraId="6BE37D69" w14:textId="77777777" w:rsidR="00584CE4" w:rsidRPr="009B665A" w:rsidRDefault="00584CE4" w:rsidP="00584CE4">
            <w:pPr>
              <w:shd w:val="clear" w:color="auto" w:fill="FFFFFF"/>
              <w:spacing w:after="15" w:line="240" w:lineRule="auto"/>
              <w:ind w:left="142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65A">
              <w:rPr>
                <w:rFonts w:asciiTheme="minorHAnsi" w:hAnsiTheme="minorHAnsi" w:cstheme="minorHAnsi"/>
                <w:sz w:val="22"/>
                <w:highlight w:val="lightGray"/>
              </w:rPr>
              <w:t>(Plan Change 4 Council Decision subject to appeal)</w:t>
            </w:r>
          </w:p>
        </w:tc>
      </w:tr>
    </w:tbl>
    <w:p w14:paraId="247837BC" w14:textId="77777777" w:rsidR="000B6B20" w:rsidRPr="009B665A" w:rsidRDefault="000B6B20" w:rsidP="00F75570">
      <w:pPr>
        <w:spacing w:after="462"/>
        <w:ind w:left="10" w:right="645"/>
        <w:jc w:val="both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/>
        </w:rPr>
        <w:lastRenderedPageBreak/>
        <w:br/>
      </w:r>
    </w:p>
    <w:p w14:paraId="32FEE14B" w14:textId="31A6C30C" w:rsidR="001B371A" w:rsidRPr="009B665A" w:rsidRDefault="000948D7" w:rsidP="00E20C8B">
      <w:pPr>
        <w:pStyle w:val="Heading3"/>
        <w:ind w:left="1134" w:hanging="1134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.1.6 </w:t>
      </w:r>
      <w:r w:rsidR="00E20C8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Prohibited activities</w:t>
      </w:r>
    </w:p>
    <w:p w14:paraId="7715C459" w14:textId="77777777" w:rsidR="001B371A" w:rsidRPr="009B665A" w:rsidRDefault="000948D7">
      <w:pPr>
        <w:spacing w:after="522"/>
        <w:ind w:left="10" w:right="44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There are no prohibited activities.</w:t>
      </w:r>
    </w:p>
    <w:p w14:paraId="191A7CD3" w14:textId="20E81FBC" w:rsidR="001B371A" w:rsidRPr="009B665A" w:rsidRDefault="000948D7" w:rsidP="00E20C8B">
      <w:pPr>
        <w:pStyle w:val="Heading2"/>
        <w:spacing w:after="322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 </w:t>
      </w:r>
      <w:r w:rsidR="00E20C8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Built form standards</w:t>
      </w:r>
    </w:p>
    <w:p w14:paraId="2833731C" w14:textId="73522A76" w:rsidR="001B371A" w:rsidRPr="009B665A" w:rsidRDefault="000948D7" w:rsidP="00E20C8B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.2.1 </w:t>
      </w:r>
      <w:r w:rsidR="00E20C8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Site density</w:t>
      </w:r>
    </w:p>
    <w:p w14:paraId="58D3C573" w14:textId="77777777" w:rsidR="001B371A" w:rsidRPr="009B665A" w:rsidRDefault="000948D7" w:rsidP="00E20C8B">
      <w:pPr>
        <w:pStyle w:val="ListParagraph"/>
        <w:numPr>
          <w:ilvl w:val="0"/>
          <w:numId w:val="97"/>
        </w:numPr>
        <w:spacing w:after="39" w:line="320" w:lineRule="auto"/>
        <w:ind w:left="426" w:right="44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Each residential unit shall be contained within its own separate </w:t>
      </w:r>
      <w:hyperlink r:id="rId55">
        <w:r w:rsidRPr="009B665A">
          <w:rPr>
            <w:rFonts w:asciiTheme="minorHAnsi" w:hAnsiTheme="minorHAnsi" w:cstheme="minorHAnsi"/>
            <w:color w:val="00B050"/>
            <w:sz w:val="22"/>
          </w:rPr>
          <w:t>site</w:t>
        </w:r>
      </w:hyperlink>
      <w:r w:rsidRPr="009B665A">
        <w:rPr>
          <w:rFonts w:asciiTheme="minorHAnsi" w:hAnsiTheme="minorHAnsi" w:cstheme="minorHAnsi"/>
          <w:sz w:val="22"/>
        </w:rPr>
        <w:t xml:space="preserve">. The </w:t>
      </w:r>
      <w:hyperlink r:id="rId56">
        <w:r w:rsidRPr="009B665A">
          <w:rPr>
            <w:rFonts w:asciiTheme="minorHAnsi" w:hAnsiTheme="minorHAnsi" w:cstheme="minorHAnsi"/>
            <w:color w:val="00B050"/>
            <w:sz w:val="22"/>
          </w:rPr>
          <w:t>site</w:t>
        </w:r>
      </w:hyperlink>
      <w:r w:rsidRPr="009B665A">
        <w:rPr>
          <w:rFonts w:asciiTheme="minorHAnsi" w:hAnsiTheme="minorHAnsi" w:cstheme="minorHAnsi"/>
          <w:sz w:val="22"/>
        </w:rPr>
        <w:t xml:space="preserve"> shall have a minimum </w:t>
      </w:r>
      <w:hyperlink r:id="rId57">
        <w:r w:rsidRPr="009B665A">
          <w:rPr>
            <w:rFonts w:asciiTheme="minorHAnsi" w:hAnsiTheme="minorHAnsi" w:cstheme="minorHAnsi"/>
            <w:color w:val="00B050"/>
            <w:sz w:val="22"/>
          </w:rPr>
          <w:t>net site area</w:t>
        </w:r>
      </w:hyperlink>
      <w:r w:rsidRPr="009B665A">
        <w:rPr>
          <w:rFonts w:asciiTheme="minorHAnsi" w:hAnsiTheme="minorHAnsi" w:cstheme="minorHAnsi"/>
          <w:color w:val="00B050"/>
          <w:sz w:val="22"/>
        </w:rPr>
        <w:t xml:space="preserve"> </w:t>
      </w:r>
      <w:r w:rsidRPr="009B665A">
        <w:rPr>
          <w:rFonts w:asciiTheme="minorHAnsi" w:hAnsiTheme="minorHAnsi" w:cstheme="minorHAnsi"/>
          <w:sz w:val="22"/>
        </w:rPr>
        <w:t xml:space="preserve">as follows: </w:t>
      </w:r>
    </w:p>
    <w:tbl>
      <w:tblPr>
        <w:tblStyle w:val="prltable"/>
        <w:tblW w:w="4999" w:type="pct"/>
        <w:tblLook w:val="00A0" w:firstRow="1" w:lastRow="0" w:firstColumn="1" w:lastColumn="0" w:noHBand="0" w:noVBand="0"/>
      </w:tblPr>
      <w:tblGrid>
        <w:gridCol w:w="514"/>
        <w:gridCol w:w="5992"/>
        <w:gridCol w:w="2696"/>
      </w:tblGrid>
      <w:tr w:rsidR="000B6B20" w:rsidRPr="009B665A" w14:paraId="5951836F" w14:textId="77777777" w:rsidTr="003C7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" w:type="pct"/>
          </w:tcPr>
          <w:p w14:paraId="4F4AA32B" w14:textId="77777777" w:rsidR="000B6B20" w:rsidRPr="009B665A" w:rsidRDefault="000B6B20" w:rsidP="000B6B20">
            <w:pPr>
              <w:pStyle w:val="prlTabletextbold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</w:tcPr>
          <w:p w14:paraId="7D629304" w14:textId="77777777" w:rsidR="000B6B20" w:rsidRPr="009B665A" w:rsidRDefault="000B6B20" w:rsidP="000B6B20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Area/Location</w:t>
            </w:r>
          </w:p>
        </w:tc>
        <w:tc>
          <w:tcPr>
            <w:tcW w:w="1465" w:type="pct"/>
          </w:tcPr>
          <w:p w14:paraId="49AEFDF5" w14:textId="77777777" w:rsidR="000B6B20" w:rsidRPr="009B665A" w:rsidRDefault="000B6B20" w:rsidP="000B6B20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Standard</w:t>
            </w:r>
          </w:p>
        </w:tc>
      </w:tr>
      <w:tr w:rsidR="000B6B20" w:rsidRPr="009B665A" w14:paraId="0B4A5F47" w14:textId="77777777" w:rsidTr="003C7E5C">
        <w:tc>
          <w:tcPr>
            <w:tcW w:w="279" w:type="pct"/>
          </w:tcPr>
          <w:p w14:paraId="272C1497" w14:textId="77777777" w:rsidR="000B6B20" w:rsidRPr="009B665A" w:rsidRDefault="000B6B20" w:rsidP="004868A2">
            <w:pPr>
              <w:pStyle w:val="ListParagraph"/>
              <w:numPr>
                <w:ilvl w:val="0"/>
                <w:numId w:val="98"/>
              </w:numPr>
              <w:spacing w:before="60" w:after="60" w:line="240" w:lineRule="auto"/>
              <w:ind w:left="700" w:hanging="618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</w:tcPr>
          <w:p w14:paraId="611EA179" w14:textId="5502863B" w:rsidR="000B6B20" w:rsidRPr="009B665A" w:rsidRDefault="000B6B20" w:rsidP="00056F09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Residential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Banks Peninsula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Zone (excluding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established under </w:t>
            </w:r>
            <w:r w:rsidRPr="004868A2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P4 and P18)</w:t>
            </w:r>
          </w:p>
        </w:tc>
        <w:tc>
          <w:tcPr>
            <w:tcW w:w="1465" w:type="pct"/>
          </w:tcPr>
          <w:p w14:paraId="6F2576C5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400m²</w:t>
            </w:r>
          </w:p>
        </w:tc>
      </w:tr>
      <w:tr w:rsidR="000B6B20" w:rsidRPr="009B665A" w14:paraId="0EEDDB99" w14:textId="77777777" w:rsidTr="003C7E5C">
        <w:tc>
          <w:tcPr>
            <w:tcW w:w="279" w:type="pct"/>
          </w:tcPr>
          <w:p w14:paraId="3F35D613" w14:textId="77777777" w:rsidR="000B6B20" w:rsidRPr="009B665A" w:rsidRDefault="000B6B20" w:rsidP="004868A2">
            <w:pPr>
              <w:pStyle w:val="ListParagraph"/>
              <w:numPr>
                <w:ilvl w:val="0"/>
                <w:numId w:val="98"/>
              </w:numPr>
              <w:spacing w:before="60" w:after="60" w:line="240" w:lineRule="auto"/>
              <w:ind w:hanging="618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</w:tcPr>
          <w:p w14:paraId="0F6261FC" w14:textId="7FB4C2E7" w:rsidR="000B6B20" w:rsidRPr="009B665A" w:rsidRDefault="000B6B20" w:rsidP="00056F09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Residential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Banks Peninsula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Zone – Diamond Harbour Density Overlay (excluding </w:t>
            </w:r>
            <w:r w:rsidRPr="009B665A">
              <w:rPr>
                <w:rFonts w:asciiTheme="minorHAnsi" w:hAnsiTheme="minorHAnsi"/>
                <w:color w:val="00B050"/>
                <w:sz w:val="22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established under </w:t>
            </w:r>
            <w:r w:rsidRPr="004868A2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B0F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056F09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.1.1</w:t>
            </w:r>
            <w:r w:rsidRPr="009B665A">
              <w:rPr>
                <w:rFonts w:asciiTheme="minorHAnsi" w:hAnsiTheme="minorHAnsi"/>
                <w:sz w:val="22"/>
              </w:rPr>
              <w:t xml:space="preserve"> P4 and P18)</w:t>
            </w:r>
          </w:p>
        </w:tc>
        <w:tc>
          <w:tcPr>
            <w:tcW w:w="1465" w:type="pct"/>
          </w:tcPr>
          <w:p w14:paraId="4C55B42C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600m²</w:t>
            </w:r>
          </w:p>
        </w:tc>
      </w:tr>
      <w:tr w:rsidR="000B6B20" w:rsidRPr="009B665A" w14:paraId="6BC88C72" w14:textId="77777777" w:rsidTr="003C7E5C">
        <w:tc>
          <w:tcPr>
            <w:tcW w:w="279" w:type="pct"/>
          </w:tcPr>
          <w:p w14:paraId="560E275D" w14:textId="77777777" w:rsidR="000B6B20" w:rsidRPr="009B665A" w:rsidRDefault="000B6B20" w:rsidP="004868A2">
            <w:pPr>
              <w:pStyle w:val="ListParagraph"/>
              <w:numPr>
                <w:ilvl w:val="0"/>
                <w:numId w:val="98"/>
              </w:numPr>
              <w:spacing w:before="60" w:after="60" w:line="240" w:lineRule="auto"/>
              <w:ind w:hanging="618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</w:tcPr>
          <w:p w14:paraId="7809101F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10 Pages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Road</w:t>
            </w:r>
            <w:r w:rsidRPr="009B665A">
              <w:rPr>
                <w:rFonts w:asciiTheme="minorHAnsi" w:hAnsiTheme="minorHAnsi"/>
                <w:sz w:val="22"/>
              </w:rPr>
              <w:t>, Lyttelton (described as Lot 2 DP 52500)</w:t>
            </w:r>
          </w:p>
        </w:tc>
        <w:tc>
          <w:tcPr>
            <w:tcW w:w="1465" w:type="pct"/>
          </w:tcPr>
          <w:p w14:paraId="0EBC6056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5 or fewer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units</w:t>
            </w:r>
            <w:r w:rsidRPr="009B665A">
              <w:rPr>
                <w:rFonts w:asciiTheme="minorHAnsi" w:hAnsiTheme="minorHAnsi"/>
                <w:sz w:val="22"/>
              </w:rPr>
              <w:t xml:space="preserve"> in total may be erected on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</w:p>
        </w:tc>
      </w:tr>
      <w:tr w:rsidR="000B6B20" w:rsidRPr="009B665A" w14:paraId="3BF53BED" w14:textId="77777777" w:rsidTr="003C7E5C">
        <w:tc>
          <w:tcPr>
            <w:tcW w:w="279" w:type="pct"/>
          </w:tcPr>
          <w:p w14:paraId="07C0DD04" w14:textId="77777777" w:rsidR="000B6B20" w:rsidRPr="009B665A" w:rsidRDefault="000B6B20" w:rsidP="004868A2">
            <w:pPr>
              <w:pStyle w:val="ListParagraph"/>
              <w:numPr>
                <w:ilvl w:val="0"/>
                <w:numId w:val="98"/>
              </w:numPr>
              <w:spacing w:before="60" w:after="60" w:line="240" w:lineRule="auto"/>
              <w:ind w:hanging="618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</w:tcPr>
          <w:p w14:paraId="0CEB8FA3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10 Harmans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Road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, </w:t>
            </w:r>
            <w:r w:rsidRPr="009B665A">
              <w:rPr>
                <w:rFonts w:asciiTheme="minorHAnsi" w:hAnsiTheme="minorHAnsi"/>
                <w:sz w:val="22"/>
              </w:rPr>
              <w:t>Lyttelton (described as Lot 1 DP 71436)</w:t>
            </w:r>
          </w:p>
        </w:tc>
        <w:tc>
          <w:tcPr>
            <w:tcW w:w="1465" w:type="pct"/>
          </w:tcPr>
          <w:p w14:paraId="43F227FF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5000m²</w:t>
            </w:r>
          </w:p>
        </w:tc>
      </w:tr>
      <w:tr w:rsidR="000B6B20" w:rsidRPr="009B665A" w14:paraId="027CFF84" w14:textId="77777777" w:rsidTr="003C7E5C">
        <w:tc>
          <w:tcPr>
            <w:tcW w:w="279" w:type="pct"/>
          </w:tcPr>
          <w:p w14:paraId="4A08C837" w14:textId="77777777" w:rsidR="000B6B20" w:rsidRPr="009B665A" w:rsidRDefault="000B6B20" w:rsidP="004868A2">
            <w:pPr>
              <w:pStyle w:val="ListParagraph"/>
              <w:numPr>
                <w:ilvl w:val="0"/>
                <w:numId w:val="98"/>
              </w:numPr>
              <w:spacing w:before="60" w:after="60" w:line="240" w:lineRule="auto"/>
              <w:ind w:left="507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</w:tcPr>
          <w:p w14:paraId="4DF5CD02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</w:rPr>
              <w:t>Multi-unit residential complexes</w:t>
            </w:r>
          </w:p>
        </w:tc>
        <w:tc>
          <w:tcPr>
            <w:tcW w:w="1465" w:type="pct"/>
            <w:vMerge w:val="restart"/>
          </w:tcPr>
          <w:p w14:paraId="69C69633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There shall be no minimum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net site area</w:t>
            </w:r>
            <w:r w:rsidRPr="009B665A">
              <w:rPr>
                <w:rFonts w:asciiTheme="minorHAnsi" w:hAnsiTheme="minorHAnsi"/>
                <w:sz w:val="22"/>
              </w:rPr>
              <w:t xml:space="preserve"> for any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</w:p>
        </w:tc>
      </w:tr>
      <w:tr w:rsidR="000B6B20" w:rsidRPr="009B665A" w14:paraId="167DF73D" w14:textId="77777777" w:rsidTr="003C7E5C">
        <w:tc>
          <w:tcPr>
            <w:tcW w:w="279" w:type="pct"/>
          </w:tcPr>
          <w:p w14:paraId="10632E64" w14:textId="77777777" w:rsidR="000B6B20" w:rsidRPr="009B665A" w:rsidRDefault="000B6B20" w:rsidP="004868A2">
            <w:pPr>
              <w:pStyle w:val="ListParagraph"/>
              <w:numPr>
                <w:ilvl w:val="0"/>
                <w:numId w:val="98"/>
              </w:numPr>
              <w:spacing w:before="60" w:after="60" w:line="240" w:lineRule="auto"/>
              <w:ind w:left="507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</w:tcPr>
          <w:p w14:paraId="47F77817" w14:textId="77777777" w:rsidR="000B6B20" w:rsidRPr="009B665A" w:rsidRDefault="000B6B20" w:rsidP="000B6B20">
            <w:pPr>
              <w:rPr>
                <w:rFonts w:asciiTheme="minorHAnsi" w:hAnsiTheme="minorHAnsi"/>
                <w:color w:val="00B050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Retirement villages</w:t>
            </w:r>
          </w:p>
        </w:tc>
        <w:tc>
          <w:tcPr>
            <w:tcW w:w="1465" w:type="pct"/>
            <w:vMerge/>
          </w:tcPr>
          <w:p w14:paraId="7BC6D8F4" w14:textId="77777777" w:rsidR="000B6B20" w:rsidRPr="009B665A" w:rsidRDefault="000B6B20" w:rsidP="000B6B2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9829687" w14:textId="77777777" w:rsidR="000B6B20" w:rsidRPr="009B665A" w:rsidRDefault="000B6B20" w:rsidP="000B6B20">
      <w:pPr>
        <w:spacing w:after="39" w:line="320" w:lineRule="auto"/>
        <w:ind w:left="141" w:right="44" w:firstLine="0"/>
        <w:rPr>
          <w:rFonts w:asciiTheme="minorHAnsi" w:hAnsiTheme="minorHAnsi" w:cstheme="minorHAnsi"/>
          <w:sz w:val="22"/>
        </w:rPr>
      </w:pPr>
    </w:p>
    <w:p w14:paraId="21D5C22A" w14:textId="77777777" w:rsidR="001B371A" w:rsidRPr="009B665A" w:rsidRDefault="000948D7">
      <w:pPr>
        <w:spacing w:after="0" w:line="259" w:lineRule="auto"/>
        <w:ind w:left="0" w:firstLine="0"/>
        <w:rPr>
          <w:rFonts w:asciiTheme="minorHAnsi" w:hAnsiTheme="minorHAnsi"/>
        </w:rPr>
      </w:pPr>
      <w:r w:rsidRPr="009B665A">
        <w:rPr>
          <w:rFonts w:asciiTheme="minorHAnsi" w:hAnsiTheme="minorHAnsi"/>
        </w:rPr>
        <w:t xml:space="preserve"> </w:t>
      </w:r>
    </w:p>
    <w:p w14:paraId="20868852" w14:textId="092C80F7" w:rsidR="001B371A" w:rsidRPr="009B665A" w:rsidRDefault="000948D7" w:rsidP="00EA230B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.2.2 </w:t>
      </w:r>
      <w:r w:rsidR="00EA230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Building height</w:t>
      </w:r>
    </w:p>
    <w:p w14:paraId="64287B11" w14:textId="77777777" w:rsidR="001B371A" w:rsidRPr="009B665A" w:rsidRDefault="000948D7" w:rsidP="00EA230B">
      <w:pPr>
        <w:numPr>
          <w:ilvl w:val="0"/>
          <w:numId w:val="4"/>
        </w:numPr>
        <w:ind w:left="426" w:right="44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The maximum </w:t>
      </w:r>
      <w:hyperlink r:id="rId58">
        <w:r w:rsidRPr="009B665A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9B665A">
        <w:rPr>
          <w:rFonts w:asciiTheme="minorHAnsi" w:hAnsiTheme="minorHAnsi" w:cstheme="minorHAnsi"/>
          <w:color w:val="00B050"/>
          <w:sz w:val="22"/>
        </w:rPr>
        <w:t xml:space="preserve"> </w:t>
      </w:r>
      <w:r w:rsidRPr="009B665A">
        <w:rPr>
          <w:rFonts w:asciiTheme="minorHAnsi" w:hAnsiTheme="minorHAnsi" w:cstheme="minorHAnsi"/>
          <w:sz w:val="22"/>
        </w:rPr>
        <w:t xml:space="preserve">of any </w:t>
      </w:r>
      <w:hyperlink r:id="rId59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9B665A">
        <w:rPr>
          <w:rFonts w:asciiTheme="minorHAnsi" w:hAnsiTheme="minorHAnsi" w:cstheme="minorHAnsi"/>
          <w:sz w:val="22"/>
        </w:rPr>
        <w:t xml:space="preserve"> shall be 7 metres.</w:t>
      </w:r>
    </w:p>
    <w:p w14:paraId="00062DBF" w14:textId="77777777" w:rsidR="001B371A" w:rsidRPr="009B665A" w:rsidRDefault="000948D7" w:rsidP="00EA230B">
      <w:pPr>
        <w:numPr>
          <w:ilvl w:val="0"/>
          <w:numId w:val="4"/>
        </w:numPr>
        <w:spacing w:after="363"/>
        <w:ind w:left="426" w:right="44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The maximum </w:t>
      </w:r>
      <w:hyperlink r:id="rId60">
        <w:r w:rsidRPr="009B665A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9B665A">
        <w:rPr>
          <w:rFonts w:asciiTheme="minorHAnsi" w:hAnsiTheme="minorHAnsi" w:cstheme="minorHAnsi"/>
          <w:sz w:val="22"/>
        </w:rPr>
        <w:t xml:space="preserve"> of any </w:t>
      </w:r>
      <w:hyperlink r:id="rId61">
        <w:r w:rsidRPr="009B665A">
          <w:rPr>
            <w:rFonts w:asciiTheme="minorHAnsi" w:hAnsiTheme="minorHAnsi" w:cstheme="minorHAnsi"/>
            <w:color w:val="00B050"/>
            <w:sz w:val="22"/>
          </w:rPr>
          <w:t>accessory buildings</w:t>
        </w:r>
      </w:hyperlink>
      <w:r w:rsidRPr="009B665A">
        <w:rPr>
          <w:rFonts w:asciiTheme="minorHAnsi" w:hAnsiTheme="minorHAnsi" w:cstheme="minorHAnsi"/>
          <w:sz w:val="22"/>
        </w:rPr>
        <w:t xml:space="preserve"> shall be 4.5 metres. </w:t>
      </w:r>
      <w:r w:rsidRPr="009B665A">
        <w:rPr>
          <w:rFonts w:asciiTheme="minorHAnsi" w:hAnsiTheme="minorHAnsi" w:cstheme="minorHAnsi"/>
          <w:b/>
          <w:sz w:val="22"/>
        </w:rPr>
        <w:t xml:space="preserve"> </w:t>
      </w:r>
    </w:p>
    <w:p w14:paraId="0815A173" w14:textId="77777777" w:rsidR="001B371A" w:rsidRPr="009B665A" w:rsidRDefault="000948D7">
      <w:pPr>
        <w:spacing w:after="105"/>
        <w:ind w:left="10" w:right="645"/>
        <w:jc w:val="both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b/>
          <w:sz w:val="22"/>
        </w:rPr>
        <w:t xml:space="preserve">Advice note: </w:t>
      </w:r>
    </w:p>
    <w:p w14:paraId="40DF80EF" w14:textId="77777777" w:rsidR="001B371A" w:rsidRPr="009B665A" w:rsidRDefault="000948D7" w:rsidP="00EA230B">
      <w:pPr>
        <w:tabs>
          <w:tab w:val="center" w:pos="3662"/>
        </w:tabs>
        <w:spacing w:after="483"/>
        <w:ind w:left="426" w:hanging="426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lastRenderedPageBreak/>
        <w:t>1.</w:t>
      </w:r>
      <w:r w:rsidRPr="009B665A">
        <w:rPr>
          <w:rFonts w:asciiTheme="minorHAnsi" w:hAnsiTheme="minorHAnsi" w:cstheme="minorHAnsi"/>
          <w:sz w:val="22"/>
        </w:rPr>
        <w:tab/>
        <w:t xml:space="preserve">See the permitted </w:t>
      </w:r>
      <w:hyperlink r:id="rId62">
        <w:r w:rsidRPr="009B665A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9B665A">
        <w:rPr>
          <w:rFonts w:asciiTheme="minorHAnsi" w:hAnsiTheme="minorHAnsi" w:cstheme="minorHAnsi"/>
          <w:sz w:val="22"/>
        </w:rPr>
        <w:t xml:space="preserve"> exceptions contained within the definition of </w:t>
      </w:r>
      <w:hyperlink r:id="rId63">
        <w:r w:rsidRPr="009B665A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9B665A">
        <w:rPr>
          <w:rFonts w:asciiTheme="minorHAnsi" w:hAnsiTheme="minorHAnsi" w:cstheme="minorHAnsi"/>
          <w:sz w:val="22"/>
        </w:rPr>
        <w:t>.</w:t>
      </w:r>
    </w:p>
    <w:p w14:paraId="5962353F" w14:textId="671A0173" w:rsidR="001B371A" w:rsidRPr="009B665A" w:rsidRDefault="000948D7" w:rsidP="00EA230B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.2.3 </w:t>
      </w:r>
      <w:r w:rsidR="00EA230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Site coverage</w:t>
      </w:r>
    </w:p>
    <w:p w14:paraId="27A19325" w14:textId="77777777" w:rsidR="001B371A" w:rsidRPr="009B665A" w:rsidRDefault="000948D7" w:rsidP="00EA230B">
      <w:pPr>
        <w:numPr>
          <w:ilvl w:val="0"/>
          <w:numId w:val="5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The maximum percentage of the </w:t>
      </w:r>
      <w:hyperlink r:id="rId64">
        <w:r w:rsidRPr="009B665A">
          <w:rPr>
            <w:rFonts w:asciiTheme="minorHAnsi" w:hAnsiTheme="minorHAnsi" w:cstheme="minorHAnsi"/>
            <w:color w:val="00B050"/>
            <w:sz w:val="22"/>
          </w:rPr>
          <w:t>net site area</w:t>
        </w:r>
      </w:hyperlink>
      <w:r w:rsidRPr="009B665A">
        <w:rPr>
          <w:rFonts w:asciiTheme="minorHAnsi" w:hAnsiTheme="minorHAnsi" w:cstheme="minorHAnsi"/>
          <w:sz w:val="22"/>
        </w:rPr>
        <w:t xml:space="preserve"> of any </w:t>
      </w:r>
      <w:hyperlink r:id="rId65">
        <w:r w:rsidRPr="009B665A">
          <w:rPr>
            <w:rFonts w:asciiTheme="minorHAnsi" w:hAnsiTheme="minorHAnsi" w:cstheme="minorHAnsi"/>
            <w:color w:val="00B050"/>
            <w:sz w:val="22"/>
          </w:rPr>
          <w:t>site</w:t>
        </w:r>
      </w:hyperlink>
      <w:r w:rsidRPr="009B665A">
        <w:rPr>
          <w:rFonts w:asciiTheme="minorHAnsi" w:hAnsiTheme="minorHAnsi" w:cstheme="minorHAnsi"/>
          <w:sz w:val="22"/>
        </w:rPr>
        <w:t xml:space="preserve"> covered by </w:t>
      </w:r>
      <w:hyperlink r:id="rId66">
        <w:r w:rsidRPr="009B665A">
          <w:rPr>
            <w:rFonts w:asciiTheme="minorHAnsi" w:hAnsiTheme="minorHAnsi" w:cstheme="minorHAnsi"/>
            <w:color w:val="00B050"/>
            <w:sz w:val="22"/>
          </w:rPr>
          <w:t>buildings</w:t>
        </w:r>
      </w:hyperlink>
      <w:r w:rsidRPr="009B665A">
        <w:rPr>
          <w:rFonts w:asciiTheme="minorHAnsi" w:hAnsiTheme="minorHAnsi" w:cstheme="minorHAnsi"/>
          <w:sz w:val="22"/>
        </w:rPr>
        <w:t xml:space="preserve"> shall be 35%:</w:t>
      </w:r>
    </w:p>
    <w:p w14:paraId="7C96C36F" w14:textId="77777777" w:rsidR="001B371A" w:rsidRPr="009B665A" w:rsidRDefault="000948D7" w:rsidP="00EA230B">
      <w:pPr>
        <w:numPr>
          <w:ilvl w:val="0"/>
          <w:numId w:val="5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For the purposes of this rule this excludes:</w:t>
      </w:r>
    </w:p>
    <w:p w14:paraId="3ED48717" w14:textId="77777777" w:rsidR="001B371A" w:rsidRPr="009B665A" w:rsidRDefault="000948D7" w:rsidP="00EA230B">
      <w:pPr>
        <w:numPr>
          <w:ilvl w:val="1"/>
          <w:numId w:val="5"/>
        </w:numPr>
        <w:ind w:left="851" w:right="44" w:hanging="425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fences, walls and retaining walls;</w:t>
      </w:r>
    </w:p>
    <w:p w14:paraId="7A4F4A4E" w14:textId="77777777" w:rsidR="001B371A" w:rsidRPr="009B665A" w:rsidRDefault="000948D7" w:rsidP="00EA230B">
      <w:pPr>
        <w:numPr>
          <w:ilvl w:val="1"/>
          <w:numId w:val="5"/>
        </w:numPr>
        <w:ind w:left="851" w:right="44" w:hanging="425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eaves and roof overhangs up to 600mm in width and guttering up to 200mm in width from the wall of a </w:t>
      </w:r>
      <w:hyperlink r:id="rId67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9B665A">
        <w:rPr>
          <w:rFonts w:asciiTheme="minorHAnsi" w:hAnsiTheme="minorHAnsi" w:cstheme="minorHAnsi"/>
          <w:sz w:val="22"/>
        </w:rPr>
        <w:t>;</w:t>
      </w:r>
    </w:p>
    <w:p w14:paraId="4EE28114" w14:textId="77777777" w:rsidR="001B371A" w:rsidRPr="009B665A" w:rsidRDefault="000948D7" w:rsidP="00EA230B">
      <w:pPr>
        <w:numPr>
          <w:ilvl w:val="1"/>
          <w:numId w:val="5"/>
        </w:numPr>
        <w:ind w:left="851" w:right="44" w:hanging="425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uncovered swimming pools up to 800mm in </w:t>
      </w:r>
      <w:hyperlink r:id="rId68">
        <w:r w:rsidRPr="009B665A">
          <w:rPr>
            <w:rFonts w:asciiTheme="minorHAnsi" w:hAnsiTheme="minorHAnsi" w:cstheme="minorHAnsi"/>
            <w:color w:val="00B050"/>
            <w:sz w:val="22"/>
          </w:rPr>
          <w:t>height</w:t>
        </w:r>
      </w:hyperlink>
      <w:r w:rsidRPr="009B665A">
        <w:rPr>
          <w:rFonts w:asciiTheme="minorHAnsi" w:hAnsiTheme="minorHAnsi" w:cstheme="minorHAnsi"/>
          <w:sz w:val="22"/>
        </w:rPr>
        <w:t xml:space="preserve"> above </w:t>
      </w:r>
      <w:hyperlink r:id="rId69">
        <w:r w:rsidRPr="009B665A">
          <w:rPr>
            <w:rFonts w:asciiTheme="minorHAnsi" w:hAnsiTheme="minorHAnsi" w:cstheme="minorHAnsi"/>
            <w:color w:val="00B050"/>
            <w:sz w:val="22"/>
          </w:rPr>
          <w:t>ground level</w:t>
        </w:r>
      </w:hyperlink>
      <w:r w:rsidRPr="009B665A">
        <w:rPr>
          <w:rFonts w:asciiTheme="minorHAnsi" w:hAnsiTheme="minorHAnsi" w:cstheme="minorHAnsi"/>
          <w:sz w:val="22"/>
        </w:rPr>
        <w:t>; and</w:t>
      </w:r>
    </w:p>
    <w:p w14:paraId="627EC816" w14:textId="77777777" w:rsidR="001B371A" w:rsidRPr="009B665A" w:rsidRDefault="000948D7" w:rsidP="00EA230B">
      <w:pPr>
        <w:numPr>
          <w:ilvl w:val="1"/>
          <w:numId w:val="5"/>
        </w:numPr>
        <w:ind w:left="851" w:right="44" w:hanging="425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decks, terraces, </w:t>
      </w:r>
      <w:hyperlink r:id="rId70">
        <w:r w:rsidRPr="009B665A">
          <w:rPr>
            <w:rFonts w:asciiTheme="minorHAnsi" w:hAnsiTheme="minorHAnsi" w:cstheme="minorHAnsi"/>
            <w:color w:val="00B050"/>
            <w:sz w:val="22"/>
          </w:rPr>
          <w:t>balconies</w:t>
        </w:r>
      </w:hyperlink>
      <w:r w:rsidRPr="009B665A">
        <w:rPr>
          <w:rFonts w:asciiTheme="minorHAnsi" w:hAnsiTheme="minorHAnsi" w:cstheme="minorHAnsi"/>
          <w:sz w:val="22"/>
        </w:rPr>
        <w:t>, porches, verandahs, bay or box</w:t>
      </w:r>
      <w:r w:rsidRPr="009B665A">
        <w:rPr>
          <w:rFonts w:asciiTheme="minorHAnsi" w:hAnsiTheme="minorHAnsi" w:cstheme="minorHAnsi"/>
          <w:color w:val="00B050"/>
          <w:sz w:val="22"/>
        </w:rPr>
        <w:t xml:space="preserve"> </w:t>
      </w:r>
      <w:hyperlink r:id="rId71">
        <w:r w:rsidRPr="009B665A">
          <w:rPr>
            <w:rFonts w:asciiTheme="minorHAnsi" w:hAnsiTheme="minorHAnsi" w:cstheme="minorHAnsi"/>
            <w:color w:val="00B050"/>
            <w:sz w:val="22"/>
          </w:rPr>
          <w:t>windows</w:t>
        </w:r>
      </w:hyperlink>
      <w:r w:rsidRPr="009B665A">
        <w:rPr>
          <w:rFonts w:asciiTheme="minorHAnsi" w:hAnsiTheme="minorHAnsi" w:cstheme="minorHAnsi"/>
          <w:sz w:val="22"/>
        </w:rPr>
        <w:t xml:space="preserve"> (supported or cantilevered) which:</w:t>
      </w:r>
    </w:p>
    <w:p w14:paraId="34CEDC71" w14:textId="77777777" w:rsidR="001B371A" w:rsidRPr="009B665A" w:rsidRDefault="000948D7" w:rsidP="00EA230B">
      <w:pPr>
        <w:numPr>
          <w:ilvl w:val="2"/>
          <w:numId w:val="5"/>
        </w:numPr>
        <w:ind w:left="1276" w:right="44" w:hanging="425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are no more than 800mm above </w:t>
      </w:r>
      <w:hyperlink r:id="rId72">
        <w:r w:rsidRPr="009B665A">
          <w:rPr>
            <w:rFonts w:asciiTheme="minorHAnsi" w:hAnsiTheme="minorHAnsi" w:cstheme="minorHAnsi"/>
            <w:color w:val="00B050"/>
            <w:sz w:val="22"/>
          </w:rPr>
          <w:t>ground level</w:t>
        </w:r>
      </w:hyperlink>
      <w:r w:rsidRPr="009B665A">
        <w:rPr>
          <w:rFonts w:asciiTheme="minorHAnsi" w:hAnsiTheme="minorHAnsi" w:cstheme="minorHAnsi"/>
          <w:sz w:val="22"/>
        </w:rPr>
        <w:t xml:space="preserve"> and are uncovered or unroofed; or</w:t>
      </w:r>
    </w:p>
    <w:p w14:paraId="7EEBBCD4" w14:textId="77777777" w:rsidR="001B371A" w:rsidRPr="009B665A" w:rsidRDefault="000948D7" w:rsidP="00EA230B">
      <w:pPr>
        <w:numPr>
          <w:ilvl w:val="2"/>
          <w:numId w:val="5"/>
        </w:numPr>
        <w:spacing w:after="533" w:line="322" w:lineRule="auto"/>
        <w:ind w:left="1276" w:right="44" w:hanging="425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>where greater than 800mm above</w:t>
      </w:r>
      <w:r w:rsidRPr="009B665A">
        <w:rPr>
          <w:rFonts w:asciiTheme="minorHAnsi" w:hAnsiTheme="minorHAnsi" w:cstheme="minorHAnsi"/>
          <w:color w:val="00B050"/>
          <w:sz w:val="22"/>
        </w:rPr>
        <w:t xml:space="preserve"> </w:t>
      </w:r>
      <w:hyperlink r:id="rId73">
        <w:r w:rsidRPr="009B665A">
          <w:rPr>
            <w:rFonts w:asciiTheme="minorHAnsi" w:hAnsiTheme="minorHAnsi" w:cstheme="minorHAnsi"/>
            <w:color w:val="00B050"/>
            <w:sz w:val="22"/>
          </w:rPr>
          <w:t>ground level</w:t>
        </w:r>
      </w:hyperlink>
      <w:r w:rsidRPr="009B665A">
        <w:rPr>
          <w:rFonts w:asciiTheme="minorHAnsi" w:hAnsiTheme="minorHAnsi" w:cstheme="minorHAnsi"/>
          <w:sz w:val="22"/>
        </w:rPr>
        <w:t xml:space="preserve"> and are covered or roofed, are in total no more than 6m</w:t>
      </w:r>
      <w:r w:rsidRPr="009B665A">
        <w:rPr>
          <w:rFonts w:asciiTheme="minorHAnsi" w:hAnsiTheme="minorHAnsi" w:cstheme="minorHAnsi"/>
          <w:sz w:val="22"/>
          <w:vertAlign w:val="superscript"/>
        </w:rPr>
        <w:t>2</w:t>
      </w:r>
      <w:r w:rsidRPr="009B665A">
        <w:rPr>
          <w:rFonts w:asciiTheme="minorHAnsi" w:hAnsiTheme="minorHAnsi" w:cstheme="minorHAnsi"/>
          <w:sz w:val="22"/>
        </w:rPr>
        <w:t xml:space="preserve"> in area for any one </w:t>
      </w:r>
      <w:hyperlink r:id="rId74">
        <w:r w:rsidRPr="009B665A">
          <w:rPr>
            <w:rFonts w:asciiTheme="minorHAnsi" w:hAnsiTheme="minorHAnsi" w:cstheme="minorHAnsi"/>
            <w:color w:val="00B050"/>
            <w:sz w:val="22"/>
          </w:rPr>
          <w:t>site</w:t>
        </w:r>
      </w:hyperlink>
      <w:r w:rsidRPr="009B665A">
        <w:rPr>
          <w:rFonts w:asciiTheme="minorHAnsi" w:hAnsiTheme="minorHAnsi" w:cstheme="minorHAnsi"/>
          <w:sz w:val="22"/>
        </w:rPr>
        <w:t>.</w:t>
      </w:r>
    </w:p>
    <w:p w14:paraId="34B812CB" w14:textId="48E48E08" w:rsidR="001B371A" w:rsidRPr="009B665A" w:rsidRDefault="000948D7" w:rsidP="00EA230B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.2.4 </w:t>
      </w:r>
      <w:r w:rsidR="00EA230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Minimum building setback from side and rear internal boundaries and railway lines</w:t>
      </w:r>
    </w:p>
    <w:p w14:paraId="14B5C04D" w14:textId="77777777" w:rsidR="001B371A" w:rsidRPr="009B665A" w:rsidRDefault="000948D7" w:rsidP="00EA230B">
      <w:pPr>
        <w:numPr>
          <w:ilvl w:val="0"/>
          <w:numId w:val="6"/>
        </w:numPr>
        <w:spacing w:after="0"/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The minimum </w:t>
      </w:r>
      <w:hyperlink r:id="rId75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hyperlink r:id="rId76">
        <w:r w:rsidRPr="009B665A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77">
        <w:r w:rsidRPr="009B665A">
          <w:rPr>
            <w:rFonts w:asciiTheme="minorHAnsi" w:hAnsiTheme="minorHAnsi" w:cstheme="minorHAnsi"/>
            <w:color w:val="00B050"/>
            <w:sz w:val="22"/>
          </w:rPr>
          <w:t>setback</w:t>
        </w:r>
      </w:hyperlink>
      <w:r w:rsidRPr="009B665A">
        <w:rPr>
          <w:rFonts w:asciiTheme="minorHAnsi" w:hAnsiTheme="minorHAnsi" w:cstheme="minorHAnsi"/>
          <w:sz w:val="22"/>
        </w:rPr>
        <w:t xml:space="preserve"> from side and rear internal </w:t>
      </w:r>
      <w:hyperlink r:id="rId78">
        <w:r w:rsidRPr="009B665A">
          <w:rPr>
            <w:rFonts w:asciiTheme="minorHAnsi" w:hAnsiTheme="minorHAnsi" w:cstheme="minorHAnsi"/>
            <w:color w:val="00B050"/>
            <w:sz w:val="22"/>
          </w:rPr>
          <w:t>boundaries</w:t>
        </w:r>
      </w:hyperlink>
      <w:r w:rsidRPr="009B665A">
        <w:rPr>
          <w:rFonts w:asciiTheme="minorHAnsi" w:hAnsiTheme="minorHAnsi" w:cstheme="minorHAnsi"/>
          <w:sz w:val="22"/>
        </w:rPr>
        <w:t xml:space="preserve"> shall be: </w:t>
      </w:r>
    </w:p>
    <w:p w14:paraId="1B9F198D" w14:textId="77777777" w:rsidR="004A5905" w:rsidRPr="009B665A" w:rsidRDefault="004A5905" w:rsidP="004A5905">
      <w:pPr>
        <w:spacing w:after="0"/>
        <w:ind w:right="44"/>
        <w:rPr>
          <w:rFonts w:asciiTheme="minorHAnsi" w:hAnsiTheme="minorHAnsi" w:cstheme="minorHAnsi"/>
          <w:sz w:val="22"/>
        </w:rPr>
      </w:pPr>
    </w:p>
    <w:tbl>
      <w:tblPr>
        <w:tblStyle w:val="prltable"/>
        <w:tblW w:w="4750" w:type="pct"/>
        <w:tblLook w:val="00A0" w:firstRow="1" w:lastRow="0" w:firstColumn="1" w:lastColumn="0" w:noHBand="0" w:noVBand="0"/>
      </w:tblPr>
      <w:tblGrid>
        <w:gridCol w:w="514"/>
        <w:gridCol w:w="4573"/>
        <w:gridCol w:w="3657"/>
      </w:tblGrid>
      <w:tr w:rsidR="004A5905" w:rsidRPr="009B665A" w14:paraId="0A95F9F6" w14:textId="77777777" w:rsidTr="00EA2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" w:type="pct"/>
          </w:tcPr>
          <w:p w14:paraId="41A3E5F4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2615" w:type="pct"/>
          </w:tcPr>
          <w:p w14:paraId="47B9902A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b/>
                <w:sz w:val="22"/>
              </w:rPr>
            </w:pPr>
            <w:r w:rsidRPr="009B665A">
              <w:rPr>
                <w:rFonts w:asciiTheme="minorHAnsi" w:hAnsiTheme="minorHAnsi"/>
                <w:b/>
                <w:sz w:val="22"/>
              </w:rPr>
              <w:t>Applicable to</w:t>
            </w:r>
          </w:p>
        </w:tc>
        <w:tc>
          <w:tcPr>
            <w:tcW w:w="2091" w:type="pct"/>
          </w:tcPr>
          <w:p w14:paraId="34DC82E2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b/>
                <w:sz w:val="22"/>
              </w:rPr>
            </w:pPr>
            <w:r w:rsidRPr="009B665A">
              <w:rPr>
                <w:rFonts w:asciiTheme="minorHAnsi" w:hAnsiTheme="minorHAnsi"/>
                <w:b/>
                <w:sz w:val="22"/>
              </w:rPr>
              <w:t>Standard</w:t>
            </w:r>
          </w:p>
        </w:tc>
      </w:tr>
      <w:tr w:rsidR="004A5905" w:rsidRPr="009B665A" w14:paraId="2CF0CFF0" w14:textId="77777777" w:rsidTr="00EA230B">
        <w:tc>
          <w:tcPr>
            <w:tcW w:w="294" w:type="pct"/>
          </w:tcPr>
          <w:p w14:paraId="36A30E63" w14:textId="77777777" w:rsidR="004A5905" w:rsidRPr="009B665A" w:rsidRDefault="004A5905" w:rsidP="0004482F">
            <w:pPr>
              <w:pStyle w:val="prlTabletext"/>
              <w:numPr>
                <w:ilvl w:val="0"/>
                <w:numId w:val="150"/>
              </w:numPr>
              <w:ind w:left="507"/>
              <w:rPr>
                <w:rFonts w:asciiTheme="minorHAnsi" w:hAnsiTheme="minorHAnsi"/>
                <w:sz w:val="22"/>
              </w:rPr>
            </w:pPr>
          </w:p>
        </w:tc>
        <w:tc>
          <w:tcPr>
            <w:tcW w:w="2615" w:type="pct"/>
          </w:tcPr>
          <w:p w14:paraId="286BB266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Side internal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boundaries</w:t>
            </w:r>
          </w:p>
        </w:tc>
        <w:tc>
          <w:tcPr>
            <w:tcW w:w="2091" w:type="pct"/>
          </w:tcPr>
          <w:p w14:paraId="46A7C301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One of 1.5 metres and one of 2 metres</w:t>
            </w:r>
          </w:p>
        </w:tc>
      </w:tr>
      <w:tr w:rsidR="004A5905" w:rsidRPr="009B665A" w14:paraId="1518515C" w14:textId="77777777" w:rsidTr="00EA230B">
        <w:tc>
          <w:tcPr>
            <w:tcW w:w="294" w:type="pct"/>
          </w:tcPr>
          <w:p w14:paraId="2D65E41C" w14:textId="77777777" w:rsidR="004A5905" w:rsidRPr="009B665A" w:rsidRDefault="004A5905" w:rsidP="0004482F">
            <w:pPr>
              <w:pStyle w:val="prlTabletext"/>
              <w:numPr>
                <w:ilvl w:val="0"/>
                <w:numId w:val="150"/>
              </w:numPr>
              <w:ind w:left="507"/>
              <w:rPr>
                <w:rFonts w:asciiTheme="minorHAnsi" w:hAnsiTheme="minorHAnsi"/>
                <w:sz w:val="22"/>
              </w:rPr>
            </w:pPr>
          </w:p>
        </w:tc>
        <w:tc>
          <w:tcPr>
            <w:tcW w:w="2615" w:type="pct"/>
          </w:tcPr>
          <w:p w14:paraId="38ECC94F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Rear internal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boundaries</w:t>
            </w:r>
          </w:p>
        </w:tc>
        <w:tc>
          <w:tcPr>
            <w:tcW w:w="2091" w:type="pct"/>
          </w:tcPr>
          <w:p w14:paraId="6EF3ABF2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2 metres</w:t>
            </w:r>
          </w:p>
        </w:tc>
      </w:tr>
      <w:tr w:rsidR="004A5905" w:rsidRPr="009B665A" w14:paraId="4F8F8A25" w14:textId="77777777" w:rsidTr="00EA230B">
        <w:tc>
          <w:tcPr>
            <w:tcW w:w="294" w:type="pct"/>
          </w:tcPr>
          <w:p w14:paraId="60F6065E" w14:textId="77777777" w:rsidR="004A5905" w:rsidRPr="009B665A" w:rsidRDefault="004A5905" w:rsidP="0004482F">
            <w:pPr>
              <w:pStyle w:val="prlTabletext"/>
              <w:numPr>
                <w:ilvl w:val="0"/>
                <w:numId w:val="150"/>
              </w:numPr>
              <w:ind w:left="507"/>
              <w:rPr>
                <w:rFonts w:asciiTheme="minorHAnsi" w:hAnsiTheme="minorHAnsi"/>
                <w:sz w:val="22"/>
              </w:rPr>
            </w:pPr>
          </w:p>
        </w:tc>
        <w:tc>
          <w:tcPr>
            <w:tcW w:w="2615" w:type="pct"/>
          </w:tcPr>
          <w:p w14:paraId="595F3D15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,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balconies</w:t>
            </w:r>
            <w:r w:rsidRPr="009B665A">
              <w:rPr>
                <w:rFonts w:asciiTheme="minorHAnsi" w:hAnsiTheme="minorHAnsi"/>
                <w:sz w:val="22"/>
              </w:rPr>
              <w:t xml:space="preserve"> and decks on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sites</w:t>
            </w:r>
            <w:r w:rsidRPr="009B665A">
              <w:rPr>
                <w:rFonts w:asciiTheme="minorHAnsi" w:hAnsiTheme="minorHAnsi"/>
                <w:sz w:val="22"/>
              </w:rPr>
              <w:t xml:space="preserve"> adjacent to or abutting a designated rail corridor</w:t>
            </w:r>
          </w:p>
        </w:tc>
        <w:tc>
          <w:tcPr>
            <w:tcW w:w="2091" w:type="pct"/>
          </w:tcPr>
          <w:p w14:paraId="35B72EEA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4 metres from the rail corridor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boundary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</w:p>
        </w:tc>
      </w:tr>
    </w:tbl>
    <w:p w14:paraId="50B37DB0" w14:textId="77777777" w:rsidR="004A5905" w:rsidRPr="009B665A" w:rsidRDefault="004A5905" w:rsidP="004A5905">
      <w:pPr>
        <w:spacing w:after="0"/>
        <w:ind w:right="44"/>
        <w:rPr>
          <w:rFonts w:asciiTheme="minorHAnsi" w:hAnsiTheme="minorHAnsi" w:cstheme="minorHAnsi"/>
          <w:sz w:val="22"/>
        </w:rPr>
      </w:pPr>
    </w:p>
    <w:p w14:paraId="10E9B763" w14:textId="77777777" w:rsidR="000B6B20" w:rsidRPr="009B665A" w:rsidRDefault="000B6B20" w:rsidP="000B6B20">
      <w:pPr>
        <w:spacing w:after="0"/>
        <w:ind w:left="135" w:right="44" w:firstLine="0"/>
        <w:rPr>
          <w:rFonts w:asciiTheme="minorHAnsi" w:hAnsiTheme="minorHAnsi"/>
        </w:rPr>
      </w:pPr>
    </w:p>
    <w:p w14:paraId="712CFA66" w14:textId="77777777" w:rsidR="001B371A" w:rsidRPr="009B665A" w:rsidRDefault="000948D7" w:rsidP="00EA230B">
      <w:pPr>
        <w:numPr>
          <w:ilvl w:val="0"/>
          <w:numId w:val="6"/>
        </w:numPr>
        <w:spacing w:after="0"/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There shall be no minimum </w:t>
      </w:r>
      <w:hyperlink r:id="rId79">
        <w:r w:rsidRPr="009B665A">
          <w:rPr>
            <w:rFonts w:asciiTheme="minorHAnsi" w:hAnsiTheme="minorHAnsi" w:cstheme="minorHAnsi"/>
            <w:color w:val="00B050"/>
            <w:sz w:val="22"/>
          </w:rPr>
          <w:t>setback</w:t>
        </w:r>
      </w:hyperlink>
      <w:r w:rsidRPr="009B665A">
        <w:rPr>
          <w:rFonts w:asciiTheme="minorHAnsi" w:hAnsiTheme="minorHAnsi" w:cstheme="minorHAnsi"/>
          <w:sz w:val="22"/>
        </w:rPr>
        <w:t xml:space="preserve"> from internal </w:t>
      </w:r>
      <w:hyperlink r:id="rId80">
        <w:r w:rsidRPr="009B665A">
          <w:rPr>
            <w:rFonts w:asciiTheme="minorHAnsi" w:hAnsiTheme="minorHAnsi" w:cstheme="minorHAnsi"/>
            <w:color w:val="00B050"/>
            <w:sz w:val="22"/>
          </w:rPr>
          <w:t>boundaries</w:t>
        </w:r>
      </w:hyperlink>
      <w:r w:rsidRPr="009B665A">
        <w:rPr>
          <w:rFonts w:asciiTheme="minorHAnsi" w:hAnsiTheme="minorHAnsi" w:cstheme="minorHAnsi"/>
          <w:sz w:val="22"/>
        </w:rPr>
        <w:t xml:space="preserve"> for </w:t>
      </w:r>
      <w:hyperlink r:id="rId81">
        <w:r w:rsidRPr="009B665A">
          <w:rPr>
            <w:rFonts w:asciiTheme="minorHAnsi" w:hAnsiTheme="minorHAnsi" w:cstheme="minorHAnsi"/>
            <w:color w:val="00B050"/>
            <w:sz w:val="22"/>
          </w:rPr>
          <w:t>accessory buildings</w:t>
        </w:r>
      </w:hyperlink>
      <w:r w:rsidRPr="009B665A">
        <w:rPr>
          <w:rFonts w:asciiTheme="minorHAnsi" w:hAnsiTheme="minorHAnsi" w:cstheme="minorHAnsi"/>
          <w:sz w:val="22"/>
        </w:rPr>
        <w:t xml:space="preserve"> where the length of any wall within the </w:t>
      </w:r>
      <w:hyperlink r:id="rId82">
        <w:r w:rsidRPr="009B665A">
          <w:rPr>
            <w:rFonts w:asciiTheme="minorHAnsi" w:hAnsiTheme="minorHAnsi" w:cstheme="minorHAnsi"/>
            <w:color w:val="00B050"/>
            <w:sz w:val="22"/>
          </w:rPr>
          <w:t>setbacks</w:t>
        </w:r>
      </w:hyperlink>
      <w:r w:rsidRPr="009B665A">
        <w:rPr>
          <w:rFonts w:asciiTheme="minorHAnsi" w:hAnsiTheme="minorHAnsi" w:cstheme="minorHAnsi"/>
          <w:sz w:val="22"/>
        </w:rPr>
        <w:t xml:space="preserve"> specified in a. is less than 6 metres.</w:t>
      </w:r>
    </w:p>
    <w:p w14:paraId="658F060D" w14:textId="49DE988B" w:rsidR="001B371A" w:rsidRPr="00EA230B" w:rsidRDefault="000948D7" w:rsidP="00EA230B">
      <w:pPr>
        <w:numPr>
          <w:ilvl w:val="0"/>
          <w:numId w:val="6"/>
        </w:numPr>
        <w:spacing w:after="0"/>
        <w:ind w:left="426" w:right="44" w:hanging="420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 xml:space="preserve">For the purposes of this rule this excludes guttering up to 200mm in width from the wall of a </w:t>
      </w:r>
      <w:hyperlink r:id="rId83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9B665A">
        <w:rPr>
          <w:rFonts w:asciiTheme="minorHAnsi" w:hAnsiTheme="minorHAnsi" w:cstheme="minorHAnsi"/>
          <w:sz w:val="22"/>
        </w:rPr>
        <w:t>.</w:t>
      </w:r>
    </w:p>
    <w:p w14:paraId="7B8EDD31" w14:textId="77777777" w:rsidR="00EA230B" w:rsidRPr="009B665A" w:rsidRDefault="00EA230B" w:rsidP="00EA230B">
      <w:pPr>
        <w:spacing w:after="0"/>
        <w:ind w:left="6" w:right="44" w:firstLine="0"/>
        <w:rPr>
          <w:rFonts w:asciiTheme="minorHAnsi" w:hAnsiTheme="minorHAnsi"/>
        </w:rPr>
      </w:pPr>
    </w:p>
    <w:p w14:paraId="3AE80940" w14:textId="3E29FD46" w:rsidR="001B371A" w:rsidRPr="009B665A" w:rsidRDefault="000948D7" w:rsidP="00EA230B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.2.5 </w:t>
      </w:r>
      <w:r w:rsidR="00EA230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Daylight recession planes</w:t>
      </w:r>
    </w:p>
    <w:p w14:paraId="72B79EA2" w14:textId="0EEA1AD1" w:rsidR="001B371A" w:rsidRPr="009B665A" w:rsidRDefault="000948D7" w:rsidP="00EA230B">
      <w:pPr>
        <w:numPr>
          <w:ilvl w:val="0"/>
          <w:numId w:val="7"/>
        </w:numPr>
        <w:spacing w:after="69" w:line="320" w:lineRule="auto"/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No part of any </w:t>
      </w:r>
      <w:hyperlink r:id="rId84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9B665A">
        <w:rPr>
          <w:rFonts w:asciiTheme="minorHAnsi" w:hAnsiTheme="minorHAnsi" w:cstheme="minorHAnsi"/>
          <w:sz w:val="22"/>
        </w:rPr>
        <w:t xml:space="preserve"> shall project beyond a </w:t>
      </w:r>
      <w:hyperlink r:id="rId85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9B665A">
        <w:rPr>
          <w:rFonts w:asciiTheme="minorHAnsi" w:hAnsiTheme="minorHAnsi" w:cstheme="minorHAnsi"/>
          <w:sz w:val="22"/>
        </w:rPr>
        <w:t xml:space="preserve"> envelope contained by a 45 degree recession plane measured at any point 2 metres above </w:t>
      </w:r>
      <w:hyperlink r:id="rId86">
        <w:r w:rsidRPr="009B665A">
          <w:rPr>
            <w:rFonts w:asciiTheme="minorHAnsi" w:hAnsiTheme="minorHAnsi" w:cstheme="minorHAnsi"/>
            <w:color w:val="00B050"/>
            <w:sz w:val="22"/>
          </w:rPr>
          <w:t>ground level</w:t>
        </w:r>
      </w:hyperlink>
      <w:r w:rsidRPr="009B665A">
        <w:rPr>
          <w:rFonts w:asciiTheme="minorHAnsi" w:hAnsiTheme="minorHAnsi" w:cstheme="minorHAnsi"/>
          <w:sz w:val="22"/>
        </w:rPr>
        <w:t xml:space="preserve"> at any </w:t>
      </w:r>
      <w:hyperlink r:id="rId87">
        <w:r w:rsidRPr="009B665A">
          <w:rPr>
            <w:rFonts w:asciiTheme="minorHAnsi" w:hAnsiTheme="minorHAnsi" w:cstheme="minorHAnsi"/>
            <w:color w:val="00B050"/>
            <w:sz w:val="22"/>
          </w:rPr>
          <w:t>adjoining</w:t>
        </w:r>
      </w:hyperlink>
      <w:hyperlink r:id="rId88">
        <w:r w:rsidRPr="009B665A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89">
        <w:r w:rsidRPr="009B665A">
          <w:rPr>
            <w:rFonts w:asciiTheme="minorHAnsi" w:hAnsiTheme="minorHAnsi" w:cstheme="minorHAnsi"/>
            <w:color w:val="00B050"/>
            <w:sz w:val="22"/>
          </w:rPr>
          <w:t>site</w:t>
        </w:r>
      </w:hyperlink>
      <w:hyperlink r:id="rId90">
        <w:r w:rsidRPr="009B665A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91">
        <w:r w:rsidRPr="009B665A">
          <w:rPr>
            <w:rFonts w:asciiTheme="minorHAnsi" w:hAnsiTheme="minorHAnsi" w:cstheme="minorHAnsi"/>
            <w:color w:val="00B050"/>
            <w:sz w:val="22"/>
          </w:rPr>
          <w:t>boundary</w:t>
        </w:r>
      </w:hyperlink>
      <w:r w:rsidRPr="009B665A">
        <w:rPr>
          <w:rFonts w:asciiTheme="minorHAnsi" w:hAnsiTheme="minorHAnsi" w:cstheme="minorHAnsi"/>
          <w:sz w:val="22"/>
        </w:rPr>
        <w:t xml:space="preserve">, that is not a </w:t>
      </w:r>
      <w:hyperlink r:id="rId92">
        <w:r w:rsidRPr="009B665A">
          <w:rPr>
            <w:rFonts w:asciiTheme="minorHAnsi" w:hAnsiTheme="minorHAnsi" w:cstheme="minorHAnsi"/>
            <w:color w:val="00B050"/>
            <w:sz w:val="22"/>
          </w:rPr>
          <w:t>road boundary</w:t>
        </w:r>
      </w:hyperlink>
      <w:r w:rsidRPr="009B665A">
        <w:rPr>
          <w:rFonts w:asciiTheme="minorHAnsi" w:hAnsiTheme="minorHAnsi" w:cstheme="minorHAnsi"/>
          <w:sz w:val="22"/>
        </w:rPr>
        <w:t>.</w:t>
      </w:r>
      <w:r w:rsidR="006815BB">
        <w:rPr>
          <w:rFonts w:asciiTheme="minorHAnsi" w:hAnsiTheme="minorHAnsi" w:cstheme="minorHAnsi"/>
          <w:sz w:val="22"/>
        </w:rPr>
        <w:t xml:space="preserve"> </w:t>
      </w:r>
      <w:r w:rsidR="006815BB" w:rsidRPr="006E7823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This rule shall not apply in the Lyttelton Character Area Overlay or in the Lyttelton Residential Heritage Area</w:t>
      </w:r>
      <w:r w:rsidR="006815BB" w:rsidRPr="006E7823">
        <w:rPr>
          <w:rFonts w:asciiTheme="minorHAnsi" w:hAnsiTheme="minorHAnsi" w:cstheme="minorHAnsi"/>
          <w:strike/>
          <w:color w:val="7030A0"/>
          <w:sz w:val="22"/>
        </w:rPr>
        <w:t>.</w:t>
      </w:r>
    </w:p>
    <w:p w14:paraId="2EF124D9" w14:textId="128F8AAE" w:rsidR="00FE53D6" w:rsidRPr="00FE53D6" w:rsidRDefault="000948D7" w:rsidP="00FE53D6">
      <w:pPr>
        <w:numPr>
          <w:ilvl w:val="0"/>
          <w:numId w:val="7"/>
        </w:numPr>
        <w:spacing w:after="120" w:line="319" w:lineRule="auto"/>
        <w:ind w:left="426" w:right="45" w:hanging="420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 xml:space="preserve">Where the </w:t>
      </w:r>
      <w:hyperlink r:id="rId93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9B665A">
        <w:rPr>
          <w:rFonts w:asciiTheme="minorHAnsi" w:hAnsiTheme="minorHAnsi" w:cstheme="minorHAnsi"/>
          <w:sz w:val="22"/>
        </w:rPr>
        <w:t xml:space="preserve"> is located in a </w:t>
      </w:r>
      <w:hyperlink r:id="rId94">
        <w:r w:rsidRPr="009B665A">
          <w:rPr>
            <w:rFonts w:asciiTheme="minorHAnsi" w:hAnsiTheme="minorHAnsi" w:cstheme="minorHAnsi"/>
            <w:color w:val="00B050"/>
            <w:sz w:val="22"/>
          </w:rPr>
          <w:t>Flood Management Area</w:t>
        </w:r>
      </w:hyperlink>
      <w:r w:rsidRPr="0014132C">
        <w:rPr>
          <w:rFonts w:asciiTheme="minorHAnsi" w:hAnsiTheme="minorHAnsi" w:cstheme="minorHAnsi"/>
          <w:sz w:val="22"/>
        </w:rPr>
        <w:t xml:space="preserve">, the exemptions in </w:t>
      </w:r>
      <w:r w:rsidRPr="0014132C">
        <w:rPr>
          <w:rFonts w:asciiTheme="minorHAnsi" w:hAnsiTheme="minorHAnsi" w:cstheme="minorHAnsi"/>
          <w:color w:val="0000FF"/>
          <w:sz w:val="22"/>
        </w:rPr>
        <w:t xml:space="preserve">Rule </w:t>
      </w:r>
      <w:hyperlink r:id="rId95">
        <w:r w:rsidRPr="0014132C">
          <w:rPr>
            <w:rFonts w:asciiTheme="minorHAnsi" w:hAnsiTheme="minorHAnsi" w:cstheme="minorHAnsi"/>
            <w:color w:val="0000FF"/>
            <w:sz w:val="22"/>
          </w:rPr>
          <w:t>5.4.1.3</w:t>
        </w:r>
      </w:hyperlink>
      <w:r w:rsidRPr="0014132C">
        <w:rPr>
          <w:rFonts w:asciiTheme="minorHAnsi" w:hAnsiTheme="minorHAnsi" w:cstheme="minorHAnsi"/>
          <w:color w:val="0000FF"/>
          <w:sz w:val="22"/>
        </w:rPr>
        <w:t xml:space="preserve"> </w:t>
      </w:r>
      <w:r w:rsidRPr="0014132C">
        <w:rPr>
          <w:rFonts w:asciiTheme="minorHAnsi" w:hAnsiTheme="minorHAnsi" w:cstheme="minorHAnsi"/>
          <w:sz w:val="22"/>
        </w:rPr>
        <w:t>apply (for activities P1­P4 in Table 5.4.1.1b).</w:t>
      </w:r>
    </w:p>
    <w:p w14:paraId="0393083C" w14:textId="50DF5C8F" w:rsidR="001B371A" w:rsidRPr="009B665A" w:rsidRDefault="000948D7" w:rsidP="00FE53D6">
      <w:pPr>
        <w:pStyle w:val="Heading3"/>
        <w:spacing w:before="240" w:line="264" w:lineRule="auto"/>
        <w:ind w:left="1134" w:hanging="1151"/>
        <w:rPr>
          <w:rFonts w:asciiTheme="minorHAnsi" w:hAnsiTheme="minorHAnsi"/>
        </w:rPr>
      </w:pPr>
      <w:r w:rsidRPr="009B665A">
        <w:rPr>
          <w:rFonts w:asciiTheme="minorHAnsi" w:hAnsiTheme="minorHAnsi"/>
        </w:rPr>
        <w:lastRenderedPageBreak/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.2.6 </w:t>
      </w:r>
      <w:r w:rsidR="00EA230B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Building setbacks from road boundaries</w:t>
      </w:r>
    </w:p>
    <w:p w14:paraId="3AAF9274" w14:textId="77777777" w:rsidR="001B371A" w:rsidRPr="009B665A" w:rsidRDefault="000948D7" w:rsidP="0004482F">
      <w:pPr>
        <w:pStyle w:val="ListParagraph"/>
        <w:numPr>
          <w:ilvl w:val="0"/>
          <w:numId w:val="99"/>
        </w:numPr>
        <w:tabs>
          <w:tab w:val="center" w:pos="2925"/>
        </w:tabs>
        <w:ind w:left="426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Minimum </w:t>
      </w:r>
      <w:hyperlink r:id="rId96">
        <w:r w:rsidRPr="009B665A">
          <w:rPr>
            <w:rFonts w:asciiTheme="minorHAnsi" w:hAnsiTheme="minorHAnsi" w:cstheme="minorHAnsi"/>
            <w:color w:val="00B050"/>
            <w:sz w:val="22"/>
          </w:rPr>
          <w:t>building</w:t>
        </w:r>
      </w:hyperlink>
      <w:r w:rsidRPr="009B665A">
        <w:rPr>
          <w:rFonts w:asciiTheme="minorHAnsi" w:hAnsiTheme="minorHAnsi" w:cstheme="minorHAnsi"/>
          <w:sz w:val="22"/>
        </w:rPr>
        <w:t xml:space="preserve"> setback from </w:t>
      </w:r>
      <w:hyperlink r:id="rId97">
        <w:r w:rsidRPr="009B665A">
          <w:rPr>
            <w:rFonts w:asciiTheme="minorHAnsi" w:hAnsiTheme="minorHAnsi" w:cstheme="minorHAnsi"/>
            <w:color w:val="00B050"/>
            <w:sz w:val="22"/>
          </w:rPr>
          <w:t>road boundaries</w:t>
        </w:r>
      </w:hyperlink>
      <w:r w:rsidRPr="009B665A">
        <w:rPr>
          <w:rFonts w:asciiTheme="minorHAnsi" w:hAnsiTheme="minorHAnsi" w:cstheme="minorHAnsi"/>
          <w:sz w:val="22"/>
        </w:rPr>
        <w:t xml:space="preserve"> shall be:</w:t>
      </w:r>
    </w:p>
    <w:tbl>
      <w:tblPr>
        <w:tblStyle w:val="prltable"/>
        <w:tblW w:w="4539" w:type="pct"/>
        <w:tblLayout w:type="fixed"/>
        <w:tblLook w:val="00A0" w:firstRow="1" w:lastRow="0" w:firstColumn="1" w:lastColumn="0" w:noHBand="0" w:noVBand="0"/>
      </w:tblPr>
      <w:tblGrid>
        <w:gridCol w:w="395"/>
        <w:gridCol w:w="5145"/>
        <w:gridCol w:w="2815"/>
      </w:tblGrid>
      <w:tr w:rsidR="004A5905" w:rsidRPr="009B665A" w14:paraId="30F4CC03" w14:textId="77777777" w:rsidTr="00B9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" w:type="dxa"/>
          </w:tcPr>
          <w:p w14:paraId="7C924FDE" w14:textId="77777777" w:rsidR="004A5905" w:rsidRPr="009B665A" w:rsidRDefault="004A5905" w:rsidP="004A590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44" w:type="dxa"/>
          </w:tcPr>
          <w:p w14:paraId="140EEECA" w14:textId="77777777" w:rsidR="004A5905" w:rsidRPr="009B665A" w:rsidRDefault="004A5905" w:rsidP="004A5905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Applicable to</w:t>
            </w:r>
          </w:p>
        </w:tc>
        <w:tc>
          <w:tcPr>
            <w:tcW w:w="3082" w:type="dxa"/>
          </w:tcPr>
          <w:p w14:paraId="1BEB67AB" w14:textId="77777777" w:rsidR="004A5905" w:rsidRPr="009B665A" w:rsidRDefault="004A5905" w:rsidP="004A5905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Standard</w:t>
            </w:r>
          </w:p>
        </w:tc>
      </w:tr>
      <w:tr w:rsidR="004A5905" w:rsidRPr="009B665A" w14:paraId="2AEA0FA9" w14:textId="77777777" w:rsidTr="00B912D6">
        <w:tc>
          <w:tcPr>
            <w:tcW w:w="421" w:type="dxa"/>
          </w:tcPr>
          <w:p w14:paraId="3A434E1B" w14:textId="77777777" w:rsidR="004A5905" w:rsidRPr="009B665A" w:rsidRDefault="004A5905" w:rsidP="0004482F">
            <w:pPr>
              <w:pStyle w:val="prlTabletext"/>
              <w:numPr>
                <w:ilvl w:val="0"/>
                <w:numId w:val="100"/>
              </w:numPr>
              <w:ind w:left="366"/>
              <w:rPr>
                <w:rFonts w:asciiTheme="minorHAnsi" w:hAnsiTheme="minorHAnsi"/>
                <w:sz w:val="22"/>
              </w:rPr>
            </w:pPr>
          </w:p>
        </w:tc>
        <w:tc>
          <w:tcPr>
            <w:tcW w:w="5644" w:type="dxa"/>
          </w:tcPr>
          <w:p w14:paraId="4318326E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Where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garage</w:t>
            </w:r>
            <w:r w:rsidRPr="009B665A">
              <w:rPr>
                <w:rFonts w:asciiTheme="minorHAnsi" w:hAnsiTheme="minorHAnsi"/>
                <w:sz w:val="22"/>
              </w:rPr>
              <w:t xml:space="preserve"> contains a vehicle entrance way which generally faces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road</w:t>
            </w:r>
          </w:p>
        </w:tc>
        <w:tc>
          <w:tcPr>
            <w:tcW w:w="3082" w:type="dxa"/>
            <w:tcBorders>
              <w:bottom w:val="single" w:sz="4" w:space="0" w:color="A6A6A6" w:themeColor="background1" w:themeShade="A6"/>
            </w:tcBorders>
          </w:tcPr>
          <w:p w14:paraId="125390E3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5 metres</w:t>
            </w:r>
          </w:p>
        </w:tc>
      </w:tr>
      <w:tr w:rsidR="004A5905" w:rsidRPr="009B665A" w14:paraId="0BED6876" w14:textId="77777777" w:rsidTr="00B912D6">
        <w:tc>
          <w:tcPr>
            <w:tcW w:w="421" w:type="dxa"/>
          </w:tcPr>
          <w:p w14:paraId="70678CE6" w14:textId="77777777" w:rsidR="004A5905" w:rsidRPr="009B665A" w:rsidRDefault="004A5905" w:rsidP="0004482F">
            <w:pPr>
              <w:pStyle w:val="prlTabletext"/>
              <w:numPr>
                <w:ilvl w:val="0"/>
                <w:numId w:val="100"/>
              </w:numPr>
              <w:ind w:left="366"/>
              <w:rPr>
                <w:rFonts w:asciiTheme="minorHAnsi" w:hAnsiTheme="minorHAnsi"/>
                <w:sz w:val="22"/>
              </w:rPr>
            </w:pPr>
          </w:p>
        </w:tc>
        <w:tc>
          <w:tcPr>
            <w:tcW w:w="5644" w:type="dxa"/>
          </w:tcPr>
          <w:p w14:paraId="4F9550D6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All other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</w:p>
        </w:tc>
        <w:tc>
          <w:tcPr>
            <w:tcW w:w="3082" w:type="dxa"/>
          </w:tcPr>
          <w:p w14:paraId="2E4AF032" w14:textId="77777777" w:rsidR="004A5905" w:rsidRPr="009B665A" w:rsidRDefault="004A5905" w:rsidP="004A5905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3 metres</w:t>
            </w:r>
          </w:p>
        </w:tc>
      </w:tr>
    </w:tbl>
    <w:p w14:paraId="2DCD367C" w14:textId="77777777" w:rsidR="004A5905" w:rsidRPr="009B665A" w:rsidRDefault="004A5905" w:rsidP="004A5905">
      <w:pPr>
        <w:tabs>
          <w:tab w:val="center" w:pos="2925"/>
        </w:tabs>
        <w:ind w:left="0" w:firstLine="0"/>
        <w:rPr>
          <w:rFonts w:asciiTheme="minorHAnsi" w:hAnsiTheme="minorHAnsi" w:cstheme="minorHAnsi"/>
          <w:sz w:val="22"/>
        </w:rPr>
      </w:pPr>
    </w:p>
    <w:p w14:paraId="34AFEEB1" w14:textId="623A0648" w:rsidR="001B371A" w:rsidRPr="009B665A" w:rsidRDefault="000948D7" w:rsidP="00B912D6">
      <w:pPr>
        <w:pStyle w:val="Heading3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>14.</w:t>
      </w:r>
      <w:r w:rsidR="00056F09">
        <w:rPr>
          <w:rFonts w:asciiTheme="minorHAnsi" w:hAnsiTheme="minorHAnsi"/>
        </w:rPr>
        <w:t>8</w:t>
      </w:r>
      <w:r w:rsidRPr="009B665A">
        <w:rPr>
          <w:rFonts w:asciiTheme="minorHAnsi" w:hAnsiTheme="minorHAnsi"/>
        </w:rPr>
        <w:t xml:space="preserve">.2.7 </w:t>
      </w:r>
      <w:r w:rsidR="00B912D6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Water supply for fire fighting</w:t>
      </w:r>
    </w:p>
    <w:p w14:paraId="5C64C641" w14:textId="77777777" w:rsidR="001B371A" w:rsidRPr="009B665A" w:rsidRDefault="000948D7" w:rsidP="00B912D6">
      <w:pPr>
        <w:numPr>
          <w:ilvl w:val="0"/>
          <w:numId w:val="8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Sufficient water supply and access to water supplies for fire fighting shall be made available to all </w:t>
      </w:r>
      <w:hyperlink r:id="rId98">
        <w:r w:rsidRPr="009B665A">
          <w:rPr>
            <w:rFonts w:asciiTheme="minorHAnsi" w:hAnsiTheme="minorHAnsi" w:cstheme="minorHAnsi"/>
            <w:color w:val="00B050"/>
            <w:sz w:val="22"/>
          </w:rPr>
          <w:t>residential units</w:t>
        </w:r>
      </w:hyperlink>
      <w:r w:rsidRPr="009B665A">
        <w:rPr>
          <w:rFonts w:asciiTheme="minorHAnsi" w:hAnsiTheme="minorHAnsi" w:cstheme="minorHAnsi"/>
          <w:sz w:val="22"/>
        </w:rPr>
        <w:t xml:space="preserve"> via </w:t>
      </w:r>
      <w:hyperlink r:id="rId99">
        <w:r w:rsidRPr="009B665A">
          <w:rPr>
            <w:rFonts w:asciiTheme="minorHAnsi" w:hAnsiTheme="minorHAnsi" w:cstheme="minorHAnsi"/>
            <w:color w:val="00B050"/>
            <w:sz w:val="22"/>
          </w:rPr>
          <w:t>Council</w:t>
        </w:r>
      </w:hyperlink>
      <w:hyperlink r:id="rId100">
        <w:r w:rsidRPr="009B665A">
          <w:rPr>
            <w:rFonts w:asciiTheme="minorHAnsi" w:hAnsiTheme="minorHAnsi" w:cstheme="minorHAnsi"/>
            <w:sz w:val="22"/>
          </w:rPr>
          <w:t xml:space="preserve">’s urban reticulated system (where available) in accordance with the </w:t>
        </w:r>
      </w:hyperlink>
      <w:hyperlink r:id="rId101">
        <w:r w:rsidRPr="009B665A">
          <w:rPr>
            <w:rFonts w:asciiTheme="minorHAnsi" w:hAnsiTheme="minorHAnsi" w:cstheme="minorHAnsi"/>
            <w:color w:val="0000FF"/>
            <w:sz w:val="22"/>
          </w:rPr>
          <w:t>New Zealand Fire Service Fire Fighting Water Supplies Code of Practice (SNZ PAS: 4509:2008)</w:t>
        </w:r>
      </w:hyperlink>
      <w:hyperlink r:id="rId102">
        <w:r w:rsidRPr="009B665A">
          <w:rPr>
            <w:rFonts w:asciiTheme="minorHAnsi" w:hAnsiTheme="minorHAnsi" w:cstheme="minorHAnsi"/>
            <w:sz w:val="22"/>
          </w:rPr>
          <w:t>.</w:t>
        </w:r>
      </w:hyperlink>
    </w:p>
    <w:p w14:paraId="2116902B" w14:textId="1F8AFB8D" w:rsidR="001B371A" w:rsidRPr="009B665A" w:rsidRDefault="000948D7" w:rsidP="00B912D6">
      <w:pPr>
        <w:numPr>
          <w:ilvl w:val="0"/>
          <w:numId w:val="8"/>
        </w:numPr>
        <w:spacing w:after="546"/>
        <w:ind w:left="426" w:right="44" w:hanging="420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 xml:space="preserve">Where a reticulated water supply compliant with </w:t>
      </w:r>
      <w:r w:rsidRPr="00E06CD0">
        <w:rPr>
          <w:rFonts w:asciiTheme="minorHAnsi" w:hAnsiTheme="minorHAnsi" w:cstheme="minorHAnsi"/>
          <w:color w:val="00B050"/>
          <w:sz w:val="22"/>
        </w:rPr>
        <w:t>SNZ PAS:4509:2008</w:t>
      </w:r>
      <w:r w:rsidRPr="009B665A">
        <w:rPr>
          <w:rFonts w:asciiTheme="minorHAnsi" w:hAnsiTheme="minorHAnsi" w:cstheme="minorHAnsi"/>
          <w:sz w:val="22"/>
        </w:rPr>
        <w:t xml:space="preserve"> is not available, or the only supply available is the controlled restricted rural type water supply which is not compliant with</w:t>
      </w:r>
      <w:r w:rsidRPr="005D3C6C">
        <w:rPr>
          <w:rFonts w:asciiTheme="minorHAnsi" w:hAnsiTheme="minorHAnsi" w:cstheme="minorHAnsi"/>
          <w:color w:val="00B050"/>
          <w:sz w:val="22"/>
        </w:rPr>
        <w:t xml:space="preserve"> SNZ PAS:4509:2008</w:t>
      </w:r>
      <w:r w:rsidRPr="009B665A">
        <w:rPr>
          <w:rFonts w:asciiTheme="minorHAnsi" w:hAnsiTheme="minorHAnsi" w:cstheme="minorHAnsi"/>
          <w:sz w:val="22"/>
        </w:rPr>
        <w:t xml:space="preserve"> water supply and access to water supplies for fire fighting that is in compliance with the alternative firefighting water sources provision</w:t>
      </w:r>
      <w:r w:rsidR="00505140">
        <w:rPr>
          <w:rFonts w:asciiTheme="minorHAnsi" w:hAnsiTheme="minorHAnsi" w:cstheme="minorHAnsi"/>
          <w:sz w:val="22"/>
        </w:rPr>
        <w:t>`</w:t>
      </w:r>
      <w:r w:rsidRPr="009B665A">
        <w:rPr>
          <w:rFonts w:asciiTheme="minorHAnsi" w:hAnsiTheme="minorHAnsi" w:cstheme="minorHAnsi"/>
          <w:sz w:val="22"/>
        </w:rPr>
        <w:t xml:space="preserve">s of </w:t>
      </w:r>
      <w:r w:rsidRPr="00E06CD0">
        <w:rPr>
          <w:rFonts w:asciiTheme="minorHAnsi" w:hAnsiTheme="minorHAnsi" w:cstheme="minorHAnsi"/>
          <w:color w:val="00B050"/>
          <w:sz w:val="22"/>
        </w:rPr>
        <w:t>SNZ PAS 4509:2008</w:t>
      </w:r>
      <w:r w:rsidRPr="009B665A">
        <w:rPr>
          <w:rFonts w:asciiTheme="minorHAnsi" w:hAnsiTheme="minorHAnsi" w:cstheme="minorHAnsi"/>
          <w:sz w:val="22"/>
        </w:rPr>
        <w:t xml:space="preserve"> must be provided.</w:t>
      </w:r>
    </w:p>
    <w:p w14:paraId="79A59251" w14:textId="664BF20A" w:rsidR="001B371A" w:rsidRPr="009B665A" w:rsidRDefault="000948D7" w:rsidP="007D4240">
      <w:pPr>
        <w:pStyle w:val="Heading2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 xml:space="preserve">14.8.3 </w:t>
      </w:r>
      <w:r w:rsidR="007D4240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Area­specific rules ­ Residential Banks Peninsula Zone</w:t>
      </w:r>
    </w:p>
    <w:p w14:paraId="5FEB1F51" w14:textId="574A2D76" w:rsidR="001B371A" w:rsidRPr="009B665A" w:rsidRDefault="000948D7" w:rsidP="0004482F">
      <w:pPr>
        <w:pStyle w:val="ListParagraph"/>
        <w:numPr>
          <w:ilvl w:val="0"/>
          <w:numId w:val="101"/>
        </w:numPr>
        <w:spacing w:after="444" w:line="320" w:lineRule="auto"/>
        <w:ind w:left="426" w:right="44" w:hanging="426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 xml:space="preserve">The following rules apply to the areas specified. All activities are also subject to </w:t>
      </w:r>
      <w:r w:rsidRPr="0006376A">
        <w:rPr>
          <w:rFonts w:asciiTheme="minorHAnsi" w:hAnsiTheme="minorHAnsi" w:cstheme="minorHAnsi"/>
          <w:color w:val="0000FF"/>
          <w:sz w:val="22"/>
        </w:rPr>
        <w:t xml:space="preserve">Rules </w:t>
      </w:r>
      <w:hyperlink r:id="rId103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</w:t>
        </w:r>
      </w:hyperlink>
      <w:r w:rsidRPr="009B665A">
        <w:rPr>
          <w:rFonts w:asciiTheme="minorHAnsi" w:hAnsiTheme="minorHAnsi" w:cstheme="minorHAnsi"/>
          <w:color w:val="0000FF"/>
          <w:sz w:val="22"/>
        </w:rPr>
        <w:t xml:space="preserve"> </w:t>
      </w:r>
      <w:r w:rsidRPr="009B665A">
        <w:rPr>
          <w:rFonts w:asciiTheme="minorHAnsi" w:hAnsiTheme="minorHAnsi" w:cstheme="minorHAnsi"/>
          <w:sz w:val="22"/>
        </w:rPr>
        <w:t xml:space="preserve">and </w:t>
      </w:r>
      <w:hyperlink r:id="rId104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.2</w:t>
        </w:r>
      </w:hyperlink>
      <w:r w:rsidRPr="009B665A">
        <w:rPr>
          <w:rFonts w:asciiTheme="minorHAnsi" w:hAnsiTheme="minorHAnsi" w:cstheme="minorHAnsi"/>
          <w:sz w:val="22"/>
        </w:rPr>
        <w:t>, unless specified otherwise</w:t>
      </w:r>
      <w:r w:rsidRPr="009B665A">
        <w:rPr>
          <w:rFonts w:asciiTheme="minorHAnsi" w:hAnsiTheme="minorHAnsi"/>
        </w:rPr>
        <w:t>.</w:t>
      </w:r>
    </w:p>
    <w:p w14:paraId="5A1D43DC" w14:textId="00D968F2" w:rsidR="001B371A" w:rsidRPr="009B665A" w:rsidRDefault="000948D7" w:rsidP="0006376A">
      <w:pPr>
        <w:pStyle w:val="Heading3"/>
        <w:spacing w:after="266"/>
        <w:ind w:left="1134" w:hanging="1149"/>
        <w:rPr>
          <w:rFonts w:asciiTheme="minorHAnsi" w:hAnsiTheme="minorHAnsi"/>
        </w:rPr>
      </w:pPr>
      <w:r w:rsidRPr="009B665A">
        <w:rPr>
          <w:rFonts w:asciiTheme="minorHAnsi" w:hAnsiTheme="minorHAnsi"/>
        </w:rPr>
        <w:t xml:space="preserve">14.8.3.1 </w:t>
      </w:r>
      <w:r w:rsidR="0006376A">
        <w:rPr>
          <w:rFonts w:asciiTheme="minorHAnsi" w:hAnsiTheme="minorHAnsi"/>
        </w:rPr>
        <w:tab/>
      </w:r>
      <w:r w:rsidRPr="009B665A">
        <w:rPr>
          <w:rFonts w:asciiTheme="minorHAnsi" w:hAnsiTheme="minorHAnsi"/>
        </w:rPr>
        <w:t>Area­specific activities</w:t>
      </w:r>
    </w:p>
    <w:p w14:paraId="2FC13C2B" w14:textId="2DFC8CA0" w:rsidR="001B371A" w:rsidRPr="009B665A" w:rsidRDefault="000948D7" w:rsidP="0006376A">
      <w:pPr>
        <w:pStyle w:val="Heading4"/>
        <w:ind w:left="1134" w:hanging="1149"/>
        <w:rPr>
          <w:rFonts w:asciiTheme="minorHAnsi" w:hAnsiTheme="minorHAnsi"/>
          <w:i w:val="0"/>
        </w:rPr>
      </w:pPr>
      <w:r w:rsidRPr="009B665A">
        <w:rPr>
          <w:rFonts w:asciiTheme="minorHAnsi" w:hAnsiTheme="minorHAnsi"/>
          <w:i w:val="0"/>
        </w:rPr>
        <w:t xml:space="preserve">14.8.3.1.1 </w:t>
      </w:r>
      <w:r w:rsidR="0006376A">
        <w:rPr>
          <w:rFonts w:asciiTheme="minorHAnsi" w:hAnsiTheme="minorHAnsi"/>
          <w:i w:val="0"/>
        </w:rPr>
        <w:tab/>
      </w:r>
      <w:r w:rsidRPr="009B665A">
        <w:rPr>
          <w:rFonts w:asciiTheme="minorHAnsi" w:hAnsiTheme="minorHAnsi"/>
          <w:i w:val="0"/>
        </w:rPr>
        <w:t>Area­specific permitted activities</w:t>
      </w:r>
    </w:p>
    <w:p w14:paraId="232E1105" w14:textId="1905FAF8" w:rsidR="001B371A" w:rsidRPr="009B665A" w:rsidRDefault="000948D7" w:rsidP="0006376A">
      <w:pPr>
        <w:numPr>
          <w:ilvl w:val="0"/>
          <w:numId w:val="9"/>
        </w:numPr>
        <w:spacing w:after="69" w:line="320" w:lineRule="auto"/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The activities listed below are permitted activities if they meet the activity specific standards set out in this table; and the built form standards in </w:t>
      </w:r>
      <w:r w:rsidRPr="0006376A">
        <w:rPr>
          <w:rFonts w:asciiTheme="minorHAnsi" w:hAnsiTheme="minorHAnsi" w:cstheme="minorHAnsi"/>
          <w:color w:val="0000FF"/>
          <w:sz w:val="22"/>
        </w:rPr>
        <w:t>Rule</w:t>
      </w:r>
      <w:r w:rsidRPr="009B665A">
        <w:rPr>
          <w:rFonts w:asciiTheme="minorHAnsi" w:hAnsiTheme="minorHAnsi" w:cstheme="minorHAnsi"/>
          <w:sz w:val="22"/>
        </w:rPr>
        <w:t xml:space="preserve"> </w:t>
      </w:r>
      <w:hyperlink r:id="rId105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.2</w:t>
        </w:r>
      </w:hyperlink>
      <w:r w:rsidRPr="009B665A">
        <w:rPr>
          <w:rFonts w:asciiTheme="minorHAnsi" w:hAnsiTheme="minorHAnsi" w:cstheme="minorHAnsi"/>
          <w:sz w:val="22"/>
        </w:rPr>
        <w:t>, unless specified otherwise.</w:t>
      </w:r>
    </w:p>
    <w:p w14:paraId="394FA6A9" w14:textId="286EEBE4" w:rsidR="001B371A" w:rsidRPr="009B665A" w:rsidRDefault="000948D7" w:rsidP="0006376A">
      <w:pPr>
        <w:numPr>
          <w:ilvl w:val="0"/>
          <w:numId w:val="9"/>
        </w:numPr>
        <w:spacing w:after="81"/>
        <w:ind w:left="426" w:right="65" w:hanging="420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 xml:space="preserve">Activities may also be controlled, restricted discretionary, discretionary, non­complying or prohibited as specified in </w:t>
      </w:r>
      <w:r w:rsidRPr="0006376A">
        <w:rPr>
          <w:rFonts w:asciiTheme="minorHAnsi" w:hAnsiTheme="minorHAnsi" w:cstheme="minorHAnsi"/>
          <w:color w:val="0000FF"/>
          <w:sz w:val="22"/>
        </w:rPr>
        <w:t>Rules</w:t>
      </w:r>
      <w:r w:rsidR="00416B6E" w:rsidRPr="009B665A">
        <w:rPr>
          <w:rFonts w:asciiTheme="minorHAnsi" w:hAnsiTheme="minorHAnsi" w:cstheme="minorHAnsi"/>
          <w:sz w:val="22"/>
        </w:rPr>
        <w:t xml:space="preserve"> </w:t>
      </w:r>
      <w:hyperlink r:id="rId106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.1.2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07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.1.3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08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.1.4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09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.1.5</w:t>
        </w:r>
      </w:hyperlink>
      <w:r w:rsidRPr="009B665A">
        <w:rPr>
          <w:rFonts w:asciiTheme="minorHAnsi" w:hAnsiTheme="minorHAnsi" w:cstheme="minorHAnsi"/>
          <w:sz w:val="22"/>
        </w:rPr>
        <w:t xml:space="preserve">, or </w:t>
      </w:r>
      <w:hyperlink r:id="rId110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.1.6</w:t>
        </w:r>
      </w:hyperlink>
      <w:r w:rsidRPr="009B665A">
        <w:rPr>
          <w:rFonts w:asciiTheme="minorHAnsi" w:hAnsiTheme="minorHAnsi" w:cstheme="minorHAnsi"/>
          <w:sz w:val="22"/>
        </w:rPr>
        <w:t xml:space="preserve"> (unless specified otherwise in area specific rules); and </w:t>
      </w:r>
      <w:r w:rsidRPr="0006376A">
        <w:rPr>
          <w:rFonts w:asciiTheme="minorHAnsi" w:hAnsiTheme="minorHAnsi" w:cstheme="minorHAnsi"/>
          <w:color w:val="0000FF"/>
          <w:sz w:val="22"/>
        </w:rPr>
        <w:t>Rule</w:t>
      </w:r>
      <w:r w:rsidRPr="009B665A">
        <w:rPr>
          <w:rFonts w:asciiTheme="minorHAnsi" w:hAnsiTheme="minorHAnsi" w:cstheme="minorHAnsi"/>
          <w:sz w:val="22"/>
        </w:rPr>
        <w:t xml:space="preserve"> </w:t>
      </w:r>
      <w:hyperlink r:id="rId111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.3.1.2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12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.3.1.3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13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.3.1.4</w:t>
        </w:r>
      </w:hyperlink>
      <w:r w:rsidRPr="009B665A">
        <w:rPr>
          <w:rFonts w:asciiTheme="minorHAnsi" w:hAnsiTheme="minorHAnsi" w:cstheme="minorHAnsi"/>
          <w:sz w:val="22"/>
        </w:rPr>
        <w:t xml:space="preserve">, </w:t>
      </w:r>
      <w:hyperlink r:id="rId114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.3.1.5</w:t>
        </w:r>
      </w:hyperlink>
      <w:r w:rsidRPr="009B665A">
        <w:rPr>
          <w:rFonts w:asciiTheme="minorHAnsi" w:hAnsiTheme="minorHAnsi" w:cstheme="minorHAnsi"/>
          <w:sz w:val="22"/>
        </w:rPr>
        <w:t xml:space="preserve">, or </w:t>
      </w:r>
      <w:hyperlink r:id="rId115">
        <w:r w:rsidRPr="009B665A">
          <w:rPr>
            <w:rFonts w:asciiTheme="minorHAnsi" w:hAnsiTheme="minorHAnsi" w:cstheme="minorHAnsi"/>
            <w:color w:val="0000FF"/>
            <w:sz w:val="22"/>
          </w:rPr>
          <w:t>14.</w:t>
        </w:r>
        <w:r w:rsidR="00056F09">
          <w:rPr>
            <w:rFonts w:asciiTheme="minorHAnsi" w:hAnsiTheme="minorHAnsi" w:cstheme="minorHAnsi"/>
            <w:color w:val="0000FF"/>
            <w:sz w:val="22"/>
          </w:rPr>
          <w:t>8</w:t>
        </w:r>
        <w:r w:rsidRPr="009B665A">
          <w:rPr>
            <w:rFonts w:asciiTheme="minorHAnsi" w:hAnsiTheme="minorHAnsi" w:cstheme="minorHAnsi"/>
            <w:color w:val="0000FF"/>
            <w:sz w:val="22"/>
          </w:rPr>
          <w:t>.3.1.6</w:t>
        </w:r>
      </w:hyperlink>
      <w:r w:rsidRPr="009B665A">
        <w:rPr>
          <w:rFonts w:asciiTheme="minorHAnsi" w:hAnsiTheme="minorHAnsi" w:cstheme="minorHAnsi"/>
          <w:sz w:val="22"/>
        </w:rPr>
        <w:t xml:space="preserve">. </w:t>
      </w:r>
      <w:r w:rsidR="007B202B" w:rsidRPr="009B665A">
        <w:rPr>
          <w:rFonts w:asciiTheme="minorHAnsi" w:hAnsiTheme="minorHAnsi" w:cstheme="minorHAnsi"/>
          <w:sz w:val="22"/>
        </w:rPr>
        <w:br/>
      </w: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428"/>
        <w:gridCol w:w="5521"/>
        <w:gridCol w:w="3255"/>
      </w:tblGrid>
      <w:tr w:rsidR="00416B6E" w:rsidRPr="009B665A" w14:paraId="5E1BDB4B" w14:textId="77777777" w:rsidTr="00681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" w:type="pct"/>
          </w:tcPr>
          <w:p w14:paraId="3FB983ED" w14:textId="77777777" w:rsidR="00416B6E" w:rsidRPr="009B665A" w:rsidRDefault="00416B6E" w:rsidP="00416B6E">
            <w:pPr>
              <w:pStyle w:val="prlTabletextbold"/>
              <w:rPr>
                <w:rFonts w:asciiTheme="minorHAnsi" w:hAnsiTheme="minorHAnsi"/>
                <w:sz w:val="22"/>
              </w:rPr>
            </w:pPr>
          </w:p>
        </w:tc>
        <w:tc>
          <w:tcPr>
            <w:tcW w:w="2999" w:type="pct"/>
          </w:tcPr>
          <w:p w14:paraId="4B06EF77" w14:textId="77777777" w:rsidR="00416B6E" w:rsidRPr="009B665A" w:rsidRDefault="00416B6E" w:rsidP="00416B6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Activity/area</w:t>
            </w:r>
          </w:p>
        </w:tc>
        <w:tc>
          <w:tcPr>
            <w:tcW w:w="1768" w:type="pct"/>
          </w:tcPr>
          <w:p w14:paraId="641D964C" w14:textId="77777777" w:rsidR="00416B6E" w:rsidRPr="009B665A" w:rsidRDefault="00416B6E" w:rsidP="00416B6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Area specific standards</w:t>
            </w:r>
          </w:p>
        </w:tc>
      </w:tr>
      <w:tr w:rsidR="00416B6E" w:rsidRPr="009B665A" w14:paraId="0E4EE827" w14:textId="77777777" w:rsidTr="006815BB">
        <w:tc>
          <w:tcPr>
            <w:tcW w:w="233" w:type="pct"/>
          </w:tcPr>
          <w:p w14:paraId="6DB8A57C" w14:textId="77777777" w:rsidR="00416B6E" w:rsidRPr="009B665A" w:rsidRDefault="00416B6E" w:rsidP="00416B6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P1</w:t>
            </w:r>
          </w:p>
        </w:tc>
        <w:tc>
          <w:tcPr>
            <w:tcW w:w="2999" w:type="pct"/>
          </w:tcPr>
          <w:p w14:paraId="5FB16CB2" w14:textId="77777777" w:rsidR="00416B6E" w:rsidRPr="009B665A" w:rsidRDefault="00416B6E" w:rsidP="00416B6E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Extension to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or the erection of a new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associated with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 the Lyttelton Port Influences Overlay where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does not exceed 40m² within a 10 year continuous period</w:t>
            </w:r>
          </w:p>
        </w:tc>
        <w:tc>
          <w:tcPr>
            <w:tcW w:w="1768" w:type="pct"/>
          </w:tcPr>
          <w:p w14:paraId="34A3E32C" w14:textId="2DBD08EC" w:rsidR="00416B6E" w:rsidRPr="009B665A" w:rsidRDefault="00416B6E" w:rsidP="00531BBD">
            <w:pPr>
              <w:pStyle w:val="PrlTableList1"/>
              <w:numPr>
                <w:ilvl w:val="0"/>
                <w:numId w:val="102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Compliance with </w:t>
            </w:r>
            <w:r w:rsidRPr="0006376A">
              <w:rPr>
                <w:rFonts w:asciiTheme="minorHAnsi" w:eastAsia="Arial" w:hAnsiTheme="minorHAnsi" w:cstheme="minorHAnsi"/>
                <w:color w:val="0000FF"/>
                <w:sz w:val="22"/>
                <w:szCs w:val="22"/>
                <w:lang w:val="en-NZ" w:eastAsia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</w:p>
        </w:tc>
      </w:tr>
      <w:tr w:rsidR="00416B6E" w:rsidRPr="009B665A" w14:paraId="1EA5B5A4" w14:textId="77777777" w:rsidTr="006815BB">
        <w:tc>
          <w:tcPr>
            <w:tcW w:w="233" w:type="pct"/>
          </w:tcPr>
          <w:p w14:paraId="042CD97E" w14:textId="77777777" w:rsidR="00416B6E" w:rsidRPr="009B665A" w:rsidRDefault="00416B6E" w:rsidP="00416B6E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P2 </w:t>
            </w:r>
          </w:p>
        </w:tc>
        <w:tc>
          <w:tcPr>
            <w:tcW w:w="2999" w:type="pct"/>
          </w:tcPr>
          <w:p w14:paraId="47A06887" w14:textId="77777777" w:rsidR="00416B6E" w:rsidRPr="009B665A" w:rsidRDefault="00416B6E" w:rsidP="00416B6E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Replacement for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 the Lyttelton Port Influences Overlay where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 xml:space="preserve">gross floor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lastRenderedPageBreak/>
              <w:t>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does not exceed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spaces</w:t>
            </w:r>
            <w:r w:rsidRPr="009B665A">
              <w:rPr>
                <w:rFonts w:asciiTheme="minorHAnsi" w:hAnsiTheme="minorHAnsi"/>
                <w:sz w:val="22"/>
              </w:rPr>
              <w:t xml:space="preserve"> contained in the previous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by more than 40m² within a 10 year continuous period</w:t>
            </w:r>
          </w:p>
        </w:tc>
        <w:tc>
          <w:tcPr>
            <w:tcW w:w="1768" w:type="pct"/>
          </w:tcPr>
          <w:p w14:paraId="6FD6CDE5" w14:textId="5694AADF" w:rsidR="00416B6E" w:rsidRPr="009B665A" w:rsidRDefault="00416B6E" w:rsidP="00531BBD">
            <w:pPr>
              <w:pStyle w:val="PrlTableList1"/>
              <w:numPr>
                <w:ilvl w:val="0"/>
                <w:numId w:val="148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Compliance with </w:t>
            </w:r>
            <w:r w:rsidRPr="00986491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</w:p>
        </w:tc>
      </w:tr>
      <w:tr w:rsidR="00416B6E" w:rsidRPr="009B665A" w14:paraId="6F6CD128" w14:textId="77777777" w:rsidTr="006815BB">
        <w:tc>
          <w:tcPr>
            <w:tcW w:w="233" w:type="pct"/>
          </w:tcPr>
          <w:p w14:paraId="56361A56" w14:textId="77777777" w:rsidR="00416B6E" w:rsidRPr="009B665A" w:rsidRDefault="00416B6E" w:rsidP="00416B6E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P3</w:t>
            </w:r>
          </w:p>
        </w:tc>
        <w:tc>
          <w:tcPr>
            <w:tcW w:w="2999" w:type="pct"/>
          </w:tcPr>
          <w:p w14:paraId="1974F4F7" w14:textId="77777777" w:rsidR="00416B6E" w:rsidRPr="009B665A" w:rsidRDefault="00416B6E" w:rsidP="00416B6E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Hosted 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in the Lyttleton Port Influences Overlay</w:t>
            </w:r>
          </w:p>
          <w:p w14:paraId="483BAFD5" w14:textId="77777777" w:rsidR="001537B3" w:rsidRPr="009B665A" w:rsidRDefault="001537B3" w:rsidP="00416B6E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</w:p>
          <w:p w14:paraId="749D3333" w14:textId="6C87B8F4" w:rsidR="001537B3" w:rsidRPr="009B665A" w:rsidRDefault="001537B3" w:rsidP="00416B6E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  <w:tc>
          <w:tcPr>
            <w:tcW w:w="1768" w:type="pct"/>
          </w:tcPr>
          <w:p w14:paraId="4DC22330" w14:textId="4D9C36D1" w:rsidR="005540AF" w:rsidRPr="009B665A" w:rsidRDefault="005540AF" w:rsidP="0004482F">
            <w:pPr>
              <w:pStyle w:val="PrlTableList1"/>
              <w:numPr>
                <w:ilvl w:val="0"/>
                <w:numId w:val="103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Compliance with 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.3.2.1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.</w:t>
            </w:r>
          </w:p>
          <w:p w14:paraId="2BCCC56D" w14:textId="77777777" w:rsidR="005540AF" w:rsidRPr="009B665A" w:rsidRDefault="005540AF" w:rsidP="0004482F">
            <w:pPr>
              <w:pStyle w:val="PrlTableList1"/>
              <w:numPr>
                <w:ilvl w:val="0"/>
                <w:numId w:val="103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 maximum of six guests shall be accommodated at any one time.</w:t>
            </w:r>
          </w:p>
          <w:p w14:paraId="69BEAA08" w14:textId="77777777" w:rsidR="005540AF" w:rsidRPr="009B665A" w:rsidRDefault="005540AF" w:rsidP="0004482F">
            <w:pPr>
              <w:pStyle w:val="PrlTableList1"/>
              <w:numPr>
                <w:ilvl w:val="0"/>
                <w:numId w:val="103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Council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shall be notified in writing prior to commencement.</w:t>
            </w:r>
          </w:p>
          <w:p w14:paraId="528DE107" w14:textId="77777777" w:rsidR="005540AF" w:rsidRPr="009B665A" w:rsidRDefault="005540AF" w:rsidP="0004482F">
            <w:pPr>
              <w:pStyle w:val="PrlTableList1"/>
              <w:numPr>
                <w:ilvl w:val="0"/>
                <w:numId w:val="103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The owner of the unit shall keep records of the number of nights booked per year, as commencing on 1 January of that year, and the dates used for hosted visitor accommodation and provide those records to 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Council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on request.</w:t>
            </w:r>
          </w:p>
          <w:p w14:paraId="7A4E85E0" w14:textId="77777777" w:rsidR="00416B6E" w:rsidRPr="009B665A" w:rsidRDefault="005540AF" w:rsidP="0004482F">
            <w:pPr>
              <w:pStyle w:val="PrlTableList1"/>
              <w:numPr>
                <w:ilvl w:val="0"/>
                <w:numId w:val="103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The owner of the unit shall have procedures in place for managing adverse effects on neighbours from guests checking-in between the hours of 22.00pm and 06.00am, and shall provide those procedures to the Council on request.</w:t>
            </w:r>
          </w:p>
          <w:p w14:paraId="27FEA781" w14:textId="14682D47" w:rsidR="00D555B0" w:rsidRPr="009B665A" w:rsidRDefault="00D555B0" w:rsidP="00D555B0">
            <w:pPr>
              <w:pStyle w:val="PrlTableList1"/>
              <w:numPr>
                <w:ilvl w:val="0"/>
                <w:numId w:val="0"/>
              </w:numPr>
              <w:ind w:left="88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416B6E" w:rsidRPr="009B665A" w14:paraId="7C034ABC" w14:textId="77777777" w:rsidTr="006815BB">
        <w:tc>
          <w:tcPr>
            <w:tcW w:w="233" w:type="pct"/>
          </w:tcPr>
          <w:p w14:paraId="3CA0EECE" w14:textId="77777777" w:rsidR="00416B6E" w:rsidRPr="009B665A" w:rsidRDefault="00416B6E" w:rsidP="00416B6E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P4</w:t>
            </w:r>
          </w:p>
        </w:tc>
        <w:tc>
          <w:tcPr>
            <w:tcW w:w="2999" w:type="pct"/>
          </w:tcPr>
          <w:p w14:paraId="676B3241" w14:textId="77777777" w:rsidR="00416B6E" w:rsidRPr="009B665A" w:rsidRDefault="005540AF" w:rsidP="00416B6E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in a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heritage item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in the Lyttleton Port Influences Overlay</w:t>
            </w:r>
          </w:p>
          <w:p w14:paraId="705C5130" w14:textId="77777777" w:rsidR="001537B3" w:rsidRPr="009B665A" w:rsidRDefault="001537B3" w:rsidP="00416B6E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</w:p>
          <w:p w14:paraId="04F637AC" w14:textId="66B76F0D" w:rsidR="001537B3" w:rsidRPr="009B665A" w:rsidRDefault="001537B3" w:rsidP="00416B6E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  <w:tc>
          <w:tcPr>
            <w:tcW w:w="1768" w:type="pct"/>
          </w:tcPr>
          <w:p w14:paraId="74C264FF" w14:textId="462D9684" w:rsidR="008317E3" w:rsidRPr="009B665A" w:rsidRDefault="008317E3" w:rsidP="0004482F">
            <w:pPr>
              <w:pStyle w:val="PrlTableList1"/>
              <w:numPr>
                <w:ilvl w:val="0"/>
                <w:numId w:val="10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Compliance with 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.3.2.1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>.</w:t>
            </w:r>
          </w:p>
          <w:p w14:paraId="60A98E95" w14:textId="77777777" w:rsidR="008317E3" w:rsidRPr="009B665A" w:rsidRDefault="008317E3" w:rsidP="0004482F">
            <w:pPr>
              <w:pStyle w:val="PrlTableList1"/>
              <w:numPr>
                <w:ilvl w:val="0"/>
                <w:numId w:val="10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A permanent resident or manager/supervisor for the property shall be in residence on 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site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for the duration of any visitors’ stays.</w:t>
            </w:r>
          </w:p>
          <w:p w14:paraId="63CFE562" w14:textId="77777777" w:rsidR="008317E3" w:rsidRPr="009B665A" w:rsidRDefault="008317E3" w:rsidP="0004482F">
            <w:pPr>
              <w:pStyle w:val="PrlTableList1"/>
              <w:numPr>
                <w:ilvl w:val="0"/>
                <w:numId w:val="10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 maximum of ten guests shall be accommodated at any one time.</w:t>
            </w:r>
          </w:p>
          <w:p w14:paraId="399FD916" w14:textId="77777777" w:rsidR="008317E3" w:rsidRPr="009B665A" w:rsidRDefault="008317E3" w:rsidP="0004482F">
            <w:pPr>
              <w:pStyle w:val="PrlTableList1"/>
              <w:numPr>
                <w:ilvl w:val="0"/>
                <w:numId w:val="10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lastRenderedPageBreak/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Council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shall be notified in writing prior to commencement.</w:t>
            </w:r>
          </w:p>
          <w:p w14:paraId="4457FDD4" w14:textId="77777777" w:rsidR="008317E3" w:rsidRPr="009B665A" w:rsidRDefault="008317E3" w:rsidP="0004482F">
            <w:pPr>
              <w:pStyle w:val="PrlTableList1"/>
              <w:numPr>
                <w:ilvl w:val="0"/>
                <w:numId w:val="10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The owner of the unit shall keep records of the number of nights booked per year, as commencing on 1 January of that year, and the dates used for hosted visitor accommodation and provide those records to 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Council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on request.</w:t>
            </w:r>
          </w:p>
          <w:p w14:paraId="4AA693D7" w14:textId="77777777" w:rsidR="00416B6E" w:rsidRPr="009B665A" w:rsidRDefault="008317E3" w:rsidP="0004482F">
            <w:pPr>
              <w:pStyle w:val="PrlTableList1"/>
              <w:numPr>
                <w:ilvl w:val="0"/>
                <w:numId w:val="104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The owner of the unit shall have procedures in place for managing adverse effects on neighbours from guests checking-in between the hours of 22.00pm and 06.00am, and shall provide those procedures to the Council on request.</w:t>
            </w:r>
          </w:p>
          <w:p w14:paraId="7EB189E0" w14:textId="0018E3FC" w:rsidR="00D555B0" w:rsidRPr="009B665A" w:rsidRDefault="00D555B0" w:rsidP="00D555B0">
            <w:pPr>
              <w:pStyle w:val="PrlTableList1"/>
              <w:numPr>
                <w:ilvl w:val="0"/>
                <w:numId w:val="0"/>
              </w:numPr>
              <w:ind w:left="88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6815BB" w:rsidRPr="009B665A" w14:paraId="2CB01222" w14:textId="77777777" w:rsidTr="006815BB">
        <w:tc>
          <w:tcPr>
            <w:tcW w:w="233" w:type="pct"/>
          </w:tcPr>
          <w:p w14:paraId="0BB7EF7E" w14:textId="36BA5E7B" w:rsidR="006815BB" w:rsidRPr="00AD6B9C" w:rsidRDefault="006815BB" w:rsidP="006815BB">
            <w:pPr>
              <w:pStyle w:val="prlTabletextbold"/>
              <w:rPr>
                <w:rFonts w:asciiTheme="minorHAnsi" w:hAnsiTheme="minorHAnsi"/>
                <w:strike/>
                <w:color w:val="7030A0"/>
                <w:sz w:val="22"/>
                <w:highlight w:val="lightGray"/>
              </w:rPr>
            </w:pPr>
            <w:r w:rsidRPr="00AD6B9C">
              <w:rPr>
                <w:rFonts w:asciiTheme="minorHAnsi" w:hAnsiTheme="minorHAnsi"/>
                <w:strike/>
                <w:color w:val="7030A0"/>
                <w:sz w:val="22"/>
                <w:u w:val="single"/>
              </w:rPr>
              <w:lastRenderedPageBreak/>
              <w:t>P5</w:t>
            </w:r>
          </w:p>
        </w:tc>
        <w:tc>
          <w:tcPr>
            <w:tcW w:w="2999" w:type="pct"/>
          </w:tcPr>
          <w:p w14:paraId="2A6B76A3" w14:textId="26C76CCD" w:rsidR="006815BB" w:rsidRPr="00AD6B9C" w:rsidRDefault="006815BB" w:rsidP="006815BB">
            <w:pPr>
              <w:pStyle w:val="prlTabletext"/>
              <w:rPr>
                <w:rFonts w:asciiTheme="minorHAnsi" w:hAnsiTheme="minorHAnsi"/>
                <w:strike/>
                <w:color w:val="7030A0"/>
                <w:sz w:val="22"/>
                <w:highlight w:val="lightGray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Minor residential unit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in the Lyttelton Character Area Overlay or the Lyttelton Residential Heritage Area where the minor unit is a detached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building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and the existing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site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it is to be built on contains only one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residential unit</w:t>
            </w:r>
          </w:p>
        </w:tc>
        <w:tc>
          <w:tcPr>
            <w:tcW w:w="1768" w:type="pct"/>
          </w:tcPr>
          <w:p w14:paraId="4BA5BF53" w14:textId="77777777" w:rsidR="006815BB" w:rsidRPr="00AD6B9C" w:rsidRDefault="006815BB" w:rsidP="006815BB">
            <w:pPr>
              <w:pStyle w:val="PrlTableList1"/>
              <w:numPr>
                <w:ilvl w:val="0"/>
                <w:numId w:val="155"/>
              </w:numPr>
              <w:ind w:left="373" w:hanging="284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The existing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site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containing both units shall have a minimum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net site area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of 450m².</w:t>
            </w:r>
          </w:p>
          <w:p w14:paraId="30A9BE9A" w14:textId="77777777" w:rsidR="006815BB" w:rsidRPr="00AD6B9C" w:rsidRDefault="006815BB" w:rsidP="006815BB">
            <w:pPr>
              <w:pStyle w:val="PrlTableList1"/>
              <w:numPr>
                <w:ilvl w:val="0"/>
                <w:numId w:val="155"/>
              </w:numPr>
              <w:ind w:left="373" w:hanging="284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The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minor residential unit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shall have a minimum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gross floor area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of 35m² and a maximum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gross floor area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80m². </w:t>
            </w:r>
          </w:p>
          <w:p w14:paraId="7B01DF8D" w14:textId="77777777" w:rsidR="006815BB" w:rsidRPr="00AD6B9C" w:rsidRDefault="006815BB" w:rsidP="006815BB">
            <w:pPr>
              <w:pStyle w:val="PrlTableList1"/>
              <w:numPr>
                <w:ilvl w:val="0"/>
                <w:numId w:val="155"/>
              </w:numPr>
              <w:ind w:left="373" w:hanging="284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The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parking areas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of both units shall be accessed from the same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access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.</w:t>
            </w:r>
          </w:p>
          <w:p w14:paraId="11EA1A9D" w14:textId="77777777" w:rsidR="006815BB" w:rsidRPr="00AD6B9C" w:rsidRDefault="006815BB" w:rsidP="006815BB">
            <w:pPr>
              <w:pStyle w:val="PrlTableList1"/>
              <w:numPr>
                <w:ilvl w:val="0"/>
                <w:numId w:val="155"/>
              </w:numPr>
              <w:ind w:left="373" w:hanging="284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There shall be a total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outdoor living space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on the existing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site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(containing both units) with a minimum area of 50m² and a minimum dimension of 5 metres. This total space can be provided as:</w:t>
            </w:r>
          </w:p>
          <w:p w14:paraId="5D0BAC36" w14:textId="77777777" w:rsidR="006815BB" w:rsidRPr="00AD6B9C" w:rsidRDefault="006815BB" w:rsidP="006815BB">
            <w:pPr>
              <w:pStyle w:val="PrlTableList2"/>
              <w:numPr>
                <w:ilvl w:val="1"/>
                <w:numId w:val="104"/>
              </w:numPr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a single continuous area; or </w:t>
            </w:r>
          </w:p>
          <w:p w14:paraId="77B31817" w14:textId="77B61493" w:rsidR="006815BB" w:rsidRPr="00AD6B9C" w:rsidRDefault="006815BB" w:rsidP="00341211">
            <w:pPr>
              <w:pStyle w:val="PrlTableList1"/>
              <w:numPr>
                <w:ilvl w:val="1"/>
                <w:numId w:val="104"/>
              </w:numPr>
              <w:rPr>
                <w:rFonts w:asciiTheme="minorHAnsi" w:hAnsiTheme="minorHAnsi"/>
                <w:strike/>
                <w:color w:val="7030A0"/>
                <w:sz w:val="22"/>
                <w:highlight w:val="lightGray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lastRenderedPageBreak/>
              <w:t xml:space="preserve">be divided into two separate spaces, provided that each unit </w:t>
            </w:r>
            <w:r w:rsidR="00341211"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has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an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outdoor living space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that is directly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accessible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from that unit and is a minimum of 20m² in area.</w:t>
            </w:r>
            <w:r w:rsidRPr="00AD6B9C">
              <w:rPr>
                <w:rFonts w:asciiTheme="minorHAnsi" w:hAnsiTheme="minorHAnsi"/>
                <w:strike/>
                <w:color w:val="7030A0"/>
                <w:sz w:val="22"/>
              </w:rPr>
              <w:t xml:space="preserve"> </w:t>
            </w:r>
          </w:p>
        </w:tc>
      </w:tr>
    </w:tbl>
    <w:p w14:paraId="255711F3" w14:textId="77777777" w:rsidR="00416B6E" w:rsidRPr="009B665A" w:rsidRDefault="00416B6E">
      <w:pPr>
        <w:spacing w:after="91" w:line="259" w:lineRule="auto"/>
        <w:ind w:left="0" w:firstLine="0"/>
        <w:rPr>
          <w:rFonts w:asciiTheme="minorHAnsi" w:hAnsiTheme="minorHAnsi"/>
        </w:rPr>
      </w:pPr>
    </w:p>
    <w:p w14:paraId="1858504D" w14:textId="77777777" w:rsidR="001B371A" w:rsidRPr="009B665A" w:rsidRDefault="001B371A">
      <w:pPr>
        <w:spacing w:after="0" w:line="259" w:lineRule="auto"/>
        <w:ind w:left="-720" w:right="40" w:firstLine="0"/>
        <w:rPr>
          <w:rFonts w:asciiTheme="minorHAnsi" w:hAnsiTheme="minorHAnsi"/>
        </w:rPr>
      </w:pPr>
    </w:p>
    <w:p w14:paraId="0DB15752" w14:textId="43E51908" w:rsidR="008317E3" w:rsidRPr="00986491" w:rsidRDefault="008317E3" w:rsidP="00986491">
      <w:pPr>
        <w:pStyle w:val="Heading4"/>
        <w:ind w:left="1134" w:hanging="1134"/>
        <w:rPr>
          <w:rFonts w:asciiTheme="minorHAnsi" w:hAnsiTheme="minorHAnsi"/>
          <w:i w:val="0"/>
          <w:sz w:val="24"/>
          <w:szCs w:val="24"/>
        </w:rPr>
      </w:pPr>
      <w:r w:rsidRPr="00986491">
        <w:rPr>
          <w:rFonts w:asciiTheme="minorHAnsi" w:hAnsiTheme="minorHAnsi"/>
          <w:i w:val="0"/>
          <w:sz w:val="24"/>
          <w:szCs w:val="24"/>
        </w:rPr>
        <w:t>14.</w:t>
      </w:r>
      <w:r w:rsidR="00531BBD">
        <w:rPr>
          <w:rFonts w:asciiTheme="minorHAnsi" w:hAnsiTheme="minorHAnsi"/>
          <w:i w:val="0"/>
          <w:sz w:val="24"/>
          <w:szCs w:val="24"/>
        </w:rPr>
        <w:t>8</w:t>
      </w:r>
      <w:r w:rsidRPr="00986491">
        <w:rPr>
          <w:rFonts w:asciiTheme="minorHAnsi" w:hAnsiTheme="minorHAnsi"/>
          <w:i w:val="0"/>
          <w:sz w:val="24"/>
          <w:szCs w:val="24"/>
        </w:rPr>
        <w:t xml:space="preserve">.3.1.2 </w:t>
      </w:r>
      <w:r w:rsidR="00986491">
        <w:rPr>
          <w:rFonts w:asciiTheme="minorHAnsi" w:hAnsiTheme="minorHAnsi"/>
          <w:i w:val="0"/>
          <w:sz w:val="24"/>
          <w:szCs w:val="24"/>
        </w:rPr>
        <w:tab/>
      </w:r>
      <w:r w:rsidRPr="00986491">
        <w:rPr>
          <w:rFonts w:asciiTheme="minorHAnsi" w:hAnsiTheme="minorHAnsi"/>
          <w:i w:val="0"/>
          <w:sz w:val="24"/>
          <w:szCs w:val="24"/>
        </w:rPr>
        <w:t>Area­specific restricted discretionary activities</w:t>
      </w:r>
    </w:p>
    <w:p w14:paraId="676FA85F" w14:textId="77777777" w:rsidR="008317E3" w:rsidRPr="00986491" w:rsidRDefault="008317E3" w:rsidP="00986491">
      <w:pPr>
        <w:ind w:left="0"/>
        <w:rPr>
          <w:rFonts w:asciiTheme="minorHAnsi" w:hAnsiTheme="minorHAnsi"/>
          <w:strike/>
          <w:sz w:val="22"/>
          <w:highlight w:val="lightGray"/>
        </w:rPr>
      </w:pPr>
      <w:r w:rsidRPr="00986491">
        <w:rPr>
          <w:rFonts w:asciiTheme="minorHAnsi" w:hAnsiTheme="minorHAnsi"/>
          <w:strike/>
          <w:sz w:val="22"/>
          <w:highlight w:val="lightGray"/>
        </w:rPr>
        <w:t>There are no controlled activities</w:t>
      </w: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429"/>
        <w:gridCol w:w="5537"/>
        <w:gridCol w:w="3238"/>
      </w:tblGrid>
      <w:tr w:rsidR="008317E3" w:rsidRPr="009B665A" w14:paraId="1447DAA0" w14:textId="77777777" w:rsidTr="002E4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" w:type="pct"/>
          </w:tcPr>
          <w:p w14:paraId="419B3E92" w14:textId="77777777" w:rsidR="008317E3" w:rsidRPr="009B665A" w:rsidRDefault="008317E3" w:rsidP="008317E3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</w:p>
        </w:tc>
        <w:tc>
          <w:tcPr>
            <w:tcW w:w="3008" w:type="pct"/>
          </w:tcPr>
          <w:p w14:paraId="7BBC3CC1" w14:textId="77777777" w:rsidR="008317E3" w:rsidRPr="009B665A" w:rsidRDefault="008317E3" w:rsidP="008317E3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Activity</w:t>
            </w:r>
          </w:p>
        </w:tc>
        <w:tc>
          <w:tcPr>
            <w:tcW w:w="1759" w:type="pct"/>
          </w:tcPr>
          <w:p w14:paraId="7F73B085" w14:textId="77777777" w:rsidR="008317E3" w:rsidRPr="009B665A" w:rsidRDefault="008317E3" w:rsidP="008317E3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Councils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control is reserved to the following matters:</w:t>
            </w:r>
          </w:p>
        </w:tc>
      </w:tr>
      <w:tr w:rsidR="008317E3" w:rsidRPr="009B665A" w14:paraId="4449C870" w14:textId="77777777" w:rsidTr="002E4AD3">
        <w:tc>
          <w:tcPr>
            <w:tcW w:w="233" w:type="pct"/>
          </w:tcPr>
          <w:p w14:paraId="239AECCA" w14:textId="77777777" w:rsidR="008317E3" w:rsidRPr="009B665A" w:rsidRDefault="008317E3" w:rsidP="008317E3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C1</w:t>
            </w:r>
          </w:p>
        </w:tc>
        <w:tc>
          <w:tcPr>
            <w:tcW w:w="3008" w:type="pct"/>
          </w:tcPr>
          <w:p w14:paraId="097AD1DC" w14:textId="77777777" w:rsidR="008317E3" w:rsidRPr="009B665A" w:rsidRDefault="00000000" w:rsidP="008317E3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hyperlink r:id="rId116" w:history="1">
              <w:r w:rsidR="008317E3"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</w:rPr>
                <w:t>Unhosted visitor accommodation</w:t>
              </w:r>
            </w:hyperlink>
            <w:r w:rsidR="008317E3" w:rsidRPr="009B665A">
              <w:rPr>
                <w:rFonts w:asciiTheme="minorHAnsi" w:hAnsiTheme="minorHAnsi"/>
                <w:sz w:val="22"/>
                <w:highlight w:val="lightGray"/>
              </w:rPr>
              <w:t> in a residential unit:</w:t>
            </w:r>
          </w:p>
          <w:p w14:paraId="47D19B8B" w14:textId="77777777" w:rsidR="008317E3" w:rsidRPr="009B665A" w:rsidRDefault="008317E3" w:rsidP="0004482F">
            <w:pPr>
              <w:pStyle w:val="prlTabletext"/>
              <w:numPr>
                <w:ilvl w:val="0"/>
                <w:numId w:val="106"/>
              </w:numPr>
              <w:tabs>
                <w:tab w:val="clear" w:pos="720"/>
                <w:tab w:val="num" w:pos="463"/>
              </w:tabs>
              <w:ind w:left="463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for a total per </w:t>
            </w:r>
            <w:hyperlink r:id="rId117" w:tgtFrame="_blank" w:history="1">
              <w:r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</w:rPr>
                <w:t>site</w:t>
              </w:r>
            </w:hyperlink>
            <w:r w:rsidRPr="009B665A">
              <w:rPr>
                <w:rFonts w:asciiTheme="minorHAnsi" w:hAnsiTheme="minorHAnsi"/>
                <w:sz w:val="22"/>
                <w:highlight w:val="lightGray"/>
              </w:rPr>
              <w:t> of 60 nights or fewer per year;</w:t>
            </w:r>
          </w:p>
          <w:p w14:paraId="4F490D4B" w14:textId="77777777" w:rsidR="008317E3" w:rsidRPr="009B665A" w:rsidRDefault="008317E3" w:rsidP="0004482F">
            <w:pPr>
              <w:pStyle w:val="prlTabletext"/>
              <w:numPr>
                <w:ilvl w:val="0"/>
                <w:numId w:val="106"/>
              </w:numPr>
              <w:tabs>
                <w:tab w:val="clear" w:pos="720"/>
                <w:tab w:val="num" w:pos="463"/>
              </w:tabs>
              <w:ind w:left="463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for a maximum of six guests at any one time.</w:t>
            </w:r>
          </w:p>
          <w:p w14:paraId="07490D3B" w14:textId="77777777" w:rsidR="008317E3" w:rsidRPr="009B665A" w:rsidRDefault="008317E3" w:rsidP="008317E3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</w:p>
          <w:p w14:paraId="408FE25E" w14:textId="1E42ACDF" w:rsidR="001537B3" w:rsidRPr="009B665A" w:rsidRDefault="001537B3" w:rsidP="008317E3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  <w:tc>
          <w:tcPr>
            <w:tcW w:w="1759" w:type="pct"/>
          </w:tcPr>
          <w:p w14:paraId="6AEC0E1B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Provision of information for neighbours and guests, including contact information, parking restrictions, and, where appropriate, hazards information</w:t>
            </w:r>
          </w:p>
          <w:p w14:paraId="7CE61977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Record keeping and provision of information to the Council</w:t>
            </w:r>
          </w:p>
          <w:p w14:paraId="226BED95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outdoor entertainment and recreation facilities</w:t>
            </w:r>
          </w:p>
          <w:p w14:paraId="218630A4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solid waste disposal</w:t>
            </w:r>
          </w:p>
          <w:p w14:paraId="3404D04E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Number and size of vehicles used by guests including large vehicles</w:t>
            </w:r>
          </w:p>
          <w:p w14:paraId="37B81A2D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Building access arrangements and wayfinding</w:t>
            </w:r>
          </w:p>
          <w:p w14:paraId="2CD10205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Managing risk of reverse sensitivity on Port activities</w:t>
            </w:r>
          </w:p>
          <w:p w14:paraId="69475334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the effects and scale of functions or events</w:t>
            </w:r>
          </w:p>
          <w:p w14:paraId="2644CDE3" w14:textId="77777777" w:rsidR="008317E3" w:rsidRPr="009B665A" w:rsidRDefault="008317E3" w:rsidP="0004482F">
            <w:pPr>
              <w:pStyle w:val="PrlTableList1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check-in and check-out times.</w:t>
            </w:r>
          </w:p>
          <w:p w14:paraId="704FE67A" w14:textId="44EA3FF5" w:rsidR="005A0FC0" w:rsidRPr="009B665A" w:rsidRDefault="005A0FC0" w:rsidP="005A0FC0">
            <w:pPr>
              <w:pStyle w:val="PrlTableList1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8317E3" w:rsidRPr="009B665A" w14:paraId="4CD9F89D" w14:textId="77777777" w:rsidTr="002E4AD3">
        <w:tc>
          <w:tcPr>
            <w:tcW w:w="233" w:type="pct"/>
          </w:tcPr>
          <w:p w14:paraId="5D9B3CBD" w14:textId="77777777" w:rsidR="008317E3" w:rsidRPr="009B665A" w:rsidRDefault="008317E3" w:rsidP="008317E3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lastRenderedPageBreak/>
              <w:t xml:space="preserve">C2 </w:t>
            </w:r>
          </w:p>
        </w:tc>
        <w:tc>
          <w:tcPr>
            <w:tcW w:w="3008" w:type="pct"/>
          </w:tcPr>
          <w:p w14:paraId="7BCE7593" w14:textId="6F651BD7" w:rsidR="008317E3" w:rsidRPr="009B665A" w:rsidRDefault="00000000" w:rsidP="008317E3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hyperlink r:id="rId118" w:history="1">
              <w:r w:rsidR="008317E3"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</w:rPr>
                <w:t>Visitor accommodation</w:t>
              </w:r>
            </w:hyperlink>
            <w:r w:rsidR="008317E3" w:rsidRPr="009B665A">
              <w:rPr>
                <w:rFonts w:asciiTheme="minorHAnsi" w:hAnsiTheme="minorHAnsi"/>
                <w:sz w:val="22"/>
                <w:highlight w:val="lightGray"/>
              </w:rPr>
              <w:t> in a </w:t>
            </w:r>
            <w:hyperlink r:id="rId119" w:history="1">
              <w:r w:rsidR="008317E3" w:rsidRPr="009B665A">
                <w:rPr>
                  <w:rStyle w:val="Hyperlink"/>
                  <w:rFonts w:asciiTheme="minorHAnsi" w:hAnsiTheme="minorHAnsi"/>
                  <w:color w:val="00B050"/>
                  <w:sz w:val="22"/>
                  <w:highlight w:val="lightGray"/>
                  <w:u w:val="none"/>
                </w:rPr>
                <w:t>heritage item</w:t>
              </w:r>
            </w:hyperlink>
            <w:r w:rsidR="008317E3" w:rsidRPr="009B665A">
              <w:rPr>
                <w:rFonts w:asciiTheme="minorHAnsi" w:hAnsiTheme="minorHAnsi"/>
                <w:sz w:val="22"/>
                <w:highlight w:val="lightGray"/>
              </w:rPr>
              <w:t> that does not comply with activity specific standard (b) in Rule </w:t>
            </w:r>
            <w:hyperlink r:id="rId120" w:tgtFrame="_blank" w:history="1">
              <w:r w:rsidR="008317E3" w:rsidRPr="009B665A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</w:rPr>
                <w:t>14.</w:t>
              </w:r>
              <w:r w:rsidR="00531BBD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</w:rPr>
                <w:t>8</w:t>
              </w:r>
              <w:r w:rsidR="008317E3" w:rsidRPr="009B665A">
                <w:rPr>
                  <w:rStyle w:val="Hyperlink"/>
                  <w:rFonts w:asciiTheme="minorHAnsi" w:hAnsiTheme="minorHAnsi"/>
                  <w:sz w:val="22"/>
                  <w:highlight w:val="lightGray"/>
                  <w:u w:val="none"/>
                </w:rPr>
                <w:t>.3.1.2</w:t>
              </w:r>
            </w:hyperlink>
            <w:r w:rsidR="008317E3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 </w:t>
            </w:r>
            <w:r w:rsidR="008317E3" w:rsidRPr="009B665A">
              <w:rPr>
                <w:rFonts w:asciiTheme="minorHAnsi" w:hAnsiTheme="minorHAnsi"/>
                <w:sz w:val="22"/>
                <w:highlight w:val="lightGray"/>
              </w:rPr>
              <w:t>P4. </w:t>
            </w:r>
          </w:p>
          <w:p w14:paraId="7DC8F4FD" w14:textId="77777777" w:rsidR="001537B3" w:rsidRPr="009B665A" w:rsidRDefault="001537B3" w:rsidP="008317E3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</w:p>
          <w:p w14:paraId="27760683" w14:textId="2DACA19D" w:rsidR="001537B3" w:rsidRPr="009B665A" w:rsidRDefault="001537B3" w:rsidP="008317E3">
            <w:pPr>
              <w:pStyle w:val="prlTabletext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  <w:tc>
          <w:tcPr>
            <w:tcW w:w="1759" w:type="pct"/>
          </w:tcPr>
          <w:p w14:paraId="75E49FFC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Provision of information for neighbours and guests, including contact information, parking restrictions, and, where appropriate, hazards information</w:t>
            </w:r>
          </w:p>
          <w:p w14:paraId="5EDA82ED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Record keeping and provision of information to the Council</w:t>
            </w:r>
          </w:p>
          <w:p w14:paraId="7FDDAC04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outdoor entertainment and recreation facilities</w:t>
            </w:r>
          </w:p>
          <w:p w14:paraId="761D0132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Management of solid waste disposal</w:t>
            </w:r>
          </w:p>
          <w:p w14:paraId="51C3E328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Number and size of vehicles used by guests including large vehicles</w:t>
            </w:r>
          </w:p>
          <w:p w14:paraId="62EE6972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Building access arrangements and wayfinding</w:t>
            </w:r>
          </w:p>
          <w:p w14:paraId="6F50142D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Managing risk of reverse sensitivity on Port activities</w:t>
            </w:r>
          </w:p>
          <w:p w14:paraId="6E22F369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the effects and scale of functions or events</w:t>
            </w:r>
          </w:p>
          <w:p w14:paraId="7EFAAD80" w14:textId="77777777" w:rsidR="008317E3" w:rsidRPr="009B665A" w:rsidRDefault="008317E3" w:rsidP="0004482F">
            <w:pPr>
              <w:pStyle w:val="PrlTableList1"/>
              <w:numPr>
                <w:ilvl w:val="0"/>
                <w:numId w:val="107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Controls on check-in and check-out times.</w:t>
            </w:r>
          </w:p>
          <w:p w14:paraId="4DE10718" w14:textId="7FFD89C1" w:rsidR="005A0FC0" w:rsidRPr="009B665A" w:rsidRDefault="005A0FC0" w:rsidP="005A0FC0">
            <w:pPr>
              <w:pStyle w:val="PrlTableList1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(Plan Change 4 Council Decision subject to appeal)</w:t>
            </w:r>
          </w:p>
        </w:tc>
      </w:tr>
      <w:tr w:rsidR="006815BB" w:rsidRPr="009B665A" w14:paraId="0AEC549F" w14:textId="77777777" w:rsidTr="002E4AD3">
        <w:tc>
          <w:tcPr>
            <w:tcW w:w="233" w:type="pct"/>
          </w:tcPr>
          <w:p w14:paraId="099CD8EE" w14:textId="69C5D560" w:rsidR="006815BB" w:rsidRPr="00AD6B9C" w:rsidRDefault="006815BB" w:rsidP="006815BB">
            <w:pPr>
              <w:pStyle w:val="prlTabletextbold"/>
              <w:rPr>
                <w:rFonts w:asciiTheme="minorHAnsi" w:hAnsiTheme="minorHAnsi"/>
                <w:strike/>
                <w:color w:val="7030A0"/>
                <w:sz w:val="22"/>
                <w:highlight w:val="lightGray"/>
              </w:rPr>
            </w:pPr>
            <w:r w:rsidRPr="00AD6B9C">
              <w:rPr>
                <w:rFonts w:asciiTheme="minorHAnsi" w:hAnsiTheme="minorHAnsi"/>
                <w:strike/>
                <w:color w:val="7030A0"/>
                <w:sz w:val="22"/>
                <w:highlight w:val="lightGray"/>
                <w:u w:val="single"/>
              </w:rPr>
              <w:t>C3</w:t>
            </w:r>
          </w:p>
        </w:tc>
        <w:tc>
          <w:tcPr>
            <w:tcW w:w="3008" w:type="pct"/>
          </w:tcPr>
          <w:p w14:paraId="6597A607" w14:textId="77777777" w:rsidR="006815BB" w:rsidRPr="00AD6B9C" w:rsidRDefault="006815BB" w:rsidP="006815BB">
            <w:pPr>
              <w:pStyle w:val="prlTabletext"/>
              <w:numPr>
                <w:ilvl w:val="0"/>
                <w:numId w:val="156"/>
              </w:numPr>
              <w:rPr>
                <w:rFonts w:ascii="Calibri" w:hAnsi="Calibri" w:cs="Calibr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AD6B9C">
              <w:rPr>
                <w:rFonts w:ascii="Calibri" w:hAnsi="Calibri" w:cs="Calibri"/>
                <w:b/>
                <w:strike/>
                <w:color w:val="7030A0"/>
                <w:sz w:val="22"/>
                <w:szCs w:val="22"/>
                <w:u w:val="single"/>
              </w:rPr>
              <w:t>In the Lyttelton Character Area Overlay, the erection of a new residential unit to the rear of an existing residential unit on the same site, where it is:</w:t>
            </w:r>
          </w:p>
          <w:p w14:paraId="05C958CD" w14:textId="77777777" w:rsidR="006815BB" w:rsidRPr="00AD6B9C" w:rsidRDefault="006815BB" w:rsidP="006815BB">
            <w:pPr>
              <w:pStyle w:val="prlTabletext"/>
              <w:numPr>
                <w:ilvl w:val="1"/>
                <w:numId w:val="156"/>
              </w:numPr>
              <w:rPr>
                <w:rFonts w:ascii="Calibri" w:hAnsi="Calibri" w:cs="Calibr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AD6B9C">
              <w:rPr>
                <w:rFonts w:ascii="Calibri" w:hAnsi="Calibri" w:cs="Calibri"/>
                <w:b/>
                <w:strike/>
                <w:color w:val="7030A0"/>
                <w:sz w:val="22"/>
                <w:szCs w:val="22"/>
                <w:u w:val="single"/>
              </w:rPr>
              <w:t xml:space="preserve">Less than 5 metres in height; and </w:t>
            </w:r>
          </w:p>
          <w:p w14:paraId="1860666C" w14:textId="77777777" w:rsidR="006815BB" w:rsidRPr="00AD6B9C" w:rsidRDefault="006815BB" w:rsidP="006815BB">
            <w:pPr>
              <w:pStyle w:val="prlTabletext"/>
              <w:numPr>
                <w:ilvl w:val="1"/>
                <w:numId w:val="156"/>
              </w:numPr>
              <w:rPr>
                <w:rFonts w:ascii="Calibri" w:hAnsi="Calibri" w:cs="Calibr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AD6B9C">
              <w:rPr>
                <w:rFonts w:ascii="Calibri" w:hAnsi="Calibri" w:cs="Calibri"/>
                <w:b/>
                <w:strike/>
                <w:color w:val="7030A0"/>
                <w:sz w:val="22"/>
                <w:szCs w:val="22"/>
                <w:u w:val="single"/>
              </w:rPr>
              <w:t>Meets the built form standards applicable to this Overlay.</w:t>
            </w:r>
          </w:p>
          <w:p w14:paraId="613AC6A6" w14:textId="45460EAE" w:rsidR="006815BB" w:rsidRPr="00AD6B9C" w:rsidRDefault="006815BB" w:rsidP="006815BB">
            <w:pPr>
              <w:pStyle w:val="prlTabletext"/>
              <w:rPr>
                <w:strike/>
                <w:color w:val="7030A0"/>
              </w:rPr>
            </w:pPr>
            <w:r w:rsidRPr="00AD6B9C">
              <w:rPr>
                <w:rFonts w:ascii="Calibri" w:hAnsi="Calibri" w:cs="Calibri"/>
                <w:b/>
                <w:strike/>
                <w:color w:val="7030A0"/>
                <w:sz w:val="22"/>
                <w:szCs w:val="22"/>
                <w:u w:val="single"/>
              </w:rPr>
              <w:t xml:space="preserve">Any application arising from this rule shall not be limited or publicly notified. </w:t>
            </w:r>
          </w:p>
        </w:tc>
        <w:tc>
          <w:tcPr>
            <w:tcW w:w="1759" w:type="pct"/>
          </w:tcPr>
          <w:p w14:paraId="26E3C43E" w14:textId="73358C56" w:rsidR="006815BB" w:rsidRPr="00AD6B9C" w:rsidRDefault="00121CCB" w:rsidP="00E57921">
            <w:pPr>
              <w:pStyle w:val="PrlTableList1"/>
              <w:numPr>
                <w:ilvl w:val="0"/>
                <w:numId w:val="0"/>
              </w:numPr>
              <w:ind w:left="205" w:hanging="148"/>
              <w:rPr>
                <w:rFonts w:asciiTheme="minorHAnsi" w:hAnsiTheme="minorHAnsi"/>
                <w:strike/>
                <w:color w:val="7030A0"/>
                <w:sz w:val="22"/>
                <w:highlight w:val="lightGray"/>
              </w:rPr>
            </w:pP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a. </w:t>
            </w:r>
            <w:r w:rsidR="006815BB"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Character Area Overlay – </w:t>
            </w:r>
            <w:r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Rule </w:t>
            </w:r>
            <w:r w:rsidR="006815BB"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14.1</w:t>
            </w:r>
            <w:r w:rsidR="00E57921"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5</w:t>
            </w:r>
            <w:r w:rsidR="006815BB" w:rsidRPr="00AD6B9C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.27</w:t>
            </w:r>
          </w:p>
        </w:tc>
      </w:tr>
    </w:tbl>
    <w:p w14:paraId="61237128" w14:textId="75673C83" w:rsidR="008317E3" w:rsidRPr="009B665A" w:rsidRDefault="0034145C" w:rsidP="0034145C">
      <w:pPr>
        <w:ind w:left="0" w:firstLine="0"/>
        <w:rPr>
          <w:rFonts w:asciiTheme="minorHAnsi" w:hAnsiTheme="minorHAnsi"/>
        </w:rPr>
      </w:pPr>
      <w:r w:rsidRPr="009B665A">
        <w:rPr>
          <w:rFonts w:asciiTheme="minorHAnsi" w:hAnsiTheme="minorHAnsi"/>
        </w:rPr>
        <w:br/>
      </w:r>
    </w:p>
    <w:p w14:paraId="27B8E85F" w14:textId="41516724" w:rsidR="001B371A" w:rsidRPr="00986491" w:rsidRDefault="000948D7" w:rsidP="00986491">
      <w:pPr>
        <w:pStyle w:val="Heading4"/>
        <w:ind w:left="1134" w:hanging="1149"/>
        <w:rPr>
          <w:rFonts w:asciiTheme="minorHAnsi" w:hAnsiTheme="minorHAnsi"/>
          <w:i w:val="0"/>
          <w:sz w:val="24"/>
          <w:szCs w:val="24"/>
        </w:rPr>
      </w:pPr>
      <w:r w:rsidRPr="00986491">
        <w:rPr>
          <w:rFonts w:asciiTheme="minorHAnsi" w:hAnsiTheme="minorHAnsi"/>
          <w:i w:val="0"/>
          <w:sz w:val="24"/>
          <w:szCs w:val="24"/>
        </w:rPr>
        <w:t>14.</w:t>
      </w:r>
      <w:r w:rsidR="00531BBD">
        <w:rPr>
          <w:rFonts w:asciiTheme="minorHAnsi" w:hAnsiTheme="minorHAnsi"/>
          <w:i w:val="0"/>
          <w:sz w:val="24"/>
          <w:szCs w:val="24"/>
        </w:rPr>
        <w:t>8</w:t>
      </w:r>
      <w:r w:rsidRPr="00986491">
        <w:rPr>
          <w:rFonts w:asciiTheme="minorHAnsi" w:hAnsiTheme="minorHAnsi"/>
          <w:i w:val="0"/>
          <w:sz w:val="24"/>
          <w:szCs w:val="24"/>
        </w:rPr>
        <w:t xml:space="preserve">.3.1.3 </w:t>
      </w:r>
      <w:r w:rsidR="00986491">
        <w:rPr>
          <w:rFonts w:asciiTheme="minorHAnsi" w:hAnsiTheme="minorHAnsi"/>
          <w:i w:val="0"/>
          <w:sz w:val="24"/>
          <w:szCs w:val="24"/>
        </w:rPr>
        <w:tab/>
      </w:r>
      <w:r w:rsidRPr="00986491">
        <w:rPr>
          <w:rFonts w:asciiTheme="minorHAnsi" w:hAnsiTheme="minorHAnsi"/>
          <w:i w:val="0"/>
          <w:sz w:val="24"/>
          <w:szCs w:val="24"/>
        </w:rPr>
        <w:t>Area­specific restricted discretionary activities</w:t>
      </w:r>
    </w:p>
    <w:p w14:paraId="7BB73A02" w14:textId="77777777" w:rsidR="001B371A" w:rsidRPr="009B665A" w:rsidRDefault="000948D7" w:rsidP="00986491">
      <w:pPr>
        <w:numPr>
          <w:ilvl w:val="0"/>
          <w:numId w:val="10"/>
        </w:numPr>
        <w:ind w:left="426" w:right="44" w:hanging="420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The activities listed below are restricted discretionary activities.</w:t>
      </w:r>
    </w:p>
    <w:p w14:paraId="3F395317" w14:textId="34FC3EF1" w:rsidR="001B371A" w:rsidRPr="009B665A" w:rsidRDefault="000948D7" w:rsidP="00986491">
      <w:pPr>
        <w:numPr>
          <w:ilvl w:val="0"/>
          <w:numId w:val="10"/>
        </w:numPr>
        <w:spacing w:after="48"/>
        <w:ind w:left="426" w:right="44" w:hanging="420"/>
        <w:rPr>
          <w:rFonts w:asciiTheme="minorHAnsi" w:hAnsiTheme="minorHAnsi"/>
        </w:rPr>
      </w:pPr>
      <w:r w:rsidRPr="009B665A">
        <w:rPr>
          <w:rFonts w:asciiTheme="minorHAnsi" w:hAnsiTheme="minorHAnsi" w:cstheme="minorHAnsi"/>
          <w:sz w:val="22"/>
        </w:rPr>
        <w:t xml:space="preserve">Discretion to grant or decline consent and impose conditions is restricted to the matters of discretion set out in </w:t>
      </w:r>
      <w:r w:rsidRPr="00986491">
        <w:rPr>
          <w:rFonts w:asciiTheme="minorHAnsi" w:hAnsiTheme="minorHAnsi" w:cstheme="minorHAnsi"/>
          <w:color w:val="0000FF"/>
          <w:sz w:val="22"/>
        </w:rPr>
        <w:t>Rule</w:t>
      </w:r>
      <w:r w:rsidR="008317E3" w:rsidRPr="00986491">
        <w:rPr>
          <w:rFonts w:asciiTheme="minorHAnsi" w:hAnsiTheme="minorHAnsi" w:cstheme="minorHAnsi"/>
          <w:color w:val="0000FF"/>
          <w:sz w:val="22"/>
        </w:rPr>
        <w:t xml:space="preserve"> </w:t>
      </w:r>
      <w:hyperlink r:id="rId121">
        <w:r w:rsidRPr="009B665A">
          <w:rPr>
            <w:rFonts w:asciiTheme="minorHAnsi" w:hAnsiTheme="minorHAnsi" w:cstheme="minorHAnsi"/>
            <w:color w:val="0000FF"/>
            <w:sz w:val="22"/>
          </w:rPr>
          <w:t>14.1</w:t>
        </w:r>
        <w:r w:rsidR="00E57921">
          <w:rPr>
            <w:rFonts w:asciiTheme="minorHAnsi" w:hAnsiTheme="minorHAnsi" w:cstheme="minorHAnsi"/>
            <w:color w:val="0000FF"/>
            <w:sz w:val="22"/>
          </w:rPr>
          <w:t>5</w:t>
        </w:r>
        <w:r w:rsidRPr="00B8722F">
          <w:rPr>
            <w:rFonts w:asciiTheme="minorHAnsi" w:hAnsiTheme="minorHAnsi" w:cstheme="minorHAnsi"/>
            <w:b/>
            <w:color w:val="0000FF"/>
            <w:sz w:val="22"/>
          </w:rPr>
          <w:t>.</w:t>
        </w:r>
        <w:r w:rsidRPr="00B8722F">
          <w:rPr>
            <w:rFonts w:asciiTheme="minorHAnsi" w:hAnsiTheme="minorHAnsi" w:cstheme="minorHAnsi"/>
            <w:b/>
            <w:strike/>
            <w:color w:val="0000FF"/>
            <w:sz w:val="22"/>
          </w:rPr>
          <w:t>5</w:t>
        </w:r>
      </w:hyperlink>
      <w:r w:rsidR="00B8722F">
        <w:rPr>
          <w:rFonts w:asciiTheme="minorHAnsi" w:hAnsiTheme="minorHAnsi" w:cstheme="minorHAnsi"/>
          <w:b/>
          <w:color w:val="0000FF"/>
          <w:sz w:val="22"/>
          <w:u w:val="single"/>
        </w:rPr>
        <w:t>6</w:t>
      </w:r>
      <w:r w:rsidRPr="009B665A">
        <w:rPr>
          <w:rFonts w:asciiTheme="minorHAnsi" w:hAnsiTheme="minorHAnsi" w:cstheme="minorHAnsi"/>
          <w:sz w:val="22"/>
        </w:rPr>
        <w:t>, or as specified, as set out in the following table:</w:t>
      </w:r>
      <w:r w:rsidR="007B202B" w:rsidRPr="009B665A">
        <w:rPr>
          <w:rFonts w:asciiTheme="minorHAnsi" w:hAnsiTheme="minorHAnsi" w:cstheme="minorHAnsi"/>
          <w:sz w:val="22"/>
        </w:rPr>
        <w:br/>
      </w: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646"/>
        <w:gridCol w:w="6174"/>
        <w:gridCol w:w="2384"/>
      </w:tblGrid>
      <w:tr w:rsidR="00A92E85" w:rsidRPr="009B665A" w14:paraId="6423F4E7" w14:textId="77777777" w:rsidTr="00617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53576A5" w14:textId="77777777" w:rsidR="00A92E85" w:rsidRPr="009B665A" w:rsidRDefault="00A92E85" w:rsidP="00A92E85">
            <w:pPr>
              <w:pStyle w:val="prlTabletextbold"/>
              <w:rPr>
                <w:rFonts w:asciiTheme="minorHAnsi" w:hAnsiTheme="minorHAnsi"/>
                <w:sz w:val="22"/>
              </w:rPr>
            </w:pPr>
          </w:p>
        </w:tc>
        <w:tc>
          <w:tcPr>
            <w:tcW w:w="3354" w:type="pct"/>
          </w:tcPr>
          <w:p w14:paraId="3F1550E3" w14:textId="77777777" w:rsidR="00A92E85" w:rsidRPr="009B665A" w:rsidRDefault="00A92E85" w:rsidP="00A92E85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Activity/area</w:t>
            </w:r>
          </w:p>
        </w:tc>
        <w:tc>
          <w:tcPr>
            <w:tcW w:w="1295" w:type="pct"/>
          </w:tcPr>
          <w:p w14:paraId="2FCCF01A" w14:textId="77777777" w:rsidR="00A92E85" w:rsidRPr="009B665A" w:rsidRDefault="00A92E85" w:rsidP="00A92E85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Council</w:t>
            </w:r>
            <w:r w:rsidRPr="009B665A">
              <w:rPr>
                <w:rFonts w:asciiTheme="minorHAnsi" w:hAnsiTheme="minorHAnsi"/>
                <w:sz w:val="22"/>
              </w:rPr>
              <w:t>’s discretion shall be limited to the following matters</w:t>
            </w:r>
          </w:p>
        </w:tc>
      </w:tr>
      <w:tr w:rsidR="00A92E85" w:rsidRPr="009B665A" w14:paraId="58EDB1B8" w14:textId="77777777" w:rsidTr="00617E87">
        <w:tc>
          <w:tcPr>
            <w:tcW w:w="0" w:type="auto"/>
          </w:tcPr>
          <w:p w14:paraId="52772B7E" w14:textId="77777777" w:rsidR="00A92E85" w:rsidRPr="009B665A" w:rsidRDefault="00A92E85" w:rsidP="00A92E85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RD1</w:t>
            </w:r>
          </w:p>
        </w:tc>
        <w:tc>
          <w:tcPr>
            <w:tcW w:w="3354" w:type="pct"/>
          </w:tcPr>
          <w:p w14:paraId="40CC57FE" w14:textId="7A7BE998" w:rsidR="00A92E85" w:rsidRPr="009B665A" w:rsidRDefault="00A92E85" w:rsidP="0004482F">
            <w:pPr>
              <w:pStyle w:val="Prllist1"/>
              <w:numPr>
                <w:ilvl w:val="6"/>
                <w:numId w:val="111"/>
              </w:numPr>
              <w:spacing w:before="80" w:after="80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Extension to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or the erection of a new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associated with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 the Lyttelton Port Influences Overlay where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exceeds 40m² within a 10 year continuous period with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no complaints covenant</w:t>
            </w:r>
            <w:r w:rsidRPr="009B665A">
              <w:rPr>
                <w:rFonts w:asciiTheme="minorHAnsi" w:hAnsiTheme="minorHAnsi"/>
                <w:sz w:val="22"/>
              </w:rPr>
              <w:t xml:space="preserve">, provided that the works meet </w:t>
            </w:r>
            <w:r w:rsidRPr="001437F7">
              <w:rPr>
                <w:rFonts w:asciiTheme="minorHAnsi" w:hAnsiTheme="minorHAnsi" w:cs="Arial"/>
                <w:color w:val="0000FF"/>
                <w:sz w:val="22"/>
                <w:szCs w:val="24"/>
                <w:lang w:val="en-GB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</w:p>
          <w:p w14:paraId="7A586F3B" w14:textId="4732B52E" w:rsidR="00A92E85" w:rsidRPr="009B665A" w:rsidRDefault="00A92E85" w:rsidP="0004482F">
            <w:pPr>
              <w:pStyle w:val="Prllist1"/>
              <w:numPr>
                <w:ilvl w:val="6"/>
                <w:numId w:val="111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be limited notified only to Lyttelton Port Company (absent </w:t>
            </w:r>
            <w:r w:rsidR="001537B3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</w:tc>
        <w:tc>
          <w:tcPr>
            <w:tcW w:w="1295" w:type="pct"/>
            <w:vMerge w:val="restart"/>
          </w:tcPr>
          <w:p w14:paraId="2DB020F9" w14:textId="5DD0DDEF" w:rsidR="00A92E85" w:rsidRPr="009B665A" w:rsidRDefault="00A92E85" w:rsidP="00E57921">
            <w:pPr>
              <w:pStyle w:val="PrlTableList1"/>
              <w:numPr>
                <w:ilvl w:val="0"/>
                <w:numId w:val="114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Lyttelton Port Influences Overlay – </w:t>
            </w:r>
            <w:r w:rsidRPr="001437F7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E57921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.14</w:t>
            </w:r>
          </w:p>
        </w:tc>
      </w:tr>
      <w:tr w:rsidR="00A92E85" w:rsidRPr="009B665A" w14:paraId="5AB25420" w14:textId="77777777" w:rsidTr="00617E87">
        <w:tc>
          <w:tcPr>
            <w:tcW w:w="0" w:type="auto"/>
          </w:tcPr>
          <w:p w14:paraId="31C7C1B4" w14:textId="77777777" w:rsidR="00A92E85" w:rsidRPr="009B665A" w:rsidRDefault="00A92E85" w:rsidP="00A92E85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RD2 </w:t>
            </w:r>
          </w:p>
        </w:tc>
        <w:tc>
          <w:tcPr>
            <w:tcW w:w="3354" w:type="pct"/>
          </w:tcPr>
          <w:p w14:paraId="575ED268" w14:textId="32CB9006" w:rsidR="00A92E85" w:rsidRPr="009B665A" w:rsidRDefault="00A92E85" w:rsidP="001537B3">
            <w:pPr>
              <w:pStyle w:val="Prllist1"/>
              <w:tabs>
                <w:tab w:val="clear" w:pos="567"/>
                <w:tab w:val="left" w:pos="381"/>
              </w:tabs>
              <w:spacing w:before="80" w:after="80"/>
              <w:ind w:left="380" w:hanging="380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Replacement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for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 the Lyttelton Port Influences Overlay where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exceeds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contained in the previous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by more than 40m² within a 10 year continuous period with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no complaints covenant</w:t>
            </w:r>
            <w:r w:rsidRPr="009B665A">
              <w:rPr>
                <w:rFonts w:asciiTheme="minorHAnsi" w:hAnsiTheme="minorHAnsi"/>
                <w:sz w:val="22"/>
              </w:rPr>
              <w:t xml:space="preserve">, provided that the works meet </w:t>
            </w:r>
            <w:r w:rsidRPr="001437F7">
              <w:rPr>
                <w:rFonts w:asciiTheme="minorHAnsi" w:hAnsiTheme="minorHAnsi" w:cs="Arial"/>
                <w:color w:val="0000FF"/>
                <w:sz w:val="22"/>
                <w:szCs w:val="24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</w:p>
          <w:p w14:paraId="6BBACC93" w14:textId="3B59432C" w:rsidR="00A92E85" w:rsidRPr="009B665A" w:rsidRDefault="00A92E85" w:rsidP="0004482F">
            <w:pPr>
              <w:pStyle w:val="Prllist1"/>
              <w:numPr>
                <w:ilvl w:val="6"/>
                <w:numId w:val="111"/>
              </w:numPr>
              <w:tabs>
                <w:tab w:val="clear" w:pos="567"/>
                <w:tab w:val="left" w:pos="381"/>
              </w:tabs>
              <w:ind w:left="381" w:hanging="381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be limited notified only to Lyttelton Port Company (absent </w:t>
            </w:r>
            <w:r w:rsidR="001537B3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</w:tc>
        <w:tc>
          <w:tcPr>
            <w:tcW w:w="1295" w:type="pct"/>
            <w:vMerge/>
          </w:tcPr>
          <w:p w14:paraId="784719B6" w14:textId="77777777" w:rsidR="00A92E85" w:rsidRPr="009B665A" w:rsidRDefault="00A92E85" w:rsidP="00A92E85">
            <w:pPr>
              <w:rPr>
                <w:rFonts w:asciiTheme="minorHAnsi" w:hAnsiTheme="minorHAnsi"/>
                <w:sz w:val="22"/>
              </w:rPr>
            </w:pPr>
          </w:p>
        </w:tc>
      </w:tr>
      <w:tr w:rsidR="00A92E85" w:rsidRPr="009B665A" w14:paraId="74F3E0AB" w14:textId="77777777" w:rsidTr="00617E87">
        <w:tc>
          <w:tcPr>
            <w:tcW w:w="0" w:type="auto"/>
          </w:tcPr>
          <w:p w14:paraId="065236F4" w14:textId="77777777" w:rsidR="00A92E85" w:rsidRPr="00D30DCA" w:rsidRDefault="00A92E85" w:rsidP="00A92E85">
            <w:pPr>
              <w:pStyle w:val="prlTabletextbold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strike/>
                <w:color w:val="7030A0"/>
                <w:sz w:val="22"/>
              </w:rPr>
              <w:t>RD3</w:t>
            </w:r>
          </w:p>
        </w:tc>
        <w:tc>
          <w:tcPr>
            <w:tcW w:w="3354" w:type="pct"/>
          </w:tcPr>
          <w:p w14:paraId="1B12F4A0" w14:textId="77777777" w:rsidR="00A92E85" w:rsidRPr="00D30DCA" w:rsidRDefault="00A92E85" w:rsidP="0004482F">
            <w:pPr>
              <w:pStyle w:val="Prlpara"/>
              <w:numPr>
                <w:ilvl w:val="5"/>
                <w:numId w:val="112"/>
              </w:numPr>
              <w:spacing w:before="80" w:after="80"/>
              <w:ind w:left="454" w:hanging="312"/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Within the Lyttelton Character Area </w:t>
            </w:r>
            <w:proofErr w:type="gramStart"/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>Overlay;</w:t>
            </w:r>
            <w:proofErr w:type="gramEnd"/>
          </w:p>
          <w:p w14:paraId="413F6AA1" w14:textId="77777777" w:rsidR="00A92E85" w:rsidRPr="00D30DCA" w:rsidRDefault="00A92E85" w:rsidP="0004482F">
            <w:pPr>
              <w:pStyle w:val="PrlTableList1"/>
              <w:numPr>
                <w:ilvl w:val="0"/>
                <w:numId w:val="109"/>
              </w:numPr>
              <w:ind w:left="806"/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external alterations or additions to, or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demolition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of existing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buildings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on a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site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, except for the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demolition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of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accessory buildings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>; and/or</w:t>
            </w:r>
          </w:p>
          <w:p w14:paraId="38EA676C" w14:textId="77777777" w:rsidR="00A92E85" w:rsidRPr="00D30DCA" w:rsidRDefault="00A92E85" w:rsidP="0004482F">
            <w:pPr>
              <w:pStyle w:val="PrlTableList1"/>
              <w:numPr>
                <w:ilvl w:val="0"/>
                <w:numId w:val="109"/>
              </w:numPr>
              <w:ind w:left="806"/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the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erection of a building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and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accessory buildings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, except for new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buildings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within the Lyttelton Port Influences Overlay Area; and/or </w:t>
            </w:r>
          </w:p>
          <w:p w14:paraId="3D540E8B" w14:textId="77777777" w:rsidR="00A92E85" w:rsidRPr="00D30DCA" w:rsidRDefault="00A92E85" w:rsidP="0004482F">
            <w:pPr>
              <w:pStyle w:val="PrlTableList1"/>
              <w:numPr>
                <w:ilvl w:val="0"/>
                <w:numId w:val="109"/>
              </w:numPr>
              <w:ind w:left="806"/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the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relocation of a buildings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onto the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site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>.</w:t>
            </w:r>
          </w:p>
          <w:p w14:paraId="1F71A6D2" w14:textId="77777777" w:rsidR="00121CCB" w:rsidRPr="00D30DCA" w:rsidRDefault="00121CCB" w:rsidP="00121CCB">
            <w:pPr>
              <w:spacing w:after="15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u w:val="single"/>
              </w:rPr>
              <w:t>Within the Lyttelton Character Area Overlay:</w:t>
            </w:r>
          </w:p>
          <w:p w14:paraId="661998B5" w14:textId="77777777" w:rsidR="00121CCB" w:rsidRPr="00D30DCA" w:rsidRDefault="00121CCB" w:rsidP="00121CCB">
            <w:pPr>
              <w:pStyle w:val="ListParagraph"/>
              <w:numPr>
                <w:ilvl w:val="0"/>
                <w:numId w:val="157"/>
              </w:numPr>
              <w:tabs>
                <w:tab w:val="clear" w:pos="720"/>
              </w:tabs>
              <w:spacing w:after="15" w:line="240" w:lineRule="auto"/>
              <w:ind w:left="333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u w:val="single"/>
              </w:rPr>
              <w:t>The demolition or removal of a building greater than 30m</w:t>
            </w: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u w:val="single"/>
                <w:vertAlign w:val="superscript"/>
              </w:rPr>
              <w:t>2</w:t>
            </w: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u w:val="single"/>
              </w:rPr>
              <w:t xml:space="preserve"> on the </w:t>
            </w:r>
            <w:hyperlink r:id="rId122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site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, </w:t>
            </w:r>
            <w:hyperlink r:id="rId123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relocation of a building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onto the </w:t>
            </w:r>
            <w:hyperlink r:id="rId124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site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, erection of new </w:t>
            </w:r>
            <w:hyperlink r:id="rId125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buildings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and alterations or additions to existing </w:t>
            </w:r>
            <w:hyperlink r:id="rId126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buildings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, </w:t>
            </w:r>
            <w:hyperlink r:id="rId127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accessory buildings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, fences and walls associated with that development.</w:t>
            </w:r>
          </w:p>
          <w:p w14:paraId="7F045076" w14:textId="77777777" w:rsidR="00121CCB" w:rsidRPr="00D30DCA" w:rsidRDefault="00121CCB" w:rsidP="00121CCB">
            <w:pPr>
              <w:pStyle w:val="ListParagraph"/>
              <w:numPr>
                <w:ilvl w:val="0"/>
                <w:numId w:val="157"/>
              </w:numPr>
              <w:tabs>
                <w:tab w:val="clear" w:pos="720"/>
              </w:tabs>
              <w:spacing w:after="15" w:line="240" w:lineRule="auto"/>
              <w:ind w:left="333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This rule does not apply:</w:t>
            </w:r>
          </w:p>
          <w:p w14:paraId="638FB09B" w14:textId="77777777" w:rsidR="00121CCB" w:rsidRPr="00D30DCA" w:rsidRDefault="00121CCB" w:rsidP="00121CCB">
            <w:pPr>
              <w:numPr>
                <w:ilvl w:val="1"/>
                <w:numId w:val="158"/>
              </w:numPr>
              <w:spacing w:after="15" w:line="240" w:lineRule="auto"/>
              <w:ind w:left="813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where 14.8.3.1.2 C3 applies.</w:t>
            </w:r>
          </w:p>
          <w:p w14:paraId="1A772053" w14:textId="77777777" w:rsidR="00121CCB" w:rsidRPr="00D30DCA" w:rsidRDefault="00121CCB" w:rsidP="00121CCB">
            <w:pPr>
              <w:numPr>
                <w:ilvl w:val="1"/>
                <w:numId w:val="158"/>
              </w:numPr>
              <w:spacing w:after="15" w:line="240" w:lineRule="auto"/>
              <w:ind w:left="813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to fences that meet the built form standard 14.8.3.</w:t>
            </w:r>
            <w:proofErr w:type="gramStart"/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2.11;</w:t>
            </w:r>
            <w:proofErr w:type="gramEnd"/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671FC6D9" w14:textId="77777777" w:rsidR="00121CCB" w:rsidRPr="00D30DCA" w:rsidRDefault="00121CCB" w:rsidP="00121CCB">
            <w:pPr>
              <w:numPr>
                <w:ilvl w:val="1"/>
                <w:numId w:val="158"/>
              </w:numPr>
              <w:spacing w:after="15" w:line="240" w:lineRule="auto"/>
              <w:ind w:left="813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hAnsiTheme="minorHAnsi" w:cstheme="minorHAnsi"/>
                <w:b/>
                <w:strike/>
                <w:color w:val="7030A0"/>
                <w:sz w:val="22"/>
                <w:u w:val="single"/>
              </w:rPr>
              <w:t xml:space="preserve">to </w:t>
            </w:r>
            <w:hyperlink r:id="rId128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accessory buildings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that are less than 30m</w:t>
            </w: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  <w:vertAlign w:val="superscript"/>
              </w:rPr>
              <w:t>2</w:t>
            </w: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and located to the rear of the main </w:t>
            </w:r>
            <w:hyperlink r:id="rId129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residential unit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on the </w:t>
            </w:r>
            <w:hyperlink r:id="rId130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site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and are less than 5 metres in height;</w:t>
            </w:r>
          </w:p>
          <w:p w14:paraId="491C6399" w14:textId="77777777" w:rsidR="00121CCB" w:rsidRPr="00D30DCA" w:rsidRDefault="00121CCB" w:rsidP="00121CCB">
            <w:pPr>
              <w:numPr>
                <w:ilvl w:val="1"/>
                <w:numId w:val="158"/>
              </w:numPr>
              <w:spacing w:after="15" w:line="240" w:lineRule="auto"/>
              <w:ind w:left="813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lastRenderedPageBreak/>
              <w:t xml:space="preserve">to fences that are located on a side or rear </w:t>
            </w:r>
            <w:hyperlink r:id="rId131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boundary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of the </w:t>
            </w:r>
            <w:hyperlink r:id="rId132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site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, except where that </w:t>
            </w:r>
            <w:hyperlink r:id="rId133" w:history="1">
              <w:r w:rsidRPr="00D30DCA">
                <w:rPr>
                  <w:rFonts w:asciiTheme="minorHAnsi" w:eastAsia="Times New Roman" w:hAnsiTheme="minorHAnsi" w:cstheme="minorHAnsi"/>
                  <w:b/>
                  <w:strike/>
                  <w:color w:val="7030A0"/>
                  <w:sz w:val="22"/>
                  <w:szCs w:val="22"/>
                  <w:u w:val="single"/>
                </w:rPr>
                <w:t>boundary</w:t>
              </w:r>
            </w:hyperlink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 xml:space="preserve"> is adjacent to a public space.</w:t>
            </w:r>
          </w:p>
          <w:p w14:paraId="6125CC95" w14:textId="77777777" w:rsidR="00121CCB" w:rsidRPr="00D30DCA" w:rsidRDefault="00121CCB" w:rsidP="00121CCB">
            <w:pPr>
              <w:pStyle w:val="ListParagraph"/>
              <w:numPr>
                <w:ilvl w:val="0"/>
                <w:numId w:val="157"/>
              </w:numPr>
              <w:tabs>
                <w:tab w:val="clear" w:pos="720"/>
              </w:tabs>
              <w:spacing w:after="15" w:line="240" w:lineRule="auto"/>
              <w:ind w:left="333"/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Activities that do not meet Built Form standard 14.8.3.2.5.</w:t>
            </w:r>
          </w:p>
          <w:p w14:paraId="138E7846" w14:textId="04414FA8" w:rsidR="00121CCB" w:rsidRPr="00D30DCA" w:rsidRDefault="00121CCB" w:rsidP="00121CCB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eastAsia="Times New Roman" w:hAnsiTheme="minorHAnsi" w:cstheme="minorHAnsi"/>
                <w:b/>
                <w:strike/>
                <w:color w:val="7030A0"/>
                <w:sz w:val="22"/>
                <w:u w:val="single"/>
              </w:rPr>
              <w:t>Any application arising from this rule shall not be limited or publicly notified.</w:t>
            </w:r>
          </w:p>
        </w:tc>
        <w:tc>
          <w:tcPr>
            <w:tcW w:w="1295" w:type="pct"/>
          </w:tcPr>
          <w:p w14:paraId="5BA8C755" w14:textId="40333417" w:rsidR="00A92E85" w:rsidRPr="00D30DCA" w:rsidRDefault="00A92E85" w:rsidP="00E57921">
            <w:pPr>
              <w:pStyle w:val="PrlTableList1"/>
              <w:numPr>
                <w:ilvl w:val="0"/>
                <w:numId w:val="115"/>
              </w:numPr>
              <w:rPr>
                <w:rFonts w:asciiTheme="minorHAnsi" w:hAnsiTheme="minorHAnsi"/>
                <w:b/>
                <w:bCs/>
                <w:strike/>
                <w:sz w:val="22"/>
              </w:rPr>
            </w:pP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lastRenderedPageBreak/>
              <w:t>Character Area Overlay – Rule 14.1</w:t>
            </w:r>
            <w:r w:rsidR="00E57921"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t>5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t>.23</w:t>
            </w:r>
            <w:r w:rsidR="00341211"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  <w:u w:val="single"/>
              </w:rPr>
              <w:t>7</w:t>
            </w:r>
          </w:p>
        </w:tc>
      </w:tr>
      <w:tr w:rsidR="00A92E85" w:rsidRPr="009B665A" w14:paraId="6DBE0493" w14:textId="77777777" w:rsidTr="00617E87">
        <w:tc>
          <w:tcPr>
            <w:tcW w:w="0" w:type="auto"/>
          </w:tcPr>
          <w:p w14:paraId="4AFEE353" w14:textId="77777777" w:rsidR="00A92E85" w:rsidRPr="009B665A" w:rsidRDefault="00A92E85" w:rsidP="00A92E85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RD4</w:t>
            </w:r>
          </w:p>
        </w:tc>
        <w:tc>
          <w:tcPr>
            <w:tcW w:w="3354" w:type="pct"/>
          </w:tcPr>
          <w:p w14:paraId="2F63D3E0" w14:textId="77777777" w:rsidR="00A92E85" w:rsidRPr="009B665A" w:rsidRDefault="00A92E85" w:rsidP="0004482F">
            <w:pPr>
              <w:pStyle w:val="Prlpara"/>
              <w:numPr>
                <w:ilvl w:val="5"/>
                <w:numId w:val="113"/>
              </w:numPr>
              <w:spacing w:before="80" w:after="80"/>
              <w:ind w:left="454" w:hanging="312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Within the Akaroa Character Area Overlay; </w:t>
            </w:r>
          </w:p>
          <w:p w14:paraId="23C4015B" w14:textId="77777777" w:rsidR="00A92E85" w:rsidRPr="009B665A" w:rsidRDefault="00A92E85" w:rsidP="0004482F">
            <w:pPr>
              <w:pStyle w:val="PrlTableList1"/>
              <w:numPr>
                <w:ilvl w:val="0"/>
                <w:numId w:val="110"/>
              </w:numPr>
              <w:ind w:left="80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external alterations or additions to, or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demolition</w:t>
            </w:r>
            <w:r w:rsidRPr="009B665A">
              <w:rPr>
                <w:rFonts w:asciiTheme="minorHAnsi" w:hAnsiTheme="minorHAnsi"/>
                <w:sz w:val="22"/>
              </w:rPr>
              <w:t xml:space="preserve"> of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buildings</w:t>
            </w:r>
            <w:r w:rsidRPr="009B665A">
              <w:rPr>
                <w:rFonts w:asciiTheme="minorHAnsi" w:hAnsiTheme="minorHAnsi"/>
                <w:sz w:val="22"/>
              </w:rPr>
              <w:t xml:space="preserve"> on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 xml:space="preserve">, except for the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demolition</w:t>
            </w:r>
            <w:r w:rsidRPr="009B665A">
              <w:rPr>
                <w:rFonts w:asciiTheme="minorHAnsi" w:hAnsiTheme="minorHAnsi"/>
                <w:sz w:val="22"/>
              </w:rPr>
              <w:t xml:space="preserve"> of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accessory buildings</w:t>
            </w:r>
            <w:r w:rsidRPr="009B665A">
              <w:rPr>
                <w:rFonts w:asciiTheme="minorHAnsi" w:hAnsiTheme="minorHAnsi"/>
                <w:sz w:val="22"/>
              </w:rPr>
              <w:t>; and/or</w:t>
            </w:r>
          </w:p>
          <w:p w14:paraId="3174D6C0" w14:textId="77777777" w:rsidR="00A92E85" w:rsidRPr="009B665A" w:rsidRDefault="00A92E85" w:rsidP="0004482F">
            <w:pPr>
              <w:pStyle w:val="PrlTableList1"/>
              <w:numPr>
                <w:ilvl w:val="0"/>
                <w:numId w:val="110"/>
              </w:numPr>
              <w:ind w:left="80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 xml:space="preserve">erection of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sz w:val="22"/>
              </w:rPr>
              <w:t xml:space="preserve"> and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accessory buildings</w:t>
            </w:r>
            <w:r w:rsidRPr="009B665A">
              <w:rPr>
                <w:rFonts w:asciiTheme="minorHAnsi" w:hAnsiTheme="minorHAnsi"/>
                <w:sz w:val="22"/>
              </w:rPr>
              <w:t xml:space="preserve">; and/or </w:t>
            </w:r>
          </w:p>
          <w:p w14:paraId="6A5F63A8" w14:textId="77777777" w:rsidR="00A92E85" w:rsidRPr="009B665A" w:rsidRDefault="00A92E85" w:rsidP="0004482F">
            <w:pPr>
              <w:pStyle w:val="PrlTableList1"/>
              <w:numPr>
                <w:ilvl w:val="0"/>
                <w:numId w:val="110"/>
              </w:numPr>
              <w:ind w:left="80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relocation of a buildings</w:t>
            </w:r>
            <w:r w:rsidRPr="009B665A">
              <w:rPr>
                <w:rFonts w:asciiTheme="minorHAnsi" w:hAnsiTheme="minorHAnsi"/>
                <w:sz w:val="22"/>
              </w:rPr>
              <w:t xml:space="preserve"> onto the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site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295" w:type="pct"/>
          </w:tcPr>
          <w:p w14:paraId="687F110D" w14:textId="60632E2E" w:rsidR="00A92E85" w:rsidRPr="009B665A" w:rsidRDefault="00A92E85" w:rsidP="00136AE3">
            <w:pPr>
              <w:pStyle w:val="PrlTableList1"/>
              <w:numPr>
                <w:ilvl w:val="0"/>
                <w:numId w:val="116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Character Area Overlay – </w:t>
            </w:r>
            <w:r w:rsidRPr="001437F7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136AE3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.2</w:t>
            </w:r>
            <w:r w:rsidRPr="006E6F28">
              <w:rPr>
                <w:rFonts w:asciiTheme="minorHAnsi" w:hAnsiTheme="minorHAnsi"/>
                <w:b/>
                <w:strike/>
                <w:color w:val="0000FF"/>
                <w:sz w:val="22"/>
              </w:rPr>
              <w:t>3</w:t>
            </w:r>
            <w:r w:rsidR="00617E87" w:rsidRPr="00617E87">
              <w:rPr>
                <w:rFonts w:asciiTheme="minorHAnsi" w:hAnsiTheme="minorHAnsi"/>
                <w:b/>
                <w:color w:val="0000FF"/>
                <w:sz w:val="22"/>
                <w:u w:val="single"/>
              </w:rPr>
              <w:t>7</w:t>
            </w:r>
          </w:p>
        </w:tc>
      </w:tr>
      <w:tr w:rsidR="00A92E85" w:rsidRPr="009B665A" w14:paraId="5E781264" w14:textId="77777777" w:rsidTr="00617E87">
        <w:tc>
          <w:tcPr>
            <w:tcW w:w="0" w:type="auto"/>
          </w:tcPr>
          <w:p w14:paraId="2DC267FA" w14:textId="77777777" w:rsidR="00A92E85" w:rsidRPr="00D30DCA" w:rsidRDefault="00A92E85" w:rsidP="00A92E85">
            <w:pPr>
              <w:pStyle w:val="prlTabletextbold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strike/>
                <w:color w:val="7030A0"/>
                <w:sz w:val="22"/>
              </w:rPr>
              <w:t>RD5</w:t>
            </w:r>
          </w:p>
        </w:tc>
        <w:tc>
          <w:tcPr>
            <w:tcW w:w="3354" w:type="pct"/>
          </w:tcPr>
          <w:p w14:paraId="161B9CF1" w14:textId="239CC7D9" w:rsidR="00A92E85" w:rsidRPr="00D30DCA" w:rsidRDefault="00A92E85" w:rsidP="00531BBD">
            <w:pPr>
              <w:pStyle w:val="prlTabletext"/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Residential units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in the Lyttelton Character Area Overlay </w:t>
            </w:r>
            <w:r w:rsidR="00121CCB"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and/or Residential Heritage Area</w:t>
            </w:r>
            <w:r w:rsidR="00121CCB"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that do not meet </w:t>
            </w:r>
            <w:r w:rsidRPr="00D30DCA">
              <w:rPr>
                <w:rFonts w:asciiTheme="minorHAnsi" w:hAnsiTheme="minorHAnsi" w:cs="Arial"/>
                <w:b/>
                <w:strike/>
                <w:color w:val="7030A0"/>
                <w:sz w:val="22"/>
                <w:szCs w:val="24"/>
                <w:lang w:val="en-GB"/>
              </w:rPr>
              <w:t>Rule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14.</w:t>
            </w:r>
            <w:r w:rsidR="00531BBD"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>8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.3.2.2 –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Site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density</w:t>
            </w:r>
          </w:p>
        </w:tc>
        <w:tc>
          <w:tcPr>
            <w:tcW w:w="1295" w:type="pct"/>
            <w:vMerge w:val="restart"/>
          </w:tcPr>
          <w:p w14:paraId="0424157C" w14:textId="6A43D4BD" w:rsidR="00A92E85" w:rsidRPr="00D30DCA" w:rsidRDefault="00A92E85" w:rsidP="008303CC">
            <w:pPr>
              <w:pStyle w:val="PrlTableList1"/>
              <w:numPr>
                <w:ilvl w:val="0"/>
                <w:numId w:val="117"/>
              </w:numPr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Site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density and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site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shd w:val="clear" w:color="auto" w:fill="FFFFFF"/>
              </w:rPr>
              <w:t>coverage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 xml:space="preserve"> – Rule 14.1</w:t>
            </w:r>
            <w:r w:rsidR="00136AE3"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>5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</w:rPr>
              <w:t>.2</w:t>
            </w:r>
          </w:p>
          <w:p w14:paraId="7896A509" w14:textId="577F9FBD" w:rsidR="00121CCB" w:rsidRPr="00D30DCA" w:rsidRDefault="00121CCB" w:rsidP="00121CCB">
            <w:pPr>
              <w:pStyle w:val="PrlTableList1"/>
              <w:numPr>
                <w:ilvl w:val="0"/>
                <w:numId w:val="117"/>
              </w:numPr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Character Area Overlay – Rule 14.15.2</w:t>
            </w:r>
            <w:r w:rsidR="00617E87"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7</w:t>
            </w:r>
          </w:p>
          <w:p w14:paraId="3C608917" w14:textId="218A4989" w:rsidR="00121CCB" w:rsidRPr="00D30DCA" w:rsidRDefault="00121CCB" w:rsidP="00357CA6">
            <w:pPr>
              <w:pStyle w:val="PrlTableList1"/>
              <w:numPr>
                <w:ilvl w:val="0"/>
                <w:numId w:val="117"/>
              </w:numPr>
              <w:rPr>
                <w:rFonts w:asciiTheme="minorHAnsi" w:hAnsiTheme="minorHAnsi"/>
                <w:b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New buildings in Residential </w:t>
            </w:r>
            <w:r w:rsidR="00357CA6"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Heritage Area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– Rule 9.3.6.4</w:t>
            </w:r>
          </w:p>
        </w:tc>
      </w:tr>
      <w:tr w:rsidR="00121CCB" w:rsidRPr="009B665A" w14:paraId="78A3C992" w14:textId="77777777" w:rsidTr="00617E87">
        <w:tc>
          <w:tcPr>
            <w:tcW w:w="0" w:type="auto"/>
          </w:tcPr>
          <w:p w14:paraId="1E4FA333" w14:textId="53690034" w:rsidR="00121CCB" w:rsidRPr="00D30DCA" w:rsidRDefault="00121CCB" w:rsidP="00121CCB">
            <w:pPr>
              <w:pStyle w:val="prlTabletextbold"/>
              <w:rPr>
                <w:rFonts w:asciiTheme="minorHAnsi" w:hAnsiTheme="minorHAnsi"/>
                <w:strike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strike/>
                <w:color w:val="7030A0"/>
                <w:sz w:val="22"/>
                <w:u w:val="single"/>
              </w:rPr>
              <w:t>RD6</w:t>
            </w:r>
          </w:p>
        </w:tc>
        <w:tc>
          <w:tcPr>
            <w:tcW w:w="3354" w:type="pct"/>
          </w:tcPr>
          <w:p w14:paraId="7034AA93" w14:textId="02F5FCAE" w:rsidR="00121CCB" w:rsidRPr="00D30DCA" w:rsidRDefault="00121CCB" w:rsidP="00121CCB">
            <w:pPr>
              <w:pStyle w:val="prlTabletext"/>
              <w:rPr>
                <w:rFonts w:asciiTheme="minorHAnsi" w:hAnsiTheme="minorHAnsi"/>
                <w:strike/>
                <w:color w:val="7030A0"/>
                <w:sz w:val="22"/>
                <w:shd w:val="clear" w:color="auto" w:fill="FFFFFF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Residential units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in the Lyttelton Character Area Overlay and/or Residential Heritage Area that do not meet </w:t>
            </w:r>
            <w:r w:rsidRPr="00D30DCA">
              <w:rPr>
                <w:rFonts w:asciiTheme="minorHAnsi" w:hAnsiTheme="minorHAnsi" w:cs="Arial"/>
                <w:b/>
                <w:strike/>
                <w:color w:val="7030A0"/>
                <w:sz w:val="22"/>
                <w:szCs w:val="24"/>
                <w:u w:val="single"/>
                <w:lang w:val="en-GB"/>
              </w:rPr>
              <w:t>Rule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14.8.3.2.3 –Height of buildings </w:t>
            </w:r>
          </w:p>
        </w:tc>
        <w:tc>
          <w:tcPr>
            <w:tcW w:w="1295" w:type="pct"/>
            <w:vMerge/>
          </w:tcPr>
          <w:p w14:paraId="2F80BB72" w14:textId="77777777" w:rsidR="00121CCB" w:rsidRPr="009B665A" w:rsidRDefault="00121CCB" w:rsidP="00121CCB">
            <w:pPr>
              <w:pStyle w:val="PrlTableList1"/>
              <w:numPr>
                <w:ilvl w:val="0"/>
                <w:numId w:val="117"/>
              </w:numPr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21CCB" w:rsidRPr="009B665A" w14:paraId="6892EC6B" w14:textId="77777777" w:rsidTr="00617E87">
        <w:tc>
          <w:tcPr>
            <w:tcW w:w="0" w:type="auto"/>
          </w:tcPr>
          <w:p w14:paraId="3F667AC4" w14:textId="544B9BC0" w:rsidR="00121CCB" w:rsidRPr="00D30DCA" w:rsidRDefault="00121CCB" w:rsidP="00121CCB">
            <w:pPr>
              <w:pStyle w:val="prlTabletextbold"/>
              <w:rPr>
                <w:rFonts w:asciiTheme="minorHAnsi" w:hAnsiTheme="minorHAnsi"/>
                <w:strike/>
                <w:sz w:val="22"/>
              </w:rPr>
            </w:pPr>
            <w:r w:rsidRPr="00D30DCA">
              <w:rPr>
                <w:rFonts w:asciiTheme="minorHAnsi" w:hAnsiTheme="minorHAnsi"/>
                <w:strike/>
                <w:color w:val="7030A0"/>
                <w:sz w:val="22"/>
              </w:rPr>
              <w:t>RD6</w:t>
            </w:r>
            <w:r w:rsidRPr="00D30DCA">
              <w:rPr>
                <w:rFonts w:asciiTheme="minorHAnsi" w:hAnsiTheme="minorHAnsi"/>
                <w:strike/>
                <w:color w:val="7030A0"/>
                <w:sz w:val="22"/>
                <w:u w:val="single"/>
              </w:rPr>
              <w:t>7</w:t>
            </w:r>
          </w:p>
        </w:tc>
        <w:tc>
          <w:tcPr>
            <w:tcW w:w="3354" w:type="pct"/>
          </w:tcPr>
          <w:p w14:paraId="59809562" w14:textId="5A2CAA42" w:rsidR="00121CCB" w:rsidRPr="00D30DCA" w:rsidRDefault="00121CCB" w:rsidP="00121CCB">
            <w:pPr>
              <w:pStyle w:val="prlTabletext"/>
              <w:rPr>
                <w:rFonts w:asciiTheme="minorHAnsi" w:hAnsiTheme="minorHAnsi"/>
                <w:b/>
                <w:bCs/>
                <w:strike/>
                <w:sz w:val="22"/>
              </w:rPr>
            </w:pP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Buildings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t xml:space="preserve"> in the Lyttelton Character Area Overlay 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  <w:u w:val="single"/>
              </w:rPr>
              <w:t>and/or Residential Heritage Area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t xml:space="preserve"> that do not meet </w:t>
            </w:r>
            <w:r w:rsidRPr="00D30DCA">
              <w:rPr>
                <w:rFonts w:asciiTheme="minorHAnsi" w:hAnsiTheme="minorHAnsi" w:cs="Arial"/>
                <w:b/>
                <w:bCs/>
                <w:strike/>
                <w:color w:val="7030A0"/>
                <w:sz w:val="22"/>
                <w:szCs w:val="24"/>
                <w:lang w:val="en-GB"/>
              </w:rPr>
              <w:t>Rule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t xml:space="preserve"> 14.8.3.2.3</w:t>
            </w:r>
            <w:r w:rsidR="007D225F"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  <w:u w:val="single"/>
              </w:rPr>
              <w:t>4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t xml:space="preserve"> – 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Site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</w:rPr>
              <w:t xml:space="preserve"> </w:t>
            </w:r>
            <w:r w:rsidRPr="00D30DCA">
              <w:rPr>
                <w:rFonts w:asciiTheme="minorHAnsi" w:hAnsi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coverage</w:t>
            </w:r>
          </w:p>
        </w:tc>
        <w:tc>
          <w:tcPr>
            <w:tcW w:w="1295" w:type="pct"/>
            <w:vMerge/>
          </w:tcPr>
          <w:p w14:paraId="34EFA4D2" w14:textId="77777777" w:rsidR="00121CCB" w:rsidRPr="009B665A" w:rsidRDefault="00121CCB" w:rsidP="00506046">
            <w:pPr>
              <w:pStyle w:val="PrlTableList1"/>
              <w:numPr>
                <w:ilvl w:val="0"/>
                <w:numId w:val="140"/>
              </w:numPr>
              <w:rPr>
                <w:rFonts w:asciiTheme="minorHAnsi" w:hAnsiTheme="minorHAnsi"/>
                <w:sz w:val="22"/>
              </w:rPr>
            </w:pPr>
          </w:p>
        </w:tc>
      </w:tr>
      <w:tr w:rsidR="00121CCB" w:rsidRPr="009B665A" w14:paraId="344021A3" w14:textId="77777777" w:rsidTr="00617E87">
        <w:tc>
          <w:tcPr>
            <w:tcW w:w="0" w:type="auto"/>
          </w:tcPr>
          <w:p w14:paraId="6784C6CB" w14:textId="35156707" w:rsidR="00121CCB" w:rsidRPr="009B665A" w:rsidRDefault="00121CCB" w:rsidP="00121CCB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RD</w:t>
            </w:r>
            <w:r w:rsidRPr="00121CCB">
              <w:rPr>
                <w:rFonts w:asciiTheme="minorHAnsi" w:hAnsiTheme="minorHAnsi"/>
                <w:strike/>
                <w:sz w:val="22"/>
              </w:rPr>
              <w:t>7</w:t>
            </w:r>
            <w:r w:rsidRPr="00121CCB">
              <w:rPr>
                <w:rFonts w:asciiTheme="minorHAnsi" w:hAnsiTheme="minorHAnsi"/>
                <w:sz w:val="22"/>
                <w:u w:val="single"/>
              </w:rPr>
              <w:t>8</w:t>
            </w:r>
          </w:p>
        </w:tc>
        <w:tc>
          <w:tcPr>
            <w:tcW w:w="3354" w:type="pct"/>
          </w:tcPr>
          <w:p w14:paraId="6BCB5899" w14:textId="487FC260" w:rsidR="00121CCB" w:rsidRPr="009B665A" w:rsidRDefault="00121CCB" w:rsidP="00121CCB">
            <w:pPr>
              <w:pStyle w:val="prlTabletext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color w:val="000000"/>
                <w:sz w:val="22"/>
              </w:rPr>
              <w:t>Activities</w:t>
            </w:r>
            <w:r w:rsidRPr="009B665A">
              <w:rPr>
                <w:rFonts w:asciiTheme="minorHAnsi" w:hAnsiTheme="minorHAnsi"/>
                <w:sz w:val="22"/>
              </w:rPr>
              <w:t xml:space="preserve"> in the</w:t>
            </w:r>
            <w:r w:rsidRPr="00D30DCA">
              <w:rPr>
                <w:rFonts w:asciiTheme="minorHAnsi" w:hAnsiTheme="minorHAnsi"/>
                <w:strike/>
                <w:color w:val="7030A0"/>
                <w:sz w:val="22"/>
              </w:rPr>
              <w:t xml:space="preserve"> </w:t>
            </w:r>
            <w:r w:rsidR="00813928"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Lyttel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ton or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sz w:val="22"/>
              </w:rPr>
              <w:t xml:space="preserve">Akaroa Character Area Overlay that do not meet </w:t>
            </w:r>
            <w:r w:rsidRPr="001437F7">
              <w:rPr>
                <w:rFonts w:asciiTheme="minorHAnsi" w:hAnsiTheme="minorHAnsi" w:cs="Arial"/>
                <w:color w:val="0000FF"/>
                <w:sz w:val="22"/>
                <w:szCs w:val="24"/>
                <w:lang w:val="en-GB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</w:t>
            </w:r>
            <w:r w:rsidRPr="00617E87">
              <w:rPr>
                <w:rFonts w:asciiTheme="minorHAnsi" w:hAnsiTheme="minorHAnsi"/>
                <w:b/>
                <w:strike/>
                <w:color w:val="0000FF"/>
                <w:sz w:val="22"/>
              </w:rPr>
              <w:t>6</w:t>
            </w:r>
            <w:r w:rsidR="00617E87" w:rsidRPr="00C97782">
              <w:rPr>
                <w:rFonts w:asciiTheme="minorHAnsi" w:hAnsiTheme="minorHAnsi"/>
                <w:b/>
                <w:color w:val="0000FF"/>
                <w:sz w:val="22"/>
                <w:u w:val="single"/>
              </w:rPr>
              <w:t>7</w:t>
            </w:r>
            <w:r w:rsidRPr="009B665A">
              <w:rPr>
                <w:rFonts w:asciiTheme="minorHAnsi" w:hAnsiTheme="minorHAnsi"/>
                <w:sz w:val="22"/>
              </w:rPr>
              <w:t xml:space="preserve"> –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Landscaping</w:t>
            </w:r>
          </w:p>
        </w:tc>
        <w:tc>
          <w:tcPr>
            <w:tcW w:w="1295" w:type="pct"/>
          </w:tcPr>
          <w:p w14:paraId="183A5465" w14:textId="209820C6" w:rsidR="00121CCB" w:rsidRPr="00617E87" w:rsidRDefault="00121CCB" w:rsidP="00121CCB">
            <w:pPr>
              <w:pStyle w:val="PrlTableList1"/>
              <w:numPr>
                <w:ilvl w:val="0"/>
                <w:numId w:val="118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Street scene –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road boundary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building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  <w:t>setback</w:t>
            </w:r>
            <w:r w:rsidRPr="009B665A">
              <w:rPr>
                <w:rFonts w:asciiTheme="minorHAnsi" w:hAnsiTheme="minorHAnsi"/>
                <w:sz w:val="22"/>
              </w:rPr>
              <w:t xml:space="preserve">, fencing and planting – </w:t>
            </w:r>
            <w:r w:rsidRPr="00EE209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14.1</w:t>
            </w:r>
            <w:r w:rsidR="00136AE3">
              <w:rPr>
                <w:rFonts w:asciiTheme="minorHAnsi" w:hAnsiTheme="minorHAnsi"/>
                <w:color w:val="0000FF"/>
                <w:sz w:val="22"/>
              </w:rPr>
              <w:t>5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.17</w:t>
            </w:r>
          </w:p>
          <w:p w14:paraId="7312D346" w14:textId="3BEBE8F1" w:rsidR="00617E87" w:rsidRPr="00D30DCA" w:rsidRDefault="00617E87" w:rsidP="00121CCB">
            <w:pPr>
              <w:pStyle w:val="PrlTableList1"/>
              <w:numPr>
                <w:ilvl w:val="0"/>
                <w:numId w:val="118"/>
              </w:numPr>
              <w:rPr>
                <w:rFonts w:asciiTheme="minorHAnsi" w:hAnsiTheme="minorHAnsi"/>
                <w:strike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Residential landscaping – Rule 14.15.24</w:t>
            </w:r>
          </w:p>
        </w:tc>
      </w:tr>
      <w:tr w:rsidR="00617E87" w:rsidRPr="009B665A" w14:paraId="29329E62" w14:textId="77777777" w:rsidTr="00617E87">
        <w:tc>
          <w:tcPr>
            <w:tcW w:w="0" w:type="auto"/>
          </w:tcPr>
          <w:p w14:paraId="7A16278E" w14:textId="082D367B" w:rsidR="00617E87" w:rsidRPr="00D30DCA" w:rsidRDefault="00617E87" w:rsidP="00617E87">
            <w:pPr>
              <w:pStyle w:val="prlTabletextbold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strike/>
                <w:color w:val="7030A0"/>
                <w:sz w:val="22"/>
                <w:u w:val="single"/>
              </w:rPr>
              <w:t>RD9</w:t>
            </w:r>
          </w:p>
        </w:tc>
        <w:tc>
          <w:tcPr>
            <w:tcW w:w="3354" w:type="pct"/>
          </w:tcPr>
          <w:p w14:paraId="3EF86706" w14:textId="29DD214D" w:rsidR="00617E87" w:rsidRPr="00D30DCA" w:rsidRDefault="00617E87" w:rsidP="00617E87">
            <w:pPr>
              <w:pStyle w:val="prlTabletext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Activities in the Lyttelton Character Area Overlay and/or Residential Heritage Area that do not meet Rules 14.8.3.2.5 or 14.8.3.2.6 </w:t>
            </w:r>
            <w:proofErr w:type="gramStart"/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-  Minimum</w:t>
            </w:r>
            <w:proofErr w:type="gramEnd"/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building setbacks or Rule 14.8.3.2.9 – Outdoor living space per unit</w:t>
            </w:r>
          </w:p>
        </w:tc>
        <w:tc>
          <w:tcPr>
            <w:tcW w:w="1295" w:type="pct"/>
          </w:tcPr>
          <w:p w14:paraId="23535D24" w14:textId="77777777" w:rsidR="00617E87" w:rsidRPr="00D30DCA" w:rsidRDefault="00617E87" w:rsidP="00617E87">
            <w:pPr>
              <w:pStyle w:val="PrlTableList1"/>
              <w:numPr>
                <w:ilvl w:val="0"/>
                <w:numId w:val="159"/>
              </w:numPr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Street scene – road boundary setback, fencing and planting – Rule 14.15.18</w:t>
            </w:r>
          </w:p>
          <w:p w14:paraId="50290392" w14:textId="77777777" w:rsidR="00617E87" w:rsidRPr="00D30DCA" w:rsidRDefault="00617E87" w:rsidP="00617E87">
            <w:pPr>
              <w:pStyle w:val="PrlTableList1"/>
              <w:numPr>
                <w:ilvl w:val="0"/>
                <w:numId w:val="159"/>
              </w:numPr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Outdoor living space- Rule 14.15.21</w:t>
            </w:r>
          </w:p>
          <w:p w14:paraId="507ADB8B" w14:textId="77777777" w:rsidR="00617E87" w:rsidRPr="00D30DCA" w:rsidRDefault="00617E87" w:rsidP="00617E87">
            <w:pPr>
              <w:pStyle w:val="PrlTableList1"/>
              <w:numPr>
                <w:ilvl w:val="0"/>
                <w:numId w:val="159"/>
              </w:numPr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Character Area Overlay – Rule 14.15.27 </w:t>
            </w:r>
          </w:p>
          <w:p w14:paraId="5A953582" w14:textId="29FDE8BF" w:rsidR="00617E87" w:rsidRPr="00D30DCA" w:rsidRDefault="00617E87" w:rsidP="00357CA6">
            <w:pPr>
              <w:pStyle w:val="PrlTableList1"/>
              <w:numPr>
                <w:ilvl w:val="0"/>
                <w:numId w:val="159"/>
              </w:numPr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lastRenderedPageBreak/>
              <w:t xml:space="preserve">New buildings in Residential Heritage </w:t>
            </w:r>
            <w:r w:rsidR="00357CA6"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Area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– Rule 9.3.6.4</w:t>
            </w:r>
          </w:p>
        </w:tc>
      </w:tr>
      <w:tr w:rsidR="00617E87" w:rsidRPr="009B665A" w14:paraId="6BE184A0" w14:textId="77777777" w:rsidTr="00617E87">
        <w:tc>
          <w:tcPr>
            <w:tcW w:w="0" w:type="auto"/>
          </w:tcPr>
          <w:p w14:paraId="520B6C15" w14:textId="0362631C" w:rsidR="00617E87" w:rsidRPr="00D30DCA" w:rsidRDefault="00617E87" w:rsidP="00617E87">
            <w:pPr>
              <w:pStyle w:val="prlTabletextbold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strike/>
                <w:color w:val="7030A0"/>
                <w:sz w:val="22"/>
                <w:u w:val="single"/>
              </w:rPr>
              <w:lastRenderedPageBreak/>
              <w:t>RD10</w:t>
            </w:r>
          </w:p>
        </w:tc>
        <w:tc>
          <w:tcPr>
            <w:tcW w:w="3354" w:type="pct"/>
          </w:tcPr>
          <w:p w14:paraId="1B3E3F38" w14:textId="7080EABB" w:rsidR="00617E87" w:rsidRPr="00D30DCA" w:rsidRDefault="00617E87" w:rsidP="00617E87">
            <w:pPr>
              <w:pStyle w:val="prlTabletext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Activities in the Lyttelton Character Area </w:t>
            </w:r>
            <w:proofErr w:type="gramStart"/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Overlay  that</w:t>
            </w:r>
            <w:proofErr w:type="gramEnd"/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do not meet Rule 14.8.3.2.8 – Front entrances, Rule 14.8.2.10 – Windows to street, Rule 14.8.3.2.11 – Fencing in character areas or Rule 14.8.3.2.11- Garaging and carport building location in character areas  </w:t>
            </w:r>
          </w:p>
        </w:tc>
        <w:tc>
          <w:tcPr>
            <w:tcW w:w="1295" w:type="pct"/>
          </w:tcPr>
          <w:p w14:paraId="1CBA05AA" w14:textId="77777777" w:rsidR="00617E87" w:rsidRPr="00D30DCA" w:rsidRDefault="00617E87" w:rsidP="00617E87">
            <w:pPr>
              <w:pStyle w:val="PrlTableList1"/>
              <w:numPr>
                <w:ilvl w:val="0"/>
                <w:numId w:val="160"/>
              </w:numPr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Residential fencing – Rule 14.15.14</w:t>
            </w:r>
          </w:p>
          <w:p w14:paraId="27781CCE" w14:textId="77777777" w:rsidR="00617E87" w:rsidRPr="00D30DCA" w:rsidRDefault="00617E87" w:rsidP="00617E87">
            <w:pPr>
              <w:pStyle w:val="PrlTableList1"/>
              <w:numPr>
                <w:ilvl w:val="0"/>
                <w:numId w:val="160"/>
              </w:numPr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Character Area Overlay – Rule 14.15.27</w:t>
            </w:r>
          </w:p>
          <w:p w14:paraId="45F5E0B4" w14:textId="77777777" w:rsidR="00617E87" w:rsidRPr="00D30DCA" w:rsidRDefault="00617E87" w:rsidP="00617E87">
            <w:pPr>
              <w:pStyle w:val="PrlTableList1"/>
              <w:numPr>
                <w:ilvl w:val="0"/>
                <w:numId w:val="160"/>
              </w:numPr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Street facing glazing - Rule 14.15.23</w:t>
            </w:r>
          </w:p>
          <w:p w14:paraId="3E0BF5CD" w14:textId="77777777" w:rsidR="00617E87" w:rsidRPr="00D30DCA" w:rsidRDefault="00617E87" w:rsidP="00617E87">
            <w:pPr>
              <w:pStyle w:val="PrlTableList1"/>
              <w:numPr>
                <w:ilvl w:val="0"/>
                <w:numId w:val="0"/>
              </w:numPr>
              <w:ind w:left="57"/>
              <w:rPr>
                <w:rFonts w:asciiTheme="minorHAnsi" w:hAnsiTheme="minorHAnsi"/>
                <w:strike/>
                <w:color w:val="7030A0"/>
                <w:sz w:val="22"/>
              </w:rPr>
            </w:pPr>
          </w:p>
        </w:tc>
      </w:tr>
      <w:tr w:rsidR="00AE7FD6" w:rsidRPr="009B665A" w14:paraId="4FE4FE58" w14:textId="77777777" w:rsidTr="00617E87">
        <w:tc>
          <w:tcPr>
            <w:tcW w:w="0" w:type="auto"/>
          </w:tcPr>
          <w:p w14:paraId="508988F0" w14:textId="15632254" w:rsidR="00AE7FD6" w:rsidRPr="00D30DCA" w:rsidRDefault="00AE7FD6" w:rsidP="00AE7FD6">
            <w:pPr>
              <w:pStyle w:val="prlTabletextbold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strike/>
                <w:color w:val="7030A0"/>
                <w:sz w:val="22"/>
                <w:u w:val="single"/>
              </w:rPr>
              <w:t>RD11</w:t>
            </w:r>
          </w:p>
        </w:tc>
        <w:tc>
          <w:tcPr>
            <w:tcW w:w="3354" w:type="pct"/>
          </w:tcPr>
          <w:p w14:paraId="1166A810" w14:textId="77777777" w:rsidR="00AE7FD6" w:rsidRPr="00D30DCA" w:rsidRDefault="00AE7FD6" w:rsidP="00AE7FD6">
            <w:pPr>
              <w:ind w:left="31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Minor residential unit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in the Lyttelton Character Area Overlay or Lyttelton Residential Heritage Area where the minor unit is a detached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building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and does not meet one or more of the activity specific standards in </w:t>
            </w:r>
            <w:r w:rsidRPr="00D30DCA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Rule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14.8.3.1.1 P5 a, b, c, or d.</w:t>
            </w:r>
          </w:p>
          <w:p w14:paraId="2A4A2FFA" w14:textId="77777777" w:rsidR="00AE7FD6" w:rsidRPr="00D30DCA" w:rsidRDefault="00AE7FD6" w:rsidP="00AE7FD6">
            <w:pPr>
              <w:ind w:left="31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Advice </w:t>
            </w:r>
            <w:proofErr w:type="gramStart"/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note</w:t>
            </w:r>
            <w:proofErr w:type="gramEnd"/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: </w:t>
            </w:r>
          </w:p>
          <w:p w14:paraId="47574145" w14:textId="7B1F4C34" w:rsidR="00AE7FD6" w:rsidRPr="00D30DCA" w:rsidRDefault="00AE7FD6" w:rsidP="00AE7FD6">
            <w:pPr>
              <w:pStyle w:val="prlTabletext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For 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minor residential units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within the Lyttelton Port Influences Overlay refer to area specific </w:t>
            </w:r>
            <w:r w:rsidRPr="00D30DCA">
              <w:rPr>
                <w:rFonts w:asciiTheme="minorHAnsi" w:eastAsia="Arial" w:hAnsiTheme="minorHAnsi" w:cstheme="minorHAnsi"/>
                <w:b/>
                <w:strike/>
                <w:color w:val="7030A0"/>
                <w:sz w:val="22"/>
                <w:szCs w:val="22"/>
                <w:u w:val="single"/>
                <w:lang w:eastAsia="en-NZ"/>
              </w:rPr>
              <w:t>Rule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14.8.3.</w:t>
            </w:r>
          </w:p>
        </w:tc>
        <w:tc>
          <w:tcPr>
            <w:tcW w:w="1295" w:type="pct"/>
          </w:tcPr>
          <w:p w14:paraId="020D19DE" w14:textId="780E208D" w:rsidR="00AE7FD6" w:rsidRPr="00D30DCA" w:rsidRDefault="00AE7FD6" w:rsidP="00AE7FD6">
            <w:pPr>
              <w:pStyle w:val="PrlTableList1"/>
              <w:numPr>
                <w:ilvl w:val="0"/>
                <w:numId w:val="161"/>
              </w:numPr>
              <w:ind w:left="521" w:hanging="425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Minor residential units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- </w:t>
            </w:r>
            <w:r w:rsidRPr="00D30DCA">
              <w:rPr>
                <w:rFonts w:asciiTheme="minorHAnsi" w:eastAsia="Arial" w:hAnsiTheme="minorHAnsi" w:cstheme="minorHAnsi"/>
                <w:b/>
                <w:strike/>
                <w:color w:val="7030A0"/>
                <w:sz w:val="22"/>
                <w:szCs w:val="22"/>
                <w:u w:val="single"/>
                <w:lang w:val="en-NZ" w:eastAsia="en-NZ"/>
              </w:rPr>
              <w:t>Rule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 14.1</w:t>
            </w:r>
            <w:r w:rsidR="00136AE3"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5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 xml:space="preserve">.226 </w:t>
            </w:r>
          </w:p>
          <w:p w14:paraId="4BA60661" w14:textId="3449DDD9" w:rsidR="00AE7FD6" w:rsidRPr="00D30DCA" w:rsidRDefault="00AE7FD6" w:rsidP="00AE7FD6">
            <w:pPr>
              <w:pStyle w:val="PrlTableList1"/>
              <w:numPr>
                <w:ilvl w:val="0"/>
                <w:numId w:val="161"/>
              </w:numPr>
              <w:ind w:left="521" w:hanging="425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Character Area Overlay – Rule 14</w:t>
            </w:r>
            <w:r w:rsidR="00136AE3"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.15</w:t>
            </w: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.27 where relevant.</w:t>
            </w:r>
          </w:p>
          <w:p w14:paraId="796FC4FC" w14:textId="6205C39D" w:rsidR="00AE7FD6" w:rsidRPr="00D30DCA" w:rsidRDefault="00AE7FD6" w:rsidP="006A44BB">
            <w:pPr>
              <w:pStyle w:val="PrlTableList1"/>
              <w:numPr>
                <w:ilvl w:val="0"/>
                <w:numId w:val="161"/>
              </w:numPr>
              <w:ind w:left="496" w:hanging="425"/>
              <w:rPr>
                <w:rFonts w:asciiTheme="minorHAnsi" w:hAnsiTheme="minorHAnsi"/>
                <w:strike/>
                <w:color w:val="7030A0"/>
                <w:sz w:val="22"/>
              </w:rPr>
            </w:pPr>
            <w:r w:rsidRPr="00D30DCA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</w:rPr>
              <w:t>New buildings in Residential Heritage Areas – Rule 9.3.6.4 where relevant.</w:t>
            </w:r>
          </w:p>
        </w:tc>
      </w:tr>
    </w:tbl>
    <w:p w14:paraId="1B5731C6" w14:textId="77777777" w:rsidR="008317E3" w:rsidRPr="009B665A" w:rsidRDefault="008317E3" w:rsidP="008317E3">
      <w:pPr>
        <w:spacing w:after="48"/>
        <w:ind w:right="44" w:firstLine="0"/>
        <w:rPr>
          <w:rFonts w:asciiTheme="minorHAnsi" w:hAnsiTheme="minorHAnsi" w:cstheme="minorHAnsi"/>
          <w:sz w:val="22"/>
        </w:rPr>
      </w:pPr>
    </w:p>
    <w:p w14:paraId="7B1D3E4F" w14:textId="77777777" w:rsidR="008317E3" w:rsidRPr="009B665A" w:rsidRDefault="008317E3" w:rsidP="008317E3">
      <w:pPr>
        <w:spacing w:after="48"/>
        <w:ind w:right="44" w:firstLine="0"/>
        <w:rPr>
          <w:rFonts w:asciiTheme="minorHAnsi" w:hAnsiTheme="minorHAnsi"/>
        </w:rPr>
      </w:pPr>
    </w:p>
    <w:p w14:paraId="2BEC648C" w14:textId="52B39988" w:rsidR="001B371A" w:rsidRPr="00EE2096" w:rsidRDefault="000948D7" w:rsidP="00EE2096">
      <w:pPr>
        <w:pStyle w:val="Heading4"/>
        <w:spacing w:after="39"/>
        <w:ind w:left="1134" w:hanging="1149"/>
        <w:rPr>
          <w:rFonts w:asciiTheme="minorHAnsi" w:hAnsiTheme="minorHAnsi"/>
          <w:i w:val="0"/>
          <w:sz w:val="24"/>
          <w:szCs w:val="24"/>
        </w:rPr>
      </w:pPr>
      <w:r w:rsidRPr="00EE2096">
        <w:rPr>
          <w:rFonts w:asciiTheme="minorHAnsi" w:hAnsiTheme="minorHAnsi"/>
          <w:i w:val="0"/>
          <w:sz w:val="24"/>
          <w:szCs w:val="24"/>
        </w:rPr>
        <w:t>14.</w:t>
      </w:r>
      <w:r w:rsidR="00531BBD">
        <w:rPr>
          <w:rFonts w:asciiTheme="minorHAnsi" w:hAnsiTheme="minorHAnsi"/>
          <w:i w:val="0"/>
          <w:sz w:val="24"/>
          <w:szCs w:val="24"/>
        </w:rPr>
        <w:t>8</w:t>
      </w:r>
      <w:r w:rsidRPr="00EE2096">
        <w:rPr>
          <w:rFonts w:asciiTheme="minorHAnsi" w:hAnsiTheme="minorHAnsi"/>
          <w:i w:val="0"/>
          <w:sz w:val="24"/>
          <w:szCs w:val="24"/>
        </w:rPr>
        <w:t xml:space="preserve">.3.1.4 </w:t>
      </w:r>
      <w:r w:rsidR="00EE2096">
        <w:rPr>
          <w:rFonts w:asciiTheme="minorHAnsi" w:hAnsiTheme="minorHAnsi"/>
          <w:i w:val="0"/>
          <w:sz w:val="24"/>
          <w:szCs w:val="24"/>
        </w:rPr>
        <w:tab/>
      </w:r>
      <w:r w:rsidRPr="00EE2096">
        <w:rPr>
          <w:rFonts w:asciiTheme="minorHAnsi" w:hAnsiTheme="minorHAnsi"/>
          <w:i w:val="0"/>
          <w:sz w:val="24"/>
          <w:szCs w:val="24"/>
        </w:rPr>
        <w:t>Area­specific discretionary activities</w:t>
      </w:r>
    </w:p>
    <w:p w14:paraId="26DA0E7A" w14:textId="77777777" w:rsidR="007B202B" w:rsidRPr="009B665A" w:rsidRDefault="000948D7" w:rsidP="007B202B">
      <w:pPr>
        <w:spacing w:after="372"/>
        <w:ind w:left="-5" w:right="390"/>
        <w:jc w:val="both"/>
        <w:rPr>
          <w:rFonts w:asciiTheme="minorHAnsi" w:hAnsiTheme="minorHAnsi" w:cstheme="minorHAnsi"/>
          <w:strike/>
          <w:sz w:val="22"/>
          <w:shd w:val="clear" w:color="auto" w:fill="D8D8D8"/>
        </w:rPr>
      </w:pPr>
      <w:r w:rsidRPr="009B665A">
        <w:rPr>
          <w:rFonts w:asciiTheme="minorHAnsi" w:hAnsiTheme="minorHAnsi" w:cstheme="minorHAnsi"/>
          <w:strike/>
          <w:sz w:val="22"/>
          <w:shd w:val="clear" w:color="auto" w:fill="D8D8D8"/>
        </w:rPr>
        <w:t>There are no discretionary activities.</w:t>
      </w:r>
    </w:p>
    <w:tbl>
      <w:tblPr>
        <w:tblStyle w:val="prltable"/>
        <w:tblW w:w="5000" w:type="pct"/>
        <w:tblLook w:val="00A0" w:firstRow="1" w:lastRow="0" w:firstColumn="1" w:lastColumn="0" w:noHBand="0" w:noVBand="0"/>
      </w:tblPr>
      <w:tblGrid>
        <w:gridCol w:w="828"/>
        <w:gridCol w:w="8376"/>
      </w:tblGrid>
      <w:tr w:rsidR="007B202B" w:rsidRPr="009B665A" w14:paraId="7F72E2AE" w14:textId="77777777" w:rsidTr="007B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166A19F7" w14:textId="77777777" w:rsidR="007B202B" w:rsidRPr="009B665A" w:rsidRDefault="007B202B" w:rsidP="007B202B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Activity </w:t>
            </w:r>
          </w:p>
        </w:tc>
      </w:tr>
      <w:tr w:rsidR="007B202B" w:rsidRPr="009B665A" w14:paraId="17626F52" w14:textId="77777777" w:rsidTr="007B202B">
        <w:tc>
          <w:tcPr>
            <w:tcW w:w="450" w:type="pct"/>
          </w:tcPr>
          <w:p w14:paraId="756F3820" w14:textId="77777777" w:rsidR="007B202B" w:rsidRPr="009B665A" w:rsidRDefault="007B202B" w:rsidP="007B202B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D1</w:t>
            </w:r>
          </w:p>
        </w:tc>
        <w:tc>
          <w:tcPr>
            <w:tcW w:w="4550" w:type="pct"/>
          </w:tcPr>
          <w:p w14:paraId="46C91AD6" w14:textId="1C1A9A6A" w:rsidR="007B202B" w:rsidRPr="009B665A" w:rsidRDefault="001755F0" w:rsidP="0004482F">
            <w:pPr>
              <w:pStyle w:val="PrlTableList1"/>
              <w:numPr>
                <w:ilvl w:val="0"/>
                <w:numId w:val="121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  <w:t xml:space="preserve">Hosted visitor accommodation </w:t>
            </w: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that does not comply with activity specific standards in 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.3.1.1</w:t>
            </w: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 P3 and that does not exceed twelve guests per site at any one time.</w:t>
            </w:r>
          </w:p>
          <w:p w14:paraId="69F225EF" w14:textId="77777777" w:rsidR="007B202B" w:rsidRPr="009B665A" w:rsidRDefault="001755F0" w:rsidP="0004482F">
            <w:pPr>
              <w:pStyle w:val="PrlTableList1"/>
              <w:numPr>
                <w:ilvl w:val="0"/>
                <w:numId w:val="121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Any application arising from this rule shall not be publicly notified but may be limited notified.</w:t>
            </w:r>
          </w:p>
          <w:p w14:paraId="172759CC" w14:textId="77777777" w:rsidR="001537B3" w:rsidRPr="009B665A" w:rsidRDefault="001537B3" w:rsidP="001537B3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  <w:highlight w:val="lightGray"/>
              </w:rPr>
            </w:pPr>
          </w:p>
          <w:p w14:paraId="2C175D48" w14:textId="2978FDE0" w:rsidR="001537B3" w:rsidRPr="009B665A" w:rsidDel="003E3DFA" w:rsidRDefault="001537B3" w:rsidP="001537B3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 w:cstheme="minorBidi"/>
                <w:sz w:val="22"/>
                <w:szCs w:val="23"/>
                <w:highlight w:val="lightGray"/>
              </w:rPr>
              <w:t>(Plan Change 4 Council Decision subject to appeal)</w:t>
            </w:r>
          </w:p>
        </w:tc>
      </w:tr>
      <w:tr w:rsidR="007B202B" w:rsidRPr="009B665A" w14:paraId="2663F852" w14:textId="77777777" w:rsidTr="007B202B">
        <w:tc>
          <w:tcPr>
            <w:tcW w:w="450" w:type="pct"/>
          </w:tcPr>
          <w:p w14:paraId="3655604D" w14:textId="77777777" w:rsidR="007B202B" w:rsidRPr="009B665A" w:rsidRDefault="007B202B" w:rsidP="007B202B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D2</w:t>
            </w:r>
          </w:p>
        </w:tc>
        <w:tc>
          <w:tcPr>
            <w:tcW w:w="4550" w:type="pct"/>
          </w:tcPr>
          <w:p w14:paraId="045C36B4" w14:textId="49C04C89" w:rsidR="007B202B" w:rsidRPr="009B665A" w:rsidRDefault="001755F0" w:rsidP="0004482F">
            <w:pPr>
              <w:pStyle w:val="PrlTableList1"/>
              <w:numPr>
                <w:ilvl w:val="0"/>
                <w:numId w:val="120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  <w:shd w:val="clear" w:color="auto" w:fill="FFFFFF"/>
              </w:rPr>
              <w:t xml:space="preserve">Unhosted visitor accommodation </w:t>
            </w: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that does not comply with Rule 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  <w:highlight w:val="lightGray"/>
                <w:shd w:val="clear" w:color="auto" w:fill="FFFFFF"/>
              </w:rPr>
              <w:t>.3.1.4</w:t>
            </w:r>
            <w:r w:rsidRPr="009B665A">
              <w:rPr>
                <w:rFonts w:asciiTheme="minorHAnsi" w:hAnsiTheme="minorHAnsi"/>
                <w:sz w:val="22"/>
                <w:highlight w:val="lightGray"/>
                <w:shd w:val="clear" w:color="auto" w:fill="FFFFFF"/>
              </w:rPr>
              <w:t xml:space="preserve"> C1 and that does not exceed twelve guests per site at any one time.</w:t>
            </w:r>
          </w:p>
          <w:p w14:paraId="3F020690" w14:textId="77777777" w:rsidR="007B202B" w:rsidRPr="009B665A" w:rsidRDefault="001755F0" w:rsidP="0004482F">
            <w:pPr>
              <w:pStyle w:val="ListParagraph"/>
              <w:numPr>
                <w:ilvl w:val="0"/>
                <w:numId w:val="120"/>
              </w:numPr>
              <w:rPr>
                <w:rFonts w:asciiTheme="minorHAnsi" w:eastAsiaTheme="minorHAnsi" w:hAnsiTheme="minorHAnsi"/>
                <w:color w:val="auto"/>
                <w:sz w:val="22"/>
                <w:szCs w:val="24"/>
                <w:highlight w:val="lightGray"/>
                <w:lang w:val="en-GB" w:eastAsia="en-US"/>
              </w:rPr>
            </w:pPr>
            <w:r w:rsidRPr="009B665A">
              <w:rPr>
                <w:rFonts w:asciiTheme="minorHAnsi" w:eastAsiaTheme="minorHAnsi" w:hAnsiTheme="minorHAnsi"/>
                <w:color w:val="auto"/>
                <w:sz w:val="22"/>
                <w:szCs w:val="24"/>
                <w:highlight w:val="lightGray"/>
                <w:lang w:val="en-GB" w:eastAsia="en-US"/>
              </w:rPr>
              <w:lastRenderedPageBreak/>
              <w:t>Any application arising from this rule shall not be publicly notified but may be limited notified.</w:t>
            </w:r>
          </w:p>
          <w:p w14:paraId="392F57FD" w14:textId="77777777" w:rsidR="001537B3" w:rsidRPr="009B665A" w:rsidRDefault="001537B3" w:rsidP="001537B3">
            <w:pPr>
              <w:rPr>
                <w:rFonts w:asciiTheme="minorHAnsi" w:hAnsiTheme="minorHAnsi" w:cstheme="minorBidi"/>
                <w:color w:val="auto"/>
                <w:sz w:val="22"/>
                <w:szCs w:val="23"/>
                <w:highlight w:val="lightGray"/>
              </w:rPr>
            </w:pPr>
          </w:p>
          <w:p w14:paraId="60AB4ADD" w14:textId="5788E112" w:rsidR="001537B3" w:rsidRPr="009B665A" w:rsidDel="003E3DFA" w:rsidRDefault="001537B3" w:rsidP="001537B3">
            <w:pPr>
              <w:rPr>
                <w:rFonts w:asciiTheme="minorHAnsi" w:eastAsiaTheme="minorHAnsi" w:hAnsiTheme="minorHAnsi"/>
                <w:color w:val="auto"/>
                <w:sz w:val="22"/>
                <w:szCs w:val="24"/>
                <w:highlight w:val="lightGray"/>
                <w:lang w:val="en-GB" w:eastAsia="en-US"/>
              </w:rPr>
            </w:pPr>
            <w:r w:rsidRPr="009B665A">
              <w:rPr>
                <w:rFonts w:asciiTheme="minorHAnsi" w:hAnsiTheme="minorHAnsi" w:cstheme="minorBidi"/>
                <w:color w:val="auto"/>
                <w:sz w:val="22"/>
                <w:szCs w:val="23"/>
                <w:highlight w:val="lightGray"/>
              </w:rPr>
              <w:t>(Plan Change 4 Council Decision subject to appeal)</w:t>
            </w:r>
          </w:p>
        </w:tc>
      </w:tr>
      <w:tr w:rsidR="007B202B" w:rsidRPr="009B665A" w14:paraId="67CF4C87" w14:textId="77777777" w:rsidTr="007B202B">
        <w:tc>
          <w:tcPr>
            <w:tcW w:w="450" w:type="pct"/>
          </w:tcPr>
          <w:p w14:paraId="643A3B2D" w14:textId="77777777" w:rsidR="007B202B" w:rsidRPr="009B665A" w:rsidRDefault="007B202B" w:rsidP="007B202B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lastRenderedPageBreak/>
              <w:t>D3</w:t>
            </w:r>
          </w:p>
        </w:tc>
        <w:tc>
          <w:tcPr>
            <w:tcW w:w="4550" w:type="pct"/>
          </w:tcPr>
          <w:p w14:paraId="28FD21F0" w14:textId="209FD1DA" w:rsidR="007B202B" w:rsidRPr="009B665A" w:rsidRDefault="007B202B" w:rsidP="0004482F">
            <w:pPr>
              <w:pStyle w:val="PrlTableList1"/>
              <w:numPr>
                <w:ilvl w:val="0"/>
                <w:numId w:val="119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Visitor accommodation</w:t>
            </w:r>
            <w:r w:rsidRPr="009B665A">
              <w:rPr>
                <w:rFonts w:asciiTheme="minorHAnsi" w:hAnsiTheme="minorHAnsi"/>
                <w:sz w:val="22"/>
                <w:highlight w:val="lightGray"/>
              </w:rPr>
              <w:t xml:space="preserve"> </w:t>
            </w:r>
            <w:r w:rsidR="001755F0" w:rsidRPr="009B665A">
              <w:rPr>
                <w:rFonts w:asciiTheme="minorHAnsi" w:hAnsiTheme="minorHAnsi"/>
                <w:sz w:val="22"/>
                <w:highlight w:val="lightGray"/>
              </w:rPr>
              <w:t xml:space="preserve">in a </w:t>
            </w:r>
            <w:r w:rsidR="001755F0"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heritage item</w:t>
            </w:r>
            <w:r w:rsidR="001755F0" w:rsidRPr="009B665A">
              <w:rPr>
                <w:rFonts w:asciiTheme="minorHAnsi" w:hAnsiTheme="minorHAnsi"/>
                <w:sz w:val="22"/>
                <w:highlight w:val="lightGray"/>
              </w:rPr>
              <w:t xml:space="preserve"> that does not comply with activity specific standards (c) – (f) in Rule 14.</w:t>
            </w:r>
            <w:r w:rsidR="00531BBD" w:rsidRPr="00531BBD">
              <w:rPr>
                <w:rFonts w:asciiTheme="minorHAnsi" w:hAnsiTheme="minorHAnsi"/>
                <w:color w:val="000000" w:themeColor="text1"/>
                <w:sz w:val="22"/>
                <w:highlight w:val="lightGray"/>
              </w:rPr>
              <w:t>8</w:t>
            </w:r>
            <w:r w:rsidR="001755F0" w:rsidRPr="009B665A">
              <w:rPr>
                <w:rFonts w:asciiTheme="minorHAnsi" w:hAnsiTheme="minorHAnsi"/>
                <w:sz w:val="22"/>
                <w:highlight w:val="lightGray"/>
              </w:rPr>
              <w:t xml:space="preserve">.3.1.1 P4 and that does not exceed twenty guests per </w:t>
            </w:r>
            <w:r w:rsidR="001755F0" w:rsidRPr="009B665A">
              <w:rPr>
                <w:rFonts w:asciiTheme="minorHAnsi" w:hAnsiTheme="minorHAnsi"/>
                <w:color w:val="00B050"/>
                <w:sz w:val="22"/>
                <w:highlight w:val="lightGray"/>
              </w:rPr>
              <w:t>site</w:t>
            </w:r>
            <w:r w:rsidR="001755F0" w:rsidRPr="009B665A">
              <w:rPr>
                <w:rFonts w:asciiTheme="minorHAnsi" w:hAnsiTheme="minorHAnsi"/>
                <w:sz w:val="22"/>
                <w:highlight w:val="lightGray"/>
              </w:rPr>
              <w:t xml:space="preserve"> at any one time.</w:t>
            </w:r>
          </w:p>
          <w:p w14:paraId="40E1BC2F" w14:textId="77777777" w:rsidR="007B202B" w:rsidRPr="009B665A" w:rsidRDefault="001755F0" w:rsidP="0004482F">
            <w:pPr>
              <w:pStyle w:val="PrlTableList1"/>
              <w:numPr>
                <w:ilvl w:val="0"/>
                <w:numId w:val="119"/>
              </w:numPr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Any application arising from this rule shall not be publicly notified but may be limited notified.</w:t>
            </w:r>
          </w:p>
          <w:p w14:paraId="5990660D" w14:textId="77777777" w:rsidR="001537B3" w:rsidRPr="009B665A" w:rsidRDefault="001537B3" w:rsidP="001537B3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  <w:highlight w:val="lightGray"/>
              </w:rPr>
            </w:pPr>
          </w:p>
          <w:p w14:paraId="120BBFF1" w14:textId="244ABF40" w:rsidR="001537B3" w:rsidRPr="009B665A" w:rsidRDefault="001537B3" w:rsidP="001537B3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 w:cstheme="minorBidi"/>
                <w:sz w:val="22"/>
                <w:szCs w:val="23"/>
                <w:highlight w:val="lightGray"/>
              </w:rPr>
              <w:t>(Plan Change 4 Council Decision subject to appeal)</w:t>
            </w:r>
          </w:p>
        </w:tc>
      </w:tr>
    </w:tbl>
    <w:p w14:paraId="16B7B7EE" w14:textId="7BE1A080" w:rsidR="001B371A" w:rsidRPr="009B665A" w:rsidRDefault="001B371A" w:rsidP="001755F0">
      <w:pPr>
        <w:spacing w:after="402"/>
        <w:ind w:left="0" w:right="44" w:firstLine="0"/>
        <w:rPr>
          <w:rFonts w:asciiTheme="minorHAnsi" w:hAnsiTheme="minorHAnsi"/>
        </w:rPr>
      </w:pPr>
    </w:p>
    <w:p w14:paraId="2117D39E" w14:textId="6C0BD15E" w:rsidR="001B371A" w:rsidRPr="00EE2096" w:rsidRDefault="000948D7" w:rsidP="00EE2096">
      <w:pPr>
        <w:pStyle w:val="Heading4"/>
        <w:ind w:left="1134" w:hanging="1149"/>
        <w:rPr>
          <w:rFonts w:asciiTheme="minorHAnsi" w:hAnsiTheme="minorHAnsi"/>
          <w:i w:val="0"/>
          <w:sz w:val="24"/>
          <w:szCs w:val="24"/>
        </w:rPr>
      </w:pPr>
      <w:r w:rsidRPr="00EE2096">
        <w:rPr>
          <w:rFonts w:asciiTheme="minorHAnsi" w:hAnsiTheme="minorHAnsi"/>
          <w:i w:val="0"/>
          <w:sz w:val="24"/>
          <w:szCs w:val="24"/>
        </w:rPr>
        <w:t>14.</w:t>
      </w:r>
      <w:r w:rsidR="00531BBD">
        <w:rPr>
          <w:rFonts w:asciiTheme="minorHAnsi" w:hAnsiTheme="minorHAnsi"/>
          <w:i w:val="0"/>
          <w:sz w:val="24"/>
          <w:szCs w:val="24"/>
        </w:rPr>
        <w:t>8</w:t>
      </w:r>
      <w:r w:rsidRPr="00EE2096">
        <w:rPr>
          <w:rFonts w:asciiTheme="minorHAnsi" w:hAnsiTheme="minorHAnsi"/>
          <w:i w:val="0"/>
          <w:sz w:val="24"/>
          <w:szCs w:val="24"/>
        </w:rPr>
        <w:t xml:space="preserve">.3.1.5 </w:t>
      </w:r>
      <w:r w:rsidR="00EE2096">
        <w:rPr>
          <w:rFonts w:asciiTheme="minorHAnsi" w:hAnsiTheme="minorHAnsi"/>
          <w:i w:val="0"/>
          <w:sz w:val="24"/>
          <w:szCs w:val="24"/>
        </w:rPr>
        <w:tab/>
      </w:r>
      <w:r w:rsidRPr="00EE2096">
        <w:rPr>
          <w:rFonts w:asciiTheme="minorHAnsi" w:hAnsiTheme="minorHAnsi"/>
          <w:i w:val="0"/>
          <w:sz w:val="24"/>
          <w:szCs w:val="24"/>
        </w:rPr>
        <w:t>Area­specific non­complying activities</w:t>
      </w:r>
    </w:p>
    <w:p w14:paraId="2A1E2A0B" w14:textId="77777777" w:rsidR="001B371A" w:rsidRPr="009B665A" w:rsidRDefault="000948D7" w:rsidP="0004482F">
      <w:pPr>
        <w:pStyle w:val="ListParagraph"/>
        <w:numPr>
          <w:ilvl w:val="0"/>
          <w:numId w:val="122"/>
        </w:numPr>
        <w:ind w:left="426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>The activities listed below are non­complying activities.</w:t>
      </w:r>
    </w:p>
    <w:tbl>
      <w:tblPr>
        <w:tblStyle w:val="prltable"/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33"/>
        <w:gridCol w:w="8671"/>
      </w:tblGrid>
      <w:tr w:rsidR="001755F0" w:rsidRPr="009B665A" w14:paraId="52837CD6" w14:textId="77777777" w:rsidTr="00175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23FB313" w14:textId="77777777" w:rsidR="001755F0" w:rsidRPr="009B665A" w:rsidRDefault="001755F0" w:rsidP="001755F0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NC1</w:t>
            </w:r>
          </w:p>
        </w:tc>
        <w:tc>
          <w:tcPr>
            <w:tcW w:w="0" w:type="auto"/>
          </w:tcPr>
          <w:p w14:paraId="40C5B9E4" w14:textId="0773B76C" w:rsidR="001755F0" w:rsidRPr="009B665A" w:rsidRDefault="001755F0" w:rsidP="0004482F">
            <w:pPr>
              <w:pStyle w:val="prlTabletext"/>
              <w:numPr>
                <w:ilvl w:val="6"/>
                <w:numId w:val="123"/>
              </w:numPr>
              <w:ind w:left="393" w:hanging="39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Extension under </w:t>
            </w:r>
            <w:r w:rsidRPr="00EE2096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.3.1.1</w:t>
            </w:r>
            <w:r w:rsidRPr="009B665A">
              <w:rPr>
                <w:rFonts w:asciiTheme="minorHAnsi" w:hAnsiTheme="minorHAnsi"/>
                <w:sz w:val="22"/>
              </w:rPr>
              <w:t xml:space="preserve"> (P1) in the Lyttelton Port Influences Overlay that does not meet </w:t>
            </w:r>
            <w:r w:rsidRPr="00EE2096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7C793F6F" w14:textId="77777777" w:rsidR="001755F0" w:rsidRPr="009B665A" w:rsidRDefault="001755F0" w:rsidP="0004482F">
            <w:pPr>
              <w:pStyle w:val="prlTabletext"/>
              <w:numPr>
                <w:ilvl w:val="6"/>
                <w:numId w:val="123"/>
              </w:numPr>
              <w:ind w:left="393" w:hanging="39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be limited notified only to Lyttelton Port Company (absent </w:t>
            </w:r>
            <w:r w:rsidR="00DC53C8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</w:tc>
      </w:tr>
      <w:tr w:rsidR="001755F0" w:rsidRPr="009B665A" w14:paraId="07385C51" w14:textId="77777777" w:rsidTr="001755F0">
        <w:tc>
          <w:tcPr>
            <w:tcW w:w="0" w:type="auto"/>
          </w:tcPr>
          <w:p w14:paraId="1958ECCB" w14:textId="77777777" w:rsidR="001755F0" w:rsidRPr="009B665A" w:rsidRDefault="001755F0" w:rsidP="001755F0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NC2 </w:t>
            </w:r>
          </w:p>
        </w:tc>
        <w:tc>
          <w:tcPr>
            <w:tcW w:w="0" w:type="auto"/>
          </w:tcPr>
          <w:p w14:paraId="0380F36D" w14:textId="04E48915" w:rsidR="001755F0" w:rsidRPr="009B665A" w:rsidRDefault="001755F0" w:rsidP="0004482F">
            <w:pPr>
              <w:pStyle w:val="PrlTableList1"/>
              <w:numPr>
                <w:ilvl w:val="0"/>
                <w:numId w:val="124"/>
              </w:numPr>
              <w:ind w:hanging="37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Replacement under </w:t>
            </w:r>
            <w:r w:rsidRPr="00EE2096">
              <w:rPr>
                <w:rFonts w:asciiTheme="minorHAnsi" w:hAnsiTheme="minorHAnsi" w:cstheme="minorBidi"/>
                <w:color w:val="0000FF"/>
                <w:sz w:val="22"/>
                <w:szCs w:val="23"/>
                <w:lang w:val="en-NZ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.3.1.1</w:t>
            </w:r>
            <w:r w:rsidRPr="009B665A">
              <w:rPr>
                <w:rFonts w:asciiTheme="minorHAnsi" w:hAnsiTheme="minorHAnsi"/>
                <w:sz w:val="22"/>
              </w:rPr>
              <w:t xml:space="preserve"> (P2) in the Lyttelton Port Influences Overlay that does not meet </w:t>
            </w:r>
            <w:r w:rsidRPr="00EE2096">
              <w:rPr>
                <w:rFonts w:asciiTheme="minorHAnsi" w:hAnsiTheme="minorHAnsi" w:cstheme="minorBidi"/>
                <w:color w:val="0000FF"/>
                <w:sz w:val="22"/>
                <w:szCs w:val="23"/>
                <w:lang w:val="en-NZ"/>
              </w:rPr>
              <w:t>Rule</w:t>
            </w:r>
            <w:r w:rsidRPr="009B665A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0507619C" w14:textId="77777777" w:rsidR="001755F0" w:rsidRPr="009B665A" w:rsidRDefault="001755F0" w:rsidP="0004482F">
            <w:pPr>
              <w:pStyle w:val="PrlTableList1"/>
              <w:numPr>
                <w:ilvl w:val="0"/>
                <w:numId w:val="124"/>
              </w:numPr>
              <w:ind w:hanging="37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be limited notified only to Lyttelton Port Company (absent </w:t>
            </w:r>
            <w:r w:rsidR="00DC53C8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</w:tc>
      </w:tr>
      <w:tr w:rsidR="001755F0" w:rsidRPr="009B665A" w14:paraId="3613ABF9" w14:textId="77777777" w:rsidTr="001755F0">
        <w:tc>
          <w:tcPr>
            <w:tcW w:w="0" w:type="auto"/>
          </w:tcPr>
          <w:p w14:paraId="183A3D36" w14:textId="77777777" w:rsidR="001755F0" w:rsidRPr="009B665A" w:rsidRDefault="001755F0" w:rsidP="001755F0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>NC3</w:t>
            </w:r>
          </w:p>
        </w:tc>
        <w:tc>
          <w:tcPr>
            <w:tcW w:w="0" w:type="auto"/>
          </w:tcPr>
          <w:p w14:paraId="0D4AF36C" w14:textId="77777777" w:rsidR="001755F0" w:rsidRPr="009B665A" w:rsidRDefault="001755F0" w:rsidP="0004482F">
            <w:pPr>
              <w:pStyle w:val="PrlTableList1"/>
              <w:numPr>
                <w:ilvl w:val="0"/>
                <w:numId w:val="12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Extension to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or the erection of a new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associated with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 the Lyttelton Port Influences Overlay where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exceeds 40m² within a 10 year continuous period that:</w:t>
            </w:r>
          </w:p>
          <w:p w14:paraId="0F692F8F" w14:textId="77777777" w:rsidR="001755F0" w:rsidRPr="009B665A" w:rsidRDefault="001755F0" w:rsidP="0004482F">
            <w:pPr>
              <w:pStyle w:val="PrlTableList1"/>
              <w:numPr>
                <w:ilvl w:val="0"/>
                <w:numId w:val="126"/>
              </w:numPr>
              <w:ind w:left="67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does not have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no complaints covenant</w:t>
            </w:r>
            <w:r w:rsidRPr="009B665A">
              <w:rPr>
                <w:rFonts w:asciiTheme="minorHAnsi" w:hAnsiTheme="minorHAnsi"/>
                <w:sz w:val="22"/>
              </w:rPr>
              <w:t xml:space="preserve">; and/or </w:t>
            </w:r>
          </w:p>
          <w:p w14:paraId="515232B3" w14:textId="2DCCC34D" w:rsidR="001755F0" w:rsidRPr="009B665A" w:rsidRDefault="001755F0" w:rsidP="0004482F">
            <w:pPr>
              <w:pStyle w:val="PrlTableList1"/>
              <w:numPr>
                <w:ilvl w:val="0"/>
                <w:numId w:val="126"/>
              </w:numPr>
              <w:ind w:left="67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does not meet </w:t>
            </w:r>
            <w:r w:rsidRPr="00D76FB0">
              <w:rPr>
                <w:rFonts w:asciiTheme="minorHAnsi" w:hAnsiTheme="minorHAnsi"/>
                <w:color w:val="0000FF"/>
                <w:sz w:val="22"/>
              </w:rPr>
              <w:t xml:space="preserve">Rule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596FEE3E" w14:textId="77777777" w:rsidR="001755F0" w:rsidRPr="009B665A" w:rsidRDefault="001755F0" w:rsidP="0004482F">
            <w:pPr>
              <w:pStyle w:val="PrlTableList1"/>
              <w:numPr>
                <w:ilvl w:val="0"/>
                <w:numId w:val="125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be limited notified only to Lyttelton Port Company (absent </w:t>
            </w:r>
            <w:r w:rsidR="00DC53C8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</w:tc>
      </w:tr>
      <w:tr w:rsidR="001755F0" w:rsidRPr="009B665A" w14:paraId="19CC79AB" w14:textId="77777777" w:rsidTr="001755F0">
        <w:tc>
          <w:tcPr>
            <w:tcW w:w="0" w:type="auto"/>
          </w:tcPr>
          <w:p w14:paraId="2BB93511" w14:textId="77777777" w:rsidR="001755F0" w:rsidRPr="009B665A" w:rsidRDefault="001755F0" w:rsidP="001755F0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NC4 </w:t>
            </w:r>
          </w:p>
        </w:tc>
        <w:tc>
          <w:tcPr>
            <w:tcW w:w="0" w:type="auto"/>
          </w:tcPr>
          <w:p w14:paraId="7B359D32" w14:textId="77777777" w:rsidR="001755F0" w:rsidRPr="009B665A" w:rsidRDefault="001755F0" w:rsidP="0004482F">
            <w:pPr>
              <w:pStyle w:val="PrlTableList1"/>
              <w:numPr>
                <w:ilvl w:val="0"/>
                <w:numId w:val="127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Replacement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for an existing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in the Lyttelton Port Influences Overlay where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exceeds the combined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gross floor area of the habitable space</w:t>
            </w:r>
            <w:r w:rsidRPr="009B665A">
              <w:rPr>
                <w:rFonts w:asciiTheme="minorHAnsi" w:hAnsiTheme="minorHAnsi"/>
                <w:sz w:val="22"/>
              </w:rPr>
              <w:t xml:space="preserve"> contained in the previous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residential unit</w:t>
            </w:r>
            <w:r w:rsidRPr="009B665A">
              <w:rPr>
                <w:rFonts w:asciiTheme="minorHAnsi" w:hAnsiTheme="minorHAnsi"/>
                <w:sz w:val="22"/>
              </w:rPr>
              <w:t xml:space="preserve"> by more than 40m² within a 10 year continuous period that:</w:t>
            </w:r>
          </w:p>
          <w:p w14:paraId="52DC8711" w14:textId="77777777" w:rsidR="001755F0" w:rsidRPr="009B665A" w:rsidRDefault="001755F0" w:rsidP="0004482F">
            <w:pPr>
              <w:pStyle w:val="PrlTableList1"/>
              <w:numPr>
                <w:ilvl w:val="0"/>
                <w:numId w:val="128"/>
              </w:numPr>
              <w:ind w:left="67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does not have a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no complaints covenant</w:t>
            </w:r>
            <w:r w:rsidRPr="009B665A">
              <w:rPr>
                <w:rFonts w:asciiTheme="minorHAnsi" w:hAnsiTheme="minorHAnsi"/>
                <w:sz w:val="22"/>
              </w:rPr>
              <w:t xml:space="preserve">; and/or </w:t>
            </w:r>
          </w:p>
          <w:p w14:paraId="71367369" w14:textId="0BA39624" w:rsidR="001755F0" w:rsidRPr="009B665A" w:rsidRDefault="001755F0" w:rsidP="0004482F">
            <w:pPr>
              <w:pStyle w:val="PrlTableList1"/>
              <w:numPr>
                <w:ilvl w:val="0"/>
                <w:numId w:val="128"/>
              </w:numPr>
              <w:ind w:left="676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does not meet </w:t>
            </w:r>
            <w:r w:rsidRPr="00D76FB0">
              <w:rPr>
                <w:rFonts w:asciiTheme="minorHAnsi" w:hAnsiTheme="minorHAnsi"/>
                <w:color w:val="0000FF"/>
                <w:sz w:val="22"/>
              </w:rPr>
              <w:t>Rule</w:t>
            </w:r>
            <w:r w:rsidRPr="009B665A">
              <w:rPr>
                <w:rFonts w:asciiTheme="minorHAnsi" w:hAnsiTheme="minorHAnsi"/>
                <w:sz w:val="22"/>
              </w:rPr>
              <w:t xml:space="preserve"> 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</w:rPr>
              <w:t>8</w:t>
            </w:r>
            <w:r w:rsidRPr="009B665A">
              <w:rPr>
                <w:rFonts w:asciiTheme="minorHAnsi" w:hAnsiTheme="minorHAnsi"/>
                <w:color w:val="0000FF"/>
                <w:sz w:val="22"/>
              </w:rPr>
              <w:t>.3.2.1</w:t>
            </w:r>
            <w:r w:rsidRPr="009B665A">
              <w:rPr>
                <w:rFonts w:asciiTheme="minorHAnsi" w:hAnsiTheme="minorHAnsi"/>
                <w:sz w:val="22"/>
              </w:rPr>
              <w:t>.</w:t>
            </w:r>
          </w:p>
          <w:p w14:paraId="50F673FC" w14:textId="77777777" w:rsidR="001755F0" w:rsidRPr="009B665A" w:rsidRDefault="001755F0" w:rsidP="0004482F">
            <w:pPr>
              <w:pStyle w:val="PrlTableList1"/>
              <w:numPr>
                <w:ilvl w:val="0"/>
                <w:numId w:val="130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Any application arising from this rule shall not be publicly notified and shall be limited notified only to Lyttelton Port Company (absent </w:t>
            </w:r>
            <w:r w:rsidR="00DC53C8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</w:tc>
      </w:tr>
      <w:tr w:rsidR="001755F0" w:rsidRPr="009B665A" w14:paraId="4CE50551" w14:textId="77777777" w:rsidTr="001755F0">
        <w:tc>
          <w:tcPr>
            <w:tcW w:w="0" w:type="auto"/>
          </w:tcPr>
          <w:p w14:paraId="546456E8" w14:textId="77777777" w:rsidR="001755F0" w:rsidRPr="009B665A" w:rsidRDefault="001755F0" w:rsidP="001755F0">
            <w:pPr>
              <w:pStyle w:val="prlTabletextbold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lastRenderedPageBreak/>
              <w:t xml:space="preserve">NC5 </w:t>
            </w:r>
          </w:p>
        </w:tc>
        <w:tc>
          <w:tcPr>
            <w:tcW w:w="0" w:type="auto"/>
          </w:tcPr>
          <w:p w14:paraId="2866EE8E" w14:textId="7438067C" w:rsidR="001755F0" w:rsidRPr="009B665A" w:rsidRDefault="001755F0" w:rsidP="0004482F">
            <w:pPr>
              <w:pStyle w:val="PrlTableList1"/>
              <w:numPr>
                <w:ilvl w:val="0"/>
                <w:numId w:val="12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New </w:t>
            </w:r>
            <w:r w:rsidRPr="009B665A">
              <w:rPr>
                <w:rFonts w:asciiTheme="minorHAnsi" w:hAnsiTheme="minorHAnsi"/>
                <w:color w:val="000000"/>
                <w:sz w:val="22"/>
              </w:rPr>
              <w:t>nois</w:t>
            </w:r>
            <w:r w:rsidRPr="009B665A">
              <w:rPr>
                <w:rFonts w:asciiTheme="minorHAnsi" w:hAnsiTheme="minorHAnsi"/>
                <w:color w:val="000000" w:themeColor="text1"/>
                <w:sz w:val="22"/>
              </w:rPr>
              <w:t xml:space="preserve">e </w:t>
            </w:r>
            <w:r w:rsidRPr="009B665A">
              <w:rPr>
                <w:rFonts w:asciiTheme="minorHAnsi" w:hAnsiTheme="minorHAnsi"/>
                <w:color w:val="00B050"/>
                <w:sz w:val="22"/>
                <w:shd w:val="clear" w:color="auto" w:fill="FFFFFF"/>
              </w:rPr>
              <w:t>sensitive activities</w:t>
            </w:r>
            <w:r w:rsidRPr="009B665A">
              <w:rPr>
                <w:rFonts w:asciiTheme="minorHAnsi" w:hAnsiTheme="minorHAnsi"/>
                <w:sz w:val="22"/>
              </w:rPr>
              <w:t xml:space="preserve"> in the Lyttelton Port Influences Overlay</w:t>
            </w:r>
            <w:r w:rsidR="00ED4671" w:rsidRPr="009B665A">
              <w:rPr>
                <w:rFonts w:asciiTheme="minorHAnsi" w:hAnsiTheme="minorHAnsi"/>
                <w:sz w:val="22"/>
              </w:rPr>
              <w:t xml:space="preserve"> </w:t>
            </w:r>
            <w:r w:rsidR="00ED4671" w:rsidRPr="009B665A">
              <w:rPr>
                <w:rFonts w:asciiTheme="minorHAnsi" w:hAnsiTheme="minorHAnsi"/>
                <w:sz w:val="22"/>
                <w:highlight w:val="lightGray"/>
              </w:rPr>
              <w:t xml:space="preserve">except for 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.3.1.1</w:t>
            </w:r>
            <w:r w:rsidR="00ED4671" w:rsidRPr="009B665A">
              <w:rPr>
                <w:rFonts w:asciiTheme="minorHAnsi" w:hAnsiTheme="minorHAnsi"/>
                <w:sz w:val="22"/>
                <w:highlight w:val="lightGray"/>
              </w:rPr>
              <w:t xml:space="preserve"> P3 or P4, 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.3.1.2</w:t>
            </w:r>
            <w:r w:rsidR="00ED4671" w:rsidRPr="009B665A">
              <w:rPr>
                <w:rFonts w:asciiTheme="minorHAnsi" w:hAnsiTheme="minorHAnsi"/>
                <w:sz w:val="22"/>
                <w:highlight w:val="lightGray"/>
              </w:rPr>
              <w:t xml:space="preserve"> C1 or C2, 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.3.1.4</w:t>
            </w:r>
            <w:r w:rsidR="00ED4671" w:rsidRPr="009B665A">
              <w:rPr>
                <w:rFonts w:asciiTheme="minorHAnsi" w:hAnsiTheme="minorHAnsi"/>
                <w:sz w:val="22"/>
                <w:highlight w:val="lightGray"/>
              </w:rPr>
              <w:t xml:space="preserve"> D1, D2 or D3 and 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14.</w:t>
            </w:r>
            <w:r w:rsidR="00531BBD">
              <w:rPr>
                <w:rFonts w:asciiTheme="minorHAnsi" w:hAnsiTheme="minorHAnsi"/>
                <w:color w:val="0000FF"/>
                <w:sz w:val="22"/>
                <w:highlight w:val="lightGray"/>
              </w:rPr>
              <w:t>8</w:t>
            </w:r>
            <w:r w:rsidR="00ED4671" w:rsidRPr="009B665A">
              <w:rPr>
                <w:rFonts w:asciiTheme="minorHAnsi" w:hAnsiTheme="minorHAnsi"/>
                <w:color w:val="0000FF"/>
                <w:sz w:val="22"/>
                <w:highlight w:val="lightGray"/>
              </w:rPr>
              <w:t>.3.1.5</w:t>
            </w:r>
            <w:r w:rsidR="00ED4671" w:rsidRPr="009B665A">
              <w:rPr>
                <w:rFonts w:asciiTheme="minorHAnsi" w:hAnsiTheme="minorHAnsi"/>
                <w:sz w:val="22"/>
                <w:highlight w:val="lightGray"/>
              </w:rPr>
              <w:t xml:space="preserve"> NC6.</w:t>
            </w:r>
          </w:p>
          <w:p w14:paraId="7DD31211" w14:textId="77777777" w:rsidR="001755F0" w:rsidRPr="009B665A" w:rsidRDefault="001755F0" w:rsidP="0004482F">
            <w:pPr>
              <w:pStyle w:val="PrlTableList1"/>
              <w:numPr>
                <w:ilvl w:val="0"/>
                <w:numId w:val="129"/>
              </w:numPr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/>
                <w:sz w:val="22"/>
              </w:rPr>
              <w:t xml:space="preserve">Any application arising from this rule shall not be publicly notified and shall be limited notified only to Lyttelton Port Company (absent </w:t>
            </w:r>
            <w:r w:rsidR="00DC53C8" w:rsidRPr="009B665A">
              <w:rPr>
                <w:rFonts w:asciiTheme="minorHAnsi" w:hAnsiTheme="minorHAnsi"/>
                <w:sz w:val="22"/>
              </w:rPr>
              <w:t xml:space="preserve">its </w:t>
            </w:r>
            <w:r w:rsidRPr="009B665A">
              <w:rPr>
                <w:rFonts w:asciiTheme="minorHAnsi" w:hAnsiTheme="minorHAnsi"/>
                <w:sz w:val="22"/>
              </w:rPr>
              <w:t>written approval).</w:t>
            </w:r>
          </w:p>
          <w:p w14:paraId="6C876A45" w14:textId="77777777" w:rsidR="001537B3" w:rsidRPr="009B665A" w:rsidRDefault="001537B3" w:rsidP="001537B3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</w:p>
          <w:p w14:paraId="0FDA831F" w14:textId="490B7FCE" w:rsidR="001537B3" w:rsidRPr="009B665A" w:rsidRDefault="001537B3" w:rsidP="001537B3">
            <w:pPr>
              <w:pStyle w:val="PrlTableList1"/>
              <w:numPr>
                <w:ilvl w:val="0"/>
                <w:numId w:val="0"/>
              </w:numPr>
              <w:ind w:left="340" w:hanging="283"/>
              <w:rPr>
                <w:rFonts w:asciiTheme="minorHAnsi" w:hAnsiTheme="minorHAnsi"/>
                <w:sz w:val="22"/>
              </w:rPr>
            </w:pPr>
            <w:r w:rsidRPr="009B665A">
              <w:rPr>
                <w:rFonts w:asciiTheme="minorHAnsi" w:hAnsiTheme="minorHAnsi" w:cstheme="minorBidi"/>
                <w:sz w:val="22"/>
                <w:szCs w:val="23"/>
                <w:highlight w:val="lightGray"/>
              </w:rPr>
              <w:t>(Plan Change 4 Council Decision subject to appeal)</w:t>
            </w:r>
          </w:p>
        </w:tc>
      </w:tr>
      <w:tr w:rsidR="001755F0" w:rsidRPr="009B665A" w14:paraId="18848811" w14:textId="77777777" w:rsidTr="001755F0">
        <w:tc>
          <w:tcPr>
            <w:tcW w:w="0" w:type="auto"/>
          </w:tcPr>
          <w:p w14:paraId="0909D217" w14:textId="77777777" w:rsidR="001755F0" w:rsidRPr="009B665A" w:rsidRDefault="001755F0" w:rsidP="001755F0">
            <w:pPr>
              <w:pStyle w:val="prlTabletextbold"/>
              <w:rPr>
                <w:rFonts w:asciiTheme="minorHAnsi" w:hAnsiTheme="minorHAnsi"/>
                <w:sz w:val="22"/>
                <w:highlight w:val="lightGray"/>
              </w:rPr>
            </w:pPr>
            <w:r w:rsidRPr="009B665A">
              <w:rPr>
                <w:rFonts w:asciiTheme="minorHAnsi" w:hAnsiTheme="minorHAnsi"/>
                <w:sz w:val="22"/>
                <w:highlight w:val="lightGray"/>
              </w:rPr>
              <w:t>NC6</w:t>
            </w:r>
          </w:p>
        </w:tc>
        <w:tc>
          <w:tcPr>
            <w:tcW w:w="0" w:type="auto"/>
          </w:tcPr>
          <w:p w14:paraId="58CD71C7" w14:textId="77777777" w:rsidR="001755F0" w:rsidRPr="009B665A" w:rsidRDefault="00000000" w:rsidP="0004482F">
            <w:pPr>
              <w:numPr>
                <w:ilvl w:val="0"/>
                <w:numId w:val="131"/>
              </w:numPr>
              <w:shd w:val="clear" w:color="auto" w:fill="FFFFFF"/>
              <w:spacing w:after="15" w:line="240" w:lineRule="auto"/>
              <w:ind w:left="498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</w:rPr>
            </w:pPr>
            <w:hyperlink r:id="rId134" w:history="1">
              <w:r w:rsidR="001755F0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Visitor accommodation</w:t>
              </w:r>
            </w:hyperlink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that is:</w:t>
            </w:r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br/>
            </w:r>
          </w:p>
          <w:p w14:paraId="5C92CCB0" w14:textId="77777777" w:rsidR="001755F0" w:rsidRPr="009B665A" w:rsidRDefault="001755F0" w:rsidP="0004482F">
            <w:pPr>
              <w:numPr>
                <w:ilvl w:val="1"/>
                <w:numId w:val="131"/>
              </w:numPr>
              <w:shd w:val="clear" w:color="auto" w:fill="FFFFFF"/>
              <w:spacing w:after="15" w:line="240" w:lineRule="auto"/>
              <w:ind w:left="818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not </w:t>
            </w:r>
            <w:hyperlink r:id="rId135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hosted visitor accommodation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, </w:t>
            </w:r>
            <w:hyperlink r:id="rId136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unhosted visitor accommodation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or </w:t>
            </w:r>
            <w:hyperlink r:id="rId137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visitor accommodation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in a </w:t>
            </w:r>
            <w:hyperlink r:id="rId138" w:history="1">
              <w:r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heritage item</w:t>
              </w:r>
            </w:hyperlink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;</w:t>
            </w:r>
          </w:p>
          <w:p w14:paraId="06C35D46" w14:textId="42E77B21" w:rsidR="001755F0" w:rsidRPr="009B665A" w:rsidRDefault="00000000" w:rsidP="0004482F">
            <w:pPr>
              <w:numPr>
                <w:ilvl w:val="1"/>
                <w:numId w:val="131"/>
              </w:numPr>
              <w:shd w:val="clear" w:color="auto" w:fill="FFFFFF"/>
              <w:spacing w:after="15" w:line="240" w:lineRule="auto"/>
              <w:ind w:left="818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hyperlink r:id="rId139" w:history="1">
              <w:r w:rsidR="001755F0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hosted visitor accommodation</w:t>
              </w:r>
            </w:hyperlink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that exceeds the maximum number of guests in Rule </w:t>
            </w:r>
            <w:hyperlink r:id="rId140" w:tgtFrame="_blank" w:history="1">
              <w:r w:rsidR="001755F0" w:rsidRPr="0002520B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14.</w:t>
              </w:r>
              <w:r w:rsidR="00531BBD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8</w:t>
              </w:r>
              <w:r w:rsidR="001755F0" w:rsidRPr="0002520B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.3.1.4</w:t>
              </w:r>
            </w:hyperlink>
            <w:r w:rsidR="001755F0" w:rsidRPr="009B665A">
              <w:rPr>
                <w:rFonts w:asciiTheme="minorHAnsi" w:hAnsiTheme="minorHAnsi" w:cstheme="minorHAnsi"/>
                <w:color w:val="00B050"/>
                <w:sz w:val="22"/>
                <w:szCs w:val="22"/>
                <w:highlight w:val="lightGray"/>
                <w:shd w:val="clear" w:color="auto" w:fill="D8D8D8"/>
              </w:rPr>
              <w:t> </w:t>
            </w:r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D1;</w:t>
            </w:r>
          </w:p>
          <w:p w14:paraId="0FDDF809" w14:textId="58229333" w:rsidR="001755F0" w:rsidRPr="009B665A" w:rsidRDefault="00000000" w:rsidP="0004482F">
            <w:pPr>
              <w:numPr>
                <w:ilvl w:val="1"/>
                <w:numId w:val="131"/>
              </w:numPr>
              <w:shd w:val="clear" w:color="auto" w:fill="FFFFFF"/>
              <w:spacing w:after="15" w:line="240" w:lineRule="auto"/>
              <w:ind w:left="818" w:hanging="388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hyperlink r:id="rId141" w:history="1">
              <w:r w:rsidR="001755F0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unhosted visitor accommodation</w:t>
              </w:r>
            </w:hyperlink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that exceeds the maximum number of guests in Rule </w:t>
            </w:r>
            <w:hyperlink r:id="rId142" w:tgtFrame="_blank" w:history="1">
              <w:r w:rsidR="001755F0" w:rsidRPr="0002520B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14.</w:t>
              </w:r>
              <w:r w:rsidR="00531BBD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8</w:t>
              </w:r>
              <w:r w:rsidR="001755F0" w:rsidRPr="0002520B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.3.1.4</w:t>
              </w:r>
            </w:hyperlink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D2; or</w:t>
            </w:r>
          </w:p>
          <w:p w14:paraId="51812E2F" w14:textId="43B029C4" w:rsidR="001755F0" w:rsidRPr="009B665A" w:rsidRDefault="00000000" w:rsidP="0004482F">
            <w:pPr>
              <w:numPr>
                <w:ilvl w:val="1"/>
                <w:numId w:val="131"/>
              </w:numPr>
              <w:shd w:val="clear" w:color="auto" w:fill="FFFFFF"/>
              <w:spacing w:after="15" w:line="240" w:lineRule="auto"/>
              <w:ind w:left="818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hyperlink r:id="rId143" w:history="1">
              <w:r w:rsidR="001755F0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visitor accommodation</w:t>
              </w:r>
            </w:hyperlink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in a </w:t>
            </w:r>
            <w:hyperlink r:id="rId144" w:history="1">
              <w:r w:rsidR="001755F0" w:rsidRPr="009B665A">
                <w:rPr>
                  <w:rStyle w:val="Hyperlink"/>
                  <w:rFonts w:asciiTheme="minorHAnsi" w:hAnsiTheme="minorHAnsi" w:cstheme="minorHAnsi"/>
                  <w:color w:val="00B050"/>
                  <w:sz w:val="22"/>
                  <w:szCs w:val="22"/>
                  <w:highlight w:val="lightGray"/>
                  <w:u w:val="none"/>
                </w:rPr>
                <w:t>heritage item</w:t>
              </w:r>
            </w:hyperlink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 that exceeds the maximum number of guests in Rule </w:t>
            </w:r>
            <w:hyperlink r:id="rId145" w:tgtFrame="_blank" w:history="1">
              <w:r w:rsidR="001755F0" w:rsidRPr="0002520B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14.</w:t>
              </w:r>
              <w:r w:rsidR="00531BBD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8</w:t>
              </w:r>
              <w:r w:rsidR="001755F0" w:rsidRPr="0002520B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lightGray"/>
                  <w:u w:val="none"/>
                </w:rPr>
                <w:t>.3.1.4</w:t>
              </w:r>
            </w:hyperlink>
            <w:r w:rsidR="001755F0" w:rsidRPr="009B665A">
              <w:rPr>
                <w:rFonts w:asciiTheme="minorHAnsi" w:hAnsiTheme="minorHAnsi" w:cstheme="minorHAnsi"/>
                <w:color w:val="00B050"/>
                <w:sz w:val="22"/>
                <w:szCs w:val="22"/>
                <w:highlight w:val="lightGray"/>
                <w:shd w:val="clear" w:color="auto" w:fill="D8D8D8"/>
              </w:rPr>
              <w:t> </w:t>
            </w:r>
            <w:r w:rsidR="001755F0"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D3.</w:t>
            </w:r>
          </w:p>
          <w:p w14:paraId="0BE2085C" w14:textId="77777777" w:rsidR="001537B3" w:rsidRPr="009B665A" w:rsidRDefault="001755F0" w:rsidP="0004482F">
            <w:pPr>
              <w:numPr>
                <w:ilvl w:val="0"/>
                <w:numId w:val="131"/>
              </w:numPr>
              <w:shd w:val="clear" w:color="auto" w:fill="FFFFFF"/>
              <w:tabs>
                <w:tab w:val="clear" w:pos="720"/>
                <w:tab w:val="num" w:pos="534"/>
              </w:tabs>
              <w:spacing w:after="15" w:line="240" w:lineRule="auto"/>
              <w:ind w:left="498"/>
              <w:rPr>
                <w:rFonts w:asciiTheme="minorHAnsi" w:hAnsiTheme="minorHAnsi"/>
                <w:sz w:val="20"/>
                <w:highlight w:val="lightGray"/>
              </w:rPr>
            </w:pPr>
            <w:r w:rsidRPr="009B665A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  <w:t>Any application arising from this rule shall not be publicly notified and shall be limited notified.</w:t>
            </w:r>
          </w:p>
          <w:p w14:paraId="64F265E4" w14:textId="77777777" w:rsidR="001537B3" w:rsidRPr="009B665A" w:rsidRDefault="001537B3" w:rsidP="001537B3">
            <w:p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D8D8D8"/>
              </w:rPr>
            </w:pPr>
          </w:p>
          <w:p w14:paraId="63D5B4C3" w14:textId="66E2C2D1" w:rsidR="001755F0" w:rsidRPr="009B665A" w:rsidRDefault="001537B3" w:rsidP="001537B3">
            <w:pPr>
              <w:shd w:val="clear" w:color="auto" w:fill="FFFFFF"/>
              <w:spacing w:after="15" w:line="240" w:lineRule="auto"/>
              <w:rPr>
                <w:rFonts w:asciiTheme="minorHAnsi" w:hAnsiTheme="minorHAnsi"/>
                <w:sz w:val="20"/>
                <w:highlight w:val="lightGray"/>
              </w:rPr>
            </w:pPr>
            <w:r w:rsidRPr="009B665A">
              <w:rPr>
                <w:rFonts w:asciiTheme="minorHAnsi" w:hAnsiTheme="minorHAnsi" w:cstheme="minorBidi"/>
                <w:color w:val="auto"/>
                <w:sz w:val="22"/>
                <w:szCs w:val="23"/>
                <w:highlight w:val="lightGray"/>
              </w:rPr>
              <w:t>(Plan Change 4 Council Decision subject to appeal)</w:t>
            </w:r>
            <w:r w:rsidR="001755F0" w:rsidRPr="009B665A">
              <w:rPr>
                <w:rFonts w:asciiTheme="minorHAnsi" w:hAnsiTheme="minorHAnsi"/>
                <w:sz w:val="20"/>
                <w:highlight w:val="lightGray"/>
                <w:shd w:val="clear" w:color="auto" w:fill="D8D8D8"/>
              </w:rPr>
              <w:br/>
            </w:r>
          </w:p>
        </w:tc>
      </w:tr>
    </w:tbl>
    <w:p w14:paraId="2F64A4E1" w14:textId="06522E8B" w:rsidR="001B371A" w:rsidRPr="009B665A" w:rsidRDefault="001B371A" w:rsidP="00ED4671">
      <w:pPr>
        <w:spacing w:after="402"/>
        <w:ind w:left="0" w:right="645" w:firstLine="0"/>
        <w:jc w:val="both"/>
        <w:rPr>
          <w:rFonts w:asciiTheme="minorHAnsi" w:hAnsiTheme="minorHAnsi" w:cstheme="minorHAnsi"/>
          <w:sz w:val="22"/>
        </w:rPr>
      </w:pPr>
    </w:p>
    <w:p w14:paraId="43162820" w14:textId="0F406A69" w:rsidR="001B371A" w:rsidRPr="009B665A" w:rsidRDefault="000948D7" w:rsidP="00055EA5">
      <w:pPr>
        <w:spacing w:after="390" w:line="348" w:lineRule="auto"/>
        <w:ind w:left="0" w:right="730" w:hanging="15"/>
        <w:rPr>
          <w:rFonts w:asciiTheme="minorHAnsi" w:hAnsiTheme="minorHAnsi"/>
        </w:rPr>
      </w:pPr>
      <w:r w:rsidRPr="00055EA5">
        <w:rPr>
          <w:rFonts w:asciiTheme="minorHAnsi" w:hAnsiTheme="minorHAnsi"/>
          <w:b/>
          <w:sz w:val="24"/>
          <w:szCs w:val="24"/>
        </w:rPr>
        <w:t>14.</w:t>
      </w:r>
      <w:r w:rsidR="00531BBD">
        <w:rPr>
          <w:rFonts w:asciiTheme="minorHAnsi" w:hAnsiTheme="minorHAnsi"/>
          <w:b/>
          <w:sz w:val="24"/>
          <w:szCs w:val="24"/>
        </w:rPr>
        <w:t>8</w:t>
      </w:r>
      <w:r w:rsidRPr="00055EA5">
        <w:rPr>
          <w:rFonts w:asciiTheme="minorHAnsi" w:hAnsiTheme="minorHAnsi"/>
          <w:b/>
          <w:sz w:val="24"/>
          <w:szCs w:val="24"/>
        </w:rPr>
        <w:t xml:space="preserve">.3.1.6 </w:t>
      </w:r>
      <w:r w:rsidR="00055EA5">
        <w:rPr>
          <w:rFonts w:asciiTheme="minorHAnsi" w:hAnsiTheme="minorHAnsi"/>
          <w:b/>
          <w:sz w:val="24"/>
          <w:szCs w:val="24"/>
        </w:rPr>
        <w:tab/>
      </w:r>
      <w:r w:rsidRPr="00055EA5">
        <w:rPr>
          <w:rFonts w:asciiTheme="minorHAnsi" w:hAnsiTheme="minorHAnsi"/>
          <w:b/>
          <w:sz w:val="24"/>
          <w:szCs w:val="24"/>
        </w:rPr>
        <w:t xml:space="preserve">Area­specific prohibited activities </w:t>
      </w:r>
      <w:r w:rsidR="00E460A2" w:rsidRPr="00055EA5">
        <w:rPr>
          <w:rFonts w:asciiTheme="minorHAnsi" w:hAnsiTheme="minorHAnsi"/>
          <w:b/>
          <w:sz w:val="24"/>
          <w:szCs w:val="24"/>
        </w:rPr>
        <w:br/>
      </w:r>
      <w:r w:rsidRPr="009B665A">
        <w:rPr>
          <w:rFonts w:asciiTheme="minorHAnsi" w:hAnsiTheme="minorHAnsi" w:cstheme="minorHAnsi"/>
          <w:sz w:val="22"/>
        </w:rPr>
        <w:t>There are no prohibited activities.</w:t>
      </w:r>
    </w:p>
    <w:p w14:paraId="440E2C0A" w14:textId="30EFA6F0" w:rsidR="001B371A" w:rsidRPr="00D76FB0" w:rsidRDefault="000948D7" w:rsidP="00D76FB0">
      <w:pPr>
        <w:pStyle w:val="Heading3"/>
        <w:spacing w:after="266"/>
        <w:ind w:left="1134" w:hanging="1149"/>
        <w:rPr>
          <w:rFonts w:asciiTheme="minorHAnsi" w:hAnsiTheme="minorHAnsi"/>
          <w:sz w:val="27"/>
          <w:szCs w:val="27"/>
        </w:rPr>
      </w:pPr>
      <w:r w:rsidRPr="00D76FB0">
        <w:rPr>
          <w:rFonts w:asciiTheme="minorHAnsi" w:hAnsiTheme="minorHAnsi"/>
          <w:sz w:val="27"/>
          <w:szCs w:val="27"/>
        </w:rPr>
        <w:t>14.</w:t>
      </w:r>
      <w:r w:rsidR="00531BBD">
        <w:rPr>
          <w:rFonts w:asciiTheme="minorHAnsi" w:hAnsiTheme="minorHAnsi"/>
          <w:sz w:val="27"/>
          <w:szCs w:val="27"/>
        </w:rPr>
        <w:t>8</w:t>
      </w:r>
      <w:r w:rsidRPr="00D76FB0">
        <w:rPr>
          <w:rFonts w:asciiTheme="minorHAnsi" w:hAnsiTheme="minorHAnsi"/>
          <w:sz w:val="27"/>
          <w:szCs w:val="27"/>
        </w:rPr>
        <w:t xml:space="preserve">.3.2 </w:t>
      </w:r>
      <w:r w:rsidR="00D76FB0" w:rsidRPr="00D76FB0">
        <w:rPr>
          <w:rFonts w:asciiTheme="minorHAnsi" w:hAnsiTheme="minorHAnsi"/>
          <w:sz w:val="27"/>
          <w:szCs w:val="27"/>
        </w:rPr>
        <w:tab/>
      </w:r>
      <w:r w:rsidRPr="00D76FB0">
        <w:rPr>
          <w:rFonts w:asciiTheme="minorHAnsi" w:hAnsiTheme="minorHAnsi"/>
          <w:sz w:val="27"/>
          <w:szCs w:val="27"/>
        </w:rPr>
        <w:t>Area­specific built form standards</w:t>
      </w:r>
    </w:p>
    <w:p w14:paraId="6EBC625B" w14:textId="7C78EAD8" w:rsidR="001B371A" w:rsidRPr="00D76FB0" w:rsidRDefault="000948D7" w:rsidP="00D76FB0">
      <w:pPr>
        <w:pStyle w:val="Heading4"/>
        <w:ind w:left="1134" w:hanging="1149"/>
        <w:rPr>
          <w:rFonts w:asciiTheme="minorHAnsi" w:hAnsiTheme="minorHAnsi"/>
          <w:i w:val="0"/>
          <w:sz w:val="24"/>
          <w:szCs w:val="24"/>
        </w:rPr>
      </w:pPr>
      <w:r w:rsidRPr="00D76FB0">
        <w:rPr>
          <w:rFonts w:asciiTheme="minorHAnsi" w:hAnsiTheme="minorHAnsi"/>
          <w:i w:val="0"/>
          <w:sz w:val="24"/>
          <w:szCs w:val="24"/>
        </w:rPr>
        <w:t>14.</w:t>
      </w:r>
      <w:r w:rsidR="00531BBD">
        <w:rPr>
          <w:rFonts w:asciiTheme="minorHAnsi" w:hAnsiTheme="minorHAnsi"/>
          <w:i w:val="0"/>
          <w:sz w:val="24"/>
          <w:szCs w:val="24"/>
        </w:rPr>
        <w:t>8</w:t>
      </w:r>
      <w:r w:rsidRPr="00D76FB0">
        <w:rPr>
          <w:rFonts w:asciiTheme="minorHAnsi" w:hAnsiTheme="minorHAnsi"/>
          <w:i w:val="0"/>
          <w:sz w:val="24"/>
          <w:szCs w:val="24"/>
        </w:rPr>
        <w:t xml:space="preserve">.3.2.1 </w:t>
      </w:r>
      <w:r w:rsidR="00D76FB0" w:rsidRPr="00D76FB0">
        <w:rPr>
          <w:rFonts w:asciiTheme="minorHAnsi" w:hAnsiTheme="minorHAnsi"/>
          <w:i w:val="0"/>
          <w:sz w:val="24"/>
          <w:szCs w:val="24"/>
        </w:rPr>
        <w:tab/>
      </w:r>
      <w:r w:rsidRPr="00D76FB0">
        <w:rPr>
          <w:rFonts w:asciiTheme="minorHAnsi" w:hAnsiTheme="minorHAnsi"/>
          <w:i w:val="0"/>
          <w:sz w:val="24"/>
          <w:szCs w:val="24"/>
        </w:rPr>
        <w:t>Internal sound design level in the Lyttelton Port Influences Overlay</w:t>
      </w:r>
    </w:p>
    <w:p w14:paraId="4C163E62" w14:textId="77777777" w:rsidR="001B371A" w:rsidRPr="009B665A" w:rsidRDefault="000948D7" w:rsidP="00D231C5">
      <w:pPr>
        <w:numPr>
          <w:ilvl w:val="0"/>
          <w:numId w:val="11"/>
        </w:numPr>
        <w:ind w:left="426" w:right="44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New </w:t>
      </w:r>
      <w:hyperlink r:id="rId146">
        <w:r w:rsidRPr="009B665A">
          <w:rPr>
            <w:rFonts w:asciiTheme="minorHAnsi" w:hAnsiTheme="minorHAnsi" w:cstheme="minorHAnsi"/>
            <w:color w:val="00B050"/>
            <w:sz w:val="22"/>
          </w:rPr>
          <w:t xml:space="preserve">habitable space </w:t>
        </w:r>
      </w:hyperlink>
      <w:r w:rsidRPr="009B665A">
        <w:rPr>
          <w:rFonts w:asciiTheme="minorHAnsi" w:hAnsiTheme="minorHAnsi" w:cstheme="minorHAnsi"/>
          <w:sz w:val="22"/>
        </w:rPr>
        <w:t xml:space="preserve">or extensions to existing </w:t>
      </w:r>
      <w:hyperlink r:id="rId147">
        <w:r w:rsidRPr="009B665A">
          <w:rPr>
            <w:rFonts w:asciiTheme="minorHAnsi" w:hAnsiTheme="minorHAnsi" w:cstheme="minorHAnsi"/>
            <w:color w:val="00B050"/>
            <w:sz w:val="22"/>
          </w:rPr>
          <w:t>habitable space</w:t>
        </w:r>
      </w:hyperlink>
      <w:r w:rsidRPr="009B665A">
        <w:rPr>
          <w:rFonts w:asciiTheme="minorHAnsi" w:hAnsiTheme="minorHAnsi" w:cstheme="minorHAnsi"/>
          <w:color w:val="00B050"/>
          <w:sz w:val="22"/>
        </w:rPr>
        <w:t xml:space="preserve"> </w:t>
      </w:r>
      <w:r w:rsidRPr="009B665A">
        <w:rPr>
          <w:rFonts w:asciiTheme="minorHAnsi" w:hAnsiTheme="minorHAnsi" w:cstheme="minorHAnsi"/>
          <w:sz w:val="22"/>
        </w:rPr>
        <w:t xml:space="preserve">in the Lyttelton Port Influences Overlay shall have an internal sound design level of 40dB </w:t>
      </w:r>
      <w:hyperlink r:id="rId148">
        <w:r w:rsidRPr="009B665A">
          <w:rPr>
            <w:rFonts w:asciiTheme="minorHAnsi" w:hAnsiTheme="minorHAnsi" w:cstheme="minorHAnsi"/>
            <w:color w:val="00B050"/>
            <w:sz w:val="22"/>
          </w:rPr>
          <w:t>Ldn</w:t>
        </w:r>
      </w:hyperlink>
      <w:r w:rsidRPr="009B665A">
        <w:rPr>
          <w:rFonts w:asciiTheme="minorHAnsi" w:hAnsiTheme="minorHAnsi" w:cstheme="minorHAnsi"/>
          <w:color w:val="00B050"/>
          <w:sz w:val="22"/>
        </w:rPr>
        <w:t xml:space="preserve"> </w:t>
      </w:r>
      <w:r w:rsidRPr="009B665A">
        <w:rPr>
          <w:rFonts w:asciiTheme="minorHAnsi" w:hAnsiTheme="minorHAnsi" w:cstheme="minorHAnsi"/>
          <w:sz w:val="22"/>
        </w:rPr>
        <w:t xml:space="preserve">(5 day) with ventilating </w:t>
      </w:r>
      <w:hyperlink r:id="rId149">
        <w:r w:rsidRPr="009B665A">
          <w:rPr>
            <w:rFonts w:asciiTheme="minorHAnsi" w:hAnsiTheme="minorHAnsi" w:cstheme="minorHAnsi"/>
            <w:color w:val="00B050"/>
            <w:sz w:val="22"/>
          </w:rPr>
          <w:t>windows</w:t>
        </w:r>
      </w:hyperlink>
      <w:r w:rsidRPr="009B665A">
        <w:rPr>
          <w:rFonts w:asciiTheme="minorHAnsi" w:hAnsiTheme="minorHAnsi" w:cstheme="minorHAnsi"/>
          <w:sz w:val="22"/>
        </w:rPr>
        <w:t xml:space="preserve"> or with </w:t>
      </w:r>
      <w:hyperlink r:id="rId150">
        <w:r w:rsidRPr="009B665A">
          <w:rPr>
            <w:rFonts w:asciiTheme="minorHAnsi" w:hAnsiTheme="minorHAnsi" w:cstheme="minorHAnsi"/>
            <w:color w:val="00B050"/>
            <w:sz w:val="22"/>
          </w:rPr>
          <w:t>windows</w:t>
        </w:r>
      </w:hyperlink>
      <w:r w:rsidRPr="009B665A">
        <w:rPr>
          <w:rFonts w:asciiTheme="minorHAnsi" w:hAnsiTheme="minorHAnsi" w:cstheme="minorHAnsi"/>
          <w:sz w:val="22"/>
        </w:rPr>
        <w:t xml:space="preserve"> and doors closed and </w:t>
      </w:r>
      <w:hyperlink r:id="rId151">
        <w:r w:rsidRPr="009B665A">
          <w:rPr>
            <w:rFonts w:asciiTheme="minorHAnsi" w:hAnsiTheme="minorHAnsi" w:cstheme="minorHAnsi"/>
            <w:color w:val="00B050"/>
            <w:sz w:val="22"/>
          </w:rPr>
          <w:t>mechanical ventilation</w:t>
        </w:r>
      </w:hyperlink>
      <w:hyperlink r:id="rId152">
        <w:r w:rsidRPr="009B665A">
          <w:rPr>
            <w:rFonts w:asciiTheme="minorHAnsi" w:hAnsiTheme="minorHAnsi" w:cstheme="minorHAnsi"/>
            <w:color w:val="00B050"/>
            <w:sz w:val="22"/>
          </w:rPr>
          <w:t xml:space="preserve"> </w:t>
        </w:r>
      </w:hyperlink>
      <w:hyperlink r:id="rId153">
        <w:r w:rsidRPr="009B665A">
          <w:rPr>
            <w:rFonts w:asciiTheme="minorHAnsi" w:hAnsiTheme="minorHAnsi" w:cstheme="minorHAnsi"/>
            <w:color w:val="00B050"/>
            <w:sz w:val="22"/>
          </w:rPr>
          <w:t>installed</w:t>
        </w:r>
      </w:hyperlink>
      <w:r w:rsidRPr="009B665A">
        <w:rPr>
          <w:rFonts w:asciiTheme="minorHAnsi" w:hAnsiTheme="minorHAnsi" w:cstheme="minorHAnsi"/>
          <w:sz w:val="22"/>
        </w:rPr>
        <w:t xml:space="preserve"> and operating.</w:t>
      </w:r>
    </w:p>
    <w:p w14:paraId="0C64233A" w14:textId="77777777" w:rsidR="001B371A" w:rsidRPr="009B665A" w:rsidRDefault="000948D7" w:rsidP="00D231C5">
      <w:pPr>
        <w:numPr>
          <w:ilvl w:val="0"/>
          <w:numId w:val="11"/>
        </w:numPr>
        <w:spacing w:after="81"/>
        <w:ind w:left="426" w:right="44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For the purposes of this rule, the design shall achieve an internal design sound level of a </w:t>
      </w:r>
      <w:r w:rsidRPr="001E1A26">
        <w:rPr>
          <w:rFonts w:asciiTheme="minorHAnsi" w:hAnsiTheme="minorHAnsi" w:cstheme="minorHAnsi"/>
          <w:b/>
          <w:color w:val="00B050"/>
          <w:sz w:val="22"/>
          <w:u w:val="single" w:color="000000" w:themeColor="text1"/>
        </w:rPr>
        <w:t>habitable room</w:t>
      </w:r>
      <w:r w:rsidRPr="009B665A">
        <w:rPr>
          <w:rFonts w:asciiTheme="minorHAnsi" w:hAnsiTheme="minorHAnsi" w:cstheme="minorHAnsi"/>
          <w:sz w:val="22"/>
        </w:rPr>
        <w:t xml:space="preserve">, the external noise environment will be the modelled level of port noise taken from the predicted dB </w:t>
      </w:r>
      <w:hyperlink r:id="rId154">
        <w:r w:rsidRPr="009B665A">
          <w:rPr>
            <w:rFonts w:asciiTheme="minorHAnsi" w:hAnsiTheme="minorHAnsi" w:cstheme="minorHAnsi"/>
            <w:color w:val="00B050"/>
            <w:sz w:val="22"/>
          </w:rPr>
          <w:t>Ldn</w:t>
        </w:r>
      </w:hyperlink>
      <w:r w:rsidRPr="009B665A">
        <w:rPr>
          <w:rFonts w:asciiTheme="minorHAnsi" w:hAnsiTheme="minorHAnsi" w:cstheme="minorHAnsi"/>
          <w:sz w:val="22"/>
        </w:rPr>
        <w:t xml:space="preserve"> (5 day) contour closest to the </w:t>
      </w:r>
      <w:r w:rsidRPr="001E1A26">
        <w:rPr>
          <w:rFonts w:asciiTheme="minorHAnsi" w:hAnsiTheme="minorHAnsi" w:cstheme="minorHAnsi"/>
          <w:b/>
          <w:color w:val="00B050"/>
          <w:sz w:val="22"/>
          <w:u w:val="single" w:color="000000" w:themeColor="text1"/>
        </w:rPr>
        <w:t>habitable room</w:t>
      </w:r>
      <w:r w:rsidRPr="009B665A">
        <w:rPr>
          <w:rFonts w:asciiTheme="minorHAnsi" w:hAnsiTheme="minorHAnsi" w:cstheme="minorHAnsi"/>
          <w:sz w:val="22"/>
        </w:rPr>
        <w:t>, in accordance with the methodology of NZS 6809:1999 Port Noise Management and Land Use Planning.</w:t>
      </w:r>
    </w:p>
    <w:p w14:paraId="78A81194" w14:textId="77777777" w:rsidR="001B371A" w:rsidRPr="009B665A" w:rsidRDefault="000948D7">
      <w:pPr>
        <w:spacing w:after="406" w:line="259" w:lineRule="auto"/>
        <w:ind w:left="0" w:firstLine="0"/>
        <w:rPr>
          <w:rFonts w:asciiTheme="minorHAnsi" w:hAnsiTheme="minorHAnsi"/>
        </w:rPr>
      </w:pPr>
      <w:r w:rsidRPr="009B665A">
        <w:rPr>
          <w:rFonts w:asciiTheme="minorHAnsi" w:hAnsiTheme="minorHAnsi"/>
        </w:rPr>
        <w:t xml:space="preserve"> </w:t>
      </w:r>
    </w:p>
    <w:p w14:paraId="62B74CBB" w14:textId="71A7A96E" w:rsidR="001B371A" w:rsidRPr="00D30DCA" w:rsidRDefault="000948D7" w:rsidP="00D231C5">
      <w:pPr>
        <w:pStyle w:val="Heading4"/>
        <w:ind w:left="1134" w:hanging="1149"/>
        <w:rPr>
          <w:rFonts w:asciiTheme="minorHAnsi" w:hAnsiTheme="minorHAnsi"/>
          <w:i w:val="0"/>
          <w:strike/>
          <w:color w:val="7030A0"/>
          <w:sz w:val="24"/>
          <w:szCs w:val="24"/>
        </w:rPr>
      </w:pPr>
      <w:r w:rsidRPr="00D30DCA">
        <w:rPr>
          <w:rFonts w:asciiTheme="minorHAnsi" w:hAnsiTheme="minorHAnsi"/>
          <w:i w:val="0"/>
          <w:strike/>
          <w:color w:val="7030A0"/>
          <w:sz w:val="24"/>
          <w:szCs w:val="24"/>
        </w:rPr>
        <w:lastRenderedPageBreak/>
        <w:t>14.</w:t>
      </w:r>
      <w:r w:rsidR="00531BBD" w:rsidRPr="00D30DCA">
        <w:rPr>
          <w:rFonts w:asciiTheme="minorHAnsi" w:hAnsiTheme="minorHAnsi"/>
          <w:i w:val="0"/>
          <w:strike/>
          <w:color w:val="7030A0"/>
          <w:sz w:val="24"/>
          <w:szCs w:val="24"/>
        </w:rPr>
        <w:t>8</w:t>
      </w:r>
      <w:r w:rsidRPr="00D30DCA">
        <w:rPr>
          <w:rFonts w:asciiTheme="minorHAnsi" w:hAnsiTheme="minorHAnsi"/>
          <w:i w:val="0"/>
          <w:strike/>
          <w:color w:val="7030A0"/>
          <w:sz w:val="24"/>
          <w:szCs w:val="24"/>
        </w:rPr>
        <w:t xml:space="preserve">.3.2.2 </w:t>
      </w:r>
      <w:r w:rsidR="00D231C5" w:rsidRPr="00D30DCA">
        <w:rPr>
          <w:rFonts w:asciiTheme="minorHAnsi" w:hAnsiTheme="minorHAnsi"/>
          <w:i w:val="0"/>
          <w:strike/>
          <w:color w:val="7030A0"/>
          <w:sz w:val="24"/>
          <w:szCs w:val="24"/>
        </w:rPr>
        <w:tab/>
      </w:r>
      <w:r w:rsidRPr="00D30DCA">
        <w:rPr>
          <w:rFonts w:asciiTheme="minorHAnsi" w:hAnsiTheme="minorHAnsi"/>
          <w:i w:val="0"/>
          <w:strike/>
          <w:color w:val="7030A0"/>
          <w:sz w:val="24"/>
          <w:szCs w:val="24"/>
        </w:rPr>
        <w:t>Site density</w:t>
      </w:r>
    </w:p>
    <w:p w14:paraId="2D07866A" w14:textId="648591A7" w:rsidR="001B371A" w:rsidRDefault="000948D7" w:rsidP="00D231C5">
      <w:pPr>
        <w:pStyle w:val="ListParagraph"/>
        <w:numPr>
          <w:ilvl w:val="0"/>
          <w:numId w:val="15"/>
        </w:numPr>
        <w:spacing w:after="395" w:line="315" w:lineRule="auto"/>
        <w:ind w:left="426" w:right="240" w:hanging="426"/>
        <w:jc w:val="both"/>
        <w:rPr>
          <w:rFonts w:asciiTheme="minorHAnsi" w:hAnsiTheme="minorHAnsi" w:cstheme="minorHAnsi"/>
          <w:sz w:val="22"/>
        </w:rPr>
      </w:pPr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Within the Character Area Overlay </w:t>
      </w:r>
      <w:r w:rsidR="00AE7FD6" w:rsidRPr="00D30DCA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and/or the Residential Heritage Area</w:t>
      </w:r>
      <w:r w:rsidR="00AE7FD6"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</w:t>
      </w:r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in Lyttelton, each </w:t>
      </w:r>
      <w:hyperlink r:id="rId155">
        <w:r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residential unit</w:t>
        </w:r>
      </w:hyperlink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(excluding </w:t>
      </w:r>
      <w:hyperlink r:id="rId156">
        <w:r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residential units</w:t>
        </w:r>
      </w:hyperlink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established under </w:t>
      </w:r>
      <w:r w:rsidRPr="00D30DCA">
        <w:rPr>
          <w:rFonts w:asciiTheme="minorHAnsi" w:eastAsiaTheme="minorHAnsi" w:hAnsiTheme="minorHAnsi"/>
          <w:b/>
          <w:strike/>
          <w:color w:val="7030A0"/>
          <w:sz w:val="22"/>
          <w:szCs w:val="24"/>
          <w:lang w:val="en-GB" w:eastAsia="en-US"/>
        </w:rPr>
        <w:t>Rule</w:t>
      </w:r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</w:t>
      </w:r>
      <w:hyperlink r:id="rId157">
        <w:r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14.</w:t>
        </w:r>
        <w:r w:rsidR="00531BBD"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8</w:t>
        </w:r>
        <w:r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.1.1</w:t>
        </w:r>
      </w:hyperlink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P4 and P18) shall be contained within its own separate </w:t>
      </w:r>
      <w:hyperlink r:id="rId158">
        <w:r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site</w:t>
        </w:r>
      </w:hyperlink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and the </w:t>
      </w:r>
      <w:hyperlink r:id="rId159">
        <w:r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site</w:t>
        </w:r>
      </w:hyperlink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shall have a minimum </w:t>
      </w:r>
      <w:hyperlink r:id="rId160">
        <w:r w:rsidRPr="00D30DCA">
          <w:rPr>
            <w:rFonts w:asciiTheme="minorHAnsi" w:hAnsiTheme="minorHAnsi" w:cstheme="minorHAnsi"/>
            <w:b/>
            <w:strike/>
            <w:color w:val="7030A0"/>
            <w:sz w:val="22"/>
          </w:rPr>
          <w:t>net site area</w:t>
        </w:r>
      </w:hyperlink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of 250</w:t>
      </w:r>
      <w:r w:rsidR="00AE7FD6" w:rsidRPr="00D30DCA">
        <w:rPr>
          <w:rFonts w:asciiTheme="minorHAnsi" w:hAnsiTheme="minorHAnsi" w:cstheme="minorHAnsi"/>
          <w:b/>
          <w:strike/>
          <w:color w:val="7030A0"/>
          <w:sz w:val="22"/>
        </w:rPr>
        <w:t xml:space="preserve"> </w:t>
      </w:r>
      <w:r w:rsidR="00AC5382" w:rsidRPr="00D30DCA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450</w:t>
      </w:r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>m</w:t>
      </w:r>
      <w:r w:rsidRPr="00D30DCA">
        <w:rPr>
          <w:rFonts w:asciiTheme="minorHAnsi" w:hAnsiTheme="minorHAnsi" w:cstheme="minorHAnsi"/>
          <w:b/>
          <w:strike/>
          <w:color w:val="7030A0"/>
          <w:sz w:val="22"/>
          <w:vertAlign w:val="superscript"/>
        </w:rPr>
        <w:t>2</w:t>
      </w:r>
      <w:r w:rsidRPr="00D30DCA">
        <w:rPr>
          <w:rFonts w:asciiTheme="minorHAnsi" w:hAnsiTheme="minorHAnsi" w:cstheme="minorHAnsi"/>
          <w:b/>
          <w:strike/>
          <w:color w:val="7030A0"/>
          <w:sz w:val="22"/>
        </w:rPr>
        <w:t>.</w:t>
      </w:r>
    </w:p>
    <w:p w14:paraId="7DA6ACC0" w14:textId="08C4A798" w:rsidR="00AE7FD6" w:rsidRPr="00D30DCA" w:rsidRDefault="00AE7FD6" w:rsidP="00AE7FD6">
      <w:pPr>
        <w:pStyle w:val="ListParagraph"/>
        <w:numPr>
          <w:ilvl w:val="0"/>
          <w:numId w:val="15"/>
        </w:numPr>
        <w:spacing w:after="395" w:line="315" w:lineRule="auto"/>
        <w:ind w:left="426" w:right="240" w:hanging="426"/>
        <w:jc w:val="both"/>
        <w:rPr>
          <w:rFonts w:asciiTheme="minorHAnsi" w:hAnsiTheme="minorHAnsi" w:cstheme="minorHAnsi"/>
          <w:b/>
          <w:strike/>
          <w:sz w:val="22"/>
          <w:u w:val="single"/>
        </w:rPr>
      </w:pPr>
      <w:r w:rsidRPr="00D30DCA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Within the Character Area Overlay and/or the Residential Heritage Area</w:t>
      </w:r>
      <w:r w:rsidRPr="00D30DCA">
        <w:rPr>
          <w:rFonts w:asciiTheme="minorHAnsi" w:hAnsiTheme="minorHAnsi" w:cstheme="minorHAnsi"/>
          <w:strike/>
          <w:color w:val="7030A0"/>
          <w:sz w:val="22"/>
        </w:rPr>
        <w:t xml:space="preserve"> </w:t>
      </w:r>
      <w:r w:rsidRPr="00D30DCA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in Lyttelton, </w:t>
      </w:r>
      <w:r w:rsidRPr="00D30DCA">
        <w:rPr>
          <w:rFonts w:asciiTheme="minorHAnsi" w:eastAsiaTheme="minorHAnsi" w:hAnsiTheme="minorHAnsi" w:cstheme="minorHAnsi"/>
          <w:b/>
          <w:strike/>
          <w:color w:val="7030A0"/>
          <w:sz w:val="22"/>
          <w:u w:val="single"/>
          <w:lang w:eastAsia="en-US"/>
        </w:rPr>
        <w:t>there must be no more than one residential unit plus one minor residential unit per site.</w:t>
      </w:r>
    </w:p>
    <w:p w14:paraId="47F8CD45" w14:textId="77777777" w:rsidR="00AE7FD6" w:rsidRPr="003177C6" w:rsidRDefault="00AE7FD6" w:rsidP="00AE7FD6">
      <w:pPr>
        <w:pStyle w:val="Heading4"/>
        <w:rPr>
          <w:i w:val="0"/>
          <w:strike/>
          <w:color w:val="7030A0"/>
          <w:u w:val="single"/>
        </w:rPr>
      </w:pPr>
      <w:r w:rsidRPr="003177C6">
        <w:rPr>
          <w:i w:val="0"/>
          <w:strike/>
          <w:color w:val="7030A0"/>
          <w:u w:val="single"/>
        </w:rPr>
        <w:t>14.8.3.2.3 Building height</w:t>
      </w:r>
    </w:p>
    <w:p w14:paraId="7B5E2B63" w14:textId="2EE7A556" w:rsidR="00AE7FD6" w:rsidRPr="00AE7FD6" w:rsidRDefault="00AE7FD6" w:rsidP="00AE7FD6">
      <w:pPr>
        <w:spacing w:after="395" w:line="315" w:lineRule="auto"/>
        <w:ind w:left="426" w:right="240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a.</w:t>
      </w: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ab/>
      </w:r>
      <w:r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Within the Character Area Overlay and/or the Residential Heritage Area in Lyttelton, the maximum building height is 7 metres, except that any accessory building must not exceed 5 metres in height.</w:t>
      </w:r>
    </w:p>
    <w:p w14:paraId="14BC5A3D" w14:textId="24A081F2" w:rsidR="001B371A" w:rsidRPr="003177C6" w:rsidRDefault="000948D7" w:rsidP="00D231C5">
      <w:pPr>
        <w:pStyle w:val="Heading4"/>
        <w:ind w:left="1134" w:hanging="1149"/>
        <w:rPr>
          <w:rFonts w:asciiTheme="minorHAnsi" w:hAnsiTheme="minorHAnsi"/>
          <w:i w:val="0"/>
          <w:strike/>
          <w:color w:val="7030A0"/>
          <w:sz w:val="24"/>
          <w:szCs w:val="24"/>
        </w:rPr>
      </w:pPr>
      <w:proofErr w:type="gramStart"/>
      <w:r w:rsidRPr="003177C6">
        <w:rPr>
          <w:rFonts w:asciiTheme="minorHAnsi" w:hAnsiTheme="minorHAnsi"/>
          <w:i w:val="0"/>
          <w:strike/>
          <w:color w:val="7030A0"/>
          <w:sz w:val="24"/>
          <w:szCs w:val="24"/>
        </w:rPr>
        <w:t>14.</w:t>
      </w:r>
      <w:r w:rsidR="00531BBD" w:rsidRPr="003177C6">
        <w:rPr>
          <w:rFonts w:asciiTheme="minorHAnsi" w:hAnsiTheme="minorHAnsi"/>
          <w:i w:val="0"/>
          <w:strike/>
          <w:color w:val="7030A0"/>
          <w:sz w:val="24"/>
          <w:szCs w:val="24"/>
        </w:rPr>
        <w:t>8</w:t>
      </w:r>
      <w:r w:rsidRPr="003177C6">
        <w:rPr>
          <w:rFonts w:asciiTheme="minorHAnsi" w:hAnsiTheme="minorHAnsi"/>
          <w:i w:val="0"/>
          <w:strike/>
          <w:color w:val="7030A0"/>
          <w:sz w:val="24"/>
          <w:szCs w:val="24"/>
        </w:rPr>
        <w:t>.3.2.3</w:t>
      </w:r>
      <w:r w:rsidR="00AE7FD6" w:rsidRPr="003177C6">
        <w:rPr>
          <w:rFonts w:asciiTheme="minorHAnsi" w:hAnsiTheme="minorHAnsi"/>
          <w:i w:val="0"/>
          <w:strike/>
          <w:color w:val="7030A0"/>
          <w:sz w:val="24"/>
          <w:szCs w:val="24"/>
          <w:u w:val="single"/>
        </w:rPr>
        <w:t>4</w:t>
      </w:r>
      <w:r w:rsidRPr="003177C6">
        <w:rPr>
          <w:rFonts w:asciiTheme="minorHAnsi" w:hAnsiTheme="minorHAnsi"/>
          <w:i w:val="0"/>
          <w:strike/>
          <w:color w:val="7030A0"/>
          <w:sz w:val="24"/>
          <w:szCs w:val="24"/>
        </w:rPr>
        <w:t xml:space="preserve"> </w:t>
      </w:r>
      <w:r w:rsidR="00AE7FD6" w:rsidRPr="003177C6">
        <w:rPr>
          <w:rFonts w:asciiTheme="minorHAnsi" w:hAnsiTheme="minorHAnsi"/>
          <w:i w:val="0"/>
          <w:strike/>
          <w:color w:val="7030A0"/>
          <w:sz w:val="24"/>
          <w:szCs w:val="24"/>
        </w:rPr>
        <w:t xml:space="preserve"> </w:t>
      </w:r>
      <w:r w:rsidRPr="003177C6">
        <w:rPr>
          <w:rFonts w:asciiTheme="minorHAnsi" w:hAnsiTheme="minorHAnsi"/>
          <w:i w:val="0"/>
          <w:strike/>
          <w:color w:val="7030A0"/>
          <w:sz w:val="24"/>
          <w:szCs w:val="24"/>
        </w:rPr>
        <w:t>Site</w:t>
      </w:r>
      <w:proofErr w:type="gramEnd"/>
      <w:r w:rsidRPr="003177C6">
        <w:rPr>
          <w:rFonts w:asciiTheme="minorHAnsi" w:hAnsiTheme="minorHAnsi"/>
          <w:i w:val="0"/>
          <w:strike/>
          <w:color w:val="7030A0"/>
          <w:sz w:val="24"/>
          <w:szCs w:val="24"/>
        </w:rPr>
        <w:t xml:space="preserve"> coverage</w:t>
      </w:r>
    </w:p>
    <w:p w14:paraId="18DEA5D0" w14:textId="3BEA7A19" w:rsidR="001B371A" w:rsidRPr="003177C6" w:rsidRDefault="000948D7" w:rsidP="00D231C5">
      <w:pPr>
        <w:numPr>
          <w:ilvl w:val="0"/>
          <w:numId w:val="12"/>
        </w:numPr>
        <w:spacing w:after="69" w:line="320" w:lineRule="auto"/>
        <w:ind w:left="426" w:right="44" w:hanging="42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W</w:t>
      </w:r>
      <w:r w:rsidR="00AE7FD6" w:rsidRPr="003177C6">
        <w:rPr>
          <w:rFonts w:asciiTheme="minorHAnsi" w:hAnsiTheme="minorHAnsi" w:cstheme="minorHAnsi"/>
          <w:b/>
          <w:strike/>
          <w:color w:val="7030A0"/>
          <w:sz w:val="22"/>
        </w:rPr>
        <w:t>ith</w:t>
      </w: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in the Character Area Overl</w:t>
      </w:r>
      <w:r w:rsidR="00AE7FD6"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ay </w:t>
      </w:r>
      <w:r w:rsidR="00AE7FD6"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 and/or the Residential Heritage Area</w:t>
      </w:r>
      <w:r w:rsidR="00AE7FD6"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 </w:t>
      </w: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in Lyttleton </w:t>
      </w:r>
      <w:r w:rsidR="00813928"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Lyttelton</w:t>
      </w:r>
      <w:r w:rsidR="00813928"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 </w:t>
      </w: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the maximum percentage of the </w:t>
      </w:r>
      <w:hyperlink r:id="rId161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net site area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 covered by </w:t>
      </w:r>
      <w:hyperlink r:id="rId162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buildings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 shall be 60%.</w:t>
      </w:r>
      <w:r w:rsidR="00AE7FD6"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50%.</w:t>
      </w:r>
    </w:p>
    <w:p w14:paraId="308BD343" w14:textId="77777777" w:rsidR="001B371A" w:rsidRPr="003177C6" w:rsidRDefault="000948D7" w:rsidP="00D231C5">
      <w:pPr>
        <w:numPr>
          <w:ilvl w:val="0"/>
          <w:numId w:val="12"/>
        </w:numPr>
        <w:ind w:left="426" w:right="44" w:hanging="420"/>
        <w:rPr>
          <w:rFonts w:asciiTheme="minorHAnsi" w:hAnsiTheme="minorHAnsi" w:cstheme="minorHAnsi"/>
          <w:b/>
          <w:strike/>
          <w:color w:val="7030A0"/>
          <w:sz w:val="22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For the purpose of this rule this excludes:</w:t>
      </w:r>
    </w:p>
    <w:p w14:paraId="7F347BBD" w14:textId="77777777" w:rsidR="001B371A" w:rsidRPr="003177C6" w:rsidRDefault="000948D7" w:rsidP="00D231C5">
      <w:pPr>
        <w:numPr>
          <w:ilvl w:val="1"/>
          <w:numId w:val="12"/>
        </w:numPr>
        <w:ind w:left="851" w:right="44" w:hanging="425"/>
        <w:rPr>
          <w:rFonts w:asciiTheme="minorHAnsi" w:hAnsiTheme="minorHAnsi" w:cstheme="minorHAnsi"/>
          <w:b/>
          <w:strike/>
          <w:color w:val="7030A0"/>
          <w:sz w:val="22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fences, walls and retaining walls;</w:t>
      </w:r>
    </w:p>
    <w:p w14:paraId="1B7C1007" w14:textId="77777777" w:rsidR="001B371A" w:rsidRPr="003177C6" w:rsidRDefault="000948D7" w:rsidP="00D231C5">
      <w:pPr>
        <w:numPr>
          <w:ilvl w:val="1"/>
          <w:numId w:val="12"/>
        </w:numPr>
        <w:ind w:left="851" w:right="44" w:hanging="425"/>
        <w:rPr>
          <w:rFonts w:asciiTheme="minorHAnsi" w:hAnsiTheme="minorHAnsi" w:cstheme="minorHAnsi"/>
          <w:b/>
          <w:strike/>
          <w:color w:val="7030A0"/>
          <w:sz w:val="22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eaves and roof overhangs up to 600mm in width and guttering up to 200mm in width from the wall of a </w:t>
      </w:r>
      <w:hyperlink r:id="rId163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building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;</w:t>
      </w:r>
    </w:p>
    <w:p w14:paraId="71280923" w14:textId="77777777" w:rsidR="008A7093" w:rsidRPr="003177C6" w:rsidRDefault="000948D7" w:rsidP="00D231C5">
      <w:pPr>
        <w:numPr>
          <w:ilvl w:val="1"/>
          <w:numId w:val="12"/>
        </w:numPr>
        <w:spacing w:line="407" w:lineRule="auto"/>
        <w:ind w:left="851" w:right="44" w:hanging="425"/>
        <w:rPr>
          <w:rFonts w:asciiTheme="minorHAnsi" w:hAnsiTheme="minorHAnsi" w:cstheme="minorHAnsi"/>
          <w:b/>
          <w:strike/>
          <w:color w:val="7030A0"/>
          <w:sz w:val="22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uncovered swimming pools up to 800mm in </w:t>
      </w:r>
      <w:hyperlink r:id="rId164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height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 above </w:t>
      </w:r>
      <w:hyperlink r:id="rId165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ground level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; and </w:t>
      </w:r>
    </w:p>
    <w:p w14:paraId="017F9485" w14:textId="763AF053" w:rsidR="001B371A" w:rsidRPr="003177C6" w:rsidRDefault="000948D7" w:rsidP="00D231C5">
      <w:pPr>
        <w:numPr>
          <w:ilvl w:val="1"/>
          <w:numId w:val="12"/>
        </w:numPr>
        <w:spacing w:line="407" w:lineRule="auto"/>
        <w:ind w:left="851" w:right="44" w:hanging="425"/>
        <w:rPr>
          <w:rFonts w:asciiTheme="minorHAnsi" w:hAnsiTheme="minorHAnsi" w:cstheme="minorHAnsi"/>
          <w:b/>
          <w:strike/>
          <w:color w:val="7030A0"/>
          <w:sz w:val="22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decks, terraces, </w:t>
      </w:r>
      <w:hyperlink r:id="rId166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balconies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, porches, verandahs, bay or box windows (supported or cantilevered) which:</w:t>
      </w:r>
    </w:p>
    <w:p w14:paraId="167159BB" w14:textId="77777777" w:rsidR="001B371A" w:rsidRPr="003177C6" w:rsidRDefault="000948D7" w:rsidP="00D231C5">
      <w:pPr>
        <w:numPr>
          <w:ilvl w:val="2"/>
          <w:numId w:val="12"/>
        </w:numPr>
        <w:ind w:left="1276" w:right="44" w:hanging="425"/>
        <w:rPr>
          <w:rFonts w:asciiTheme="minorHAnsi" w:hAnsiTheme="minorHAnsi" w:cstheme="minorHAnsi"/>
          <w:b/>
          <w:strike/>
          <w:color w:val="7030A0"/>
          <w:sz w:val="22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are no more than 800mm above </w:t>
      </w:r>
      <w:hyperlink r:id="rId167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ground leve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l and are uncovered or unroofed; or</w:t>
      </w:r>
    </w:p>
    <w:p w14:paraId="158C233E" w14:textId="77777777" w:rsidR="001B371A" w:rsidRPr="009B665A" w:rsidRDefault="000948D7" w:rsidP="00D231C5">
      <w:pPr>
        <w:numPr>
          <w:ilvl w:val="2"/>
          <w:numId w:val="12"/>
        </w:numPr>
        <w:spacing w:after="474" w:line="320" w:lineRule="auto"/>
        <w:ind w:left="1276" w:right="44" w:hanging="425"/>
        <w:rPr>
          <w:rFonts w:asciiTheme="minorHAnsi" w:hAnsiTheme="minorHAnsi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where greater than 800mm above </w:t>
      </w:r>
      <w:hyperlink r:id="rId168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ground level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 and/or covered or roofed, are in total no more than 6m² in area for any one </w:t>
      </w:r>
      <w:hyperlink r:id="rId169">
        <w:r w:rsidRPr="003177C6">
          <w:rPr>
            <w:rFonts w:asciiTheme="minorHAnsi" w:hAnsiTheme="minorHAnsi" w:cstheme="minorHAnsi"/>
            <w:b/>
            <w:strike/>
            <w:color w:val="7030A0"/>
            <w:sz w:val="22"/>
          </w:rPr>
          <w:t>site</w:t>
        </w:r>
      </w:hyperlink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>.</w:t>
      </w:r>
    </w:p>
    <w:p w14:paraId="3C30CB5E" w14:textId="47E04287" w:rsidR="001B371A" w:rsidRPr="00AE7FD6" w:rsidRDefault="000948D7" w:rsidP="00D231C5">
      <w:pPr>
        <w:pStyle w:val="Heading4"/>
        <w:ind w:left="1134" w:hanging="1149"/>
        <w:rPr>
          <w:rFonts w:asciiTheme="minorHAnsi" w:hAnsiTheme="minorHAnsi"/>
          <w:i w:val="0"/>
          <w:sz w:val="24"/>
          <w:szCs w:val="24"/>
        </w:rPr>
      </w:pPr>
      <w:r w:rsidRPr="00AE7FD6">
        <w:rPr>
          <w:rFonts w:asciiTheme="minorHAnsi" w:hAnsiTheme="minorHAnsi"/>
          <w:i w:val="0"/>
          <w:sz w:val="24"/>
          <w:szCs w:val="24"/>
        </w:rPr>
        <w:t>14.8.3.2.</w:t>
      </w:r>
      <w:r w:rsidRPr="00AE7FD6">
        <w:rPr>
          <w:rFonts w:asciiTheme="minorHAnsi" w:hAnsiTheme="minorHAnsi"/>
          <w:i w:val="0"/>
          <w:strike/>
          <w:sz w:val="24"/>
          <w:szCs w:val="24"/>
        </w:rPr>
        <w:t>4</w:t>
      </w:r>
      <w:r w:rsidR="00AE7FD6" w:rsidRPr="00AE7FD6">
        <w:rPr>
          <w:rFonts w:asciiTheme="minorHAnsi" w:hAnsiTheme="minorHAnsi"/>
          <w:i w:val="0"/>
          <w:sz w:val="24"/>
          <w:szCs w:val="24"/>
          <w:u w:val="single"/>
        </w:rPr>
        <w:t>5</w:t>
      </w:r>
      <w:r w:rsidRPr="00AE7FD6">
        <w:rPr>
          <w:rFonts w:asciiTheme="minorHAnsi" w:hAnsiTheme="minorHAnsi"/>
          <w:i w:val="0"/>
          <w:sz w:val="24"/>
          <w:szCs w:val="24"/>
        </w:rPr>
        <w:t xml:space="preserve"> </w:t>
      </w:r>
      <w:r w:rsidR="00D231C5" w:rsidRPr="00AE7FD6">
        <w:rPr>
          <w:rFonts w:asciiTheme="minorHAnsi" w:hAnsiTheme="minorHAnsi"/>
          <w:i w:val="0"/>
          <w:sz w:val="24"/>
          <w:szCs w:val="24"/>
        </w:rPr>
        <w:tab/>
      </w:r>
      <w:r w:rsidRPr="00AE7FD6">
        <w:rPr>
          <w:rFonts w:asciiTheme="minorHAnsi" w:hAnsiTheme="minorHAnsi"/>
          <w:i w:val="0"/>
          <w:sz w:val="24"/>
          <w:szCs w:val="24"/>
        </w:rPr>
        <w:t>Minimum building setbacks from internal boundaries</w:t>
      </w:r>
    </w:p>
    <w:p w14:paraId="4C5C232F" w14:textId="77777777" w:rsidR="00C86A07" w:rsidRPr="00C86A07" w:rsidRDefault="00AE7FD6" w:rsidP="00AE7FD6">
      <w:pPr>
        <w:pStyle w:val="ListParagraph"/>
        <w:numPr>
          <w:ilvl w:val="0"/>
          <w:numId w:val="162"/>
        </w:numPr>
        <w:spacing w:after="426"/>
        <w:ind w:left="567" w:right="44" w:hanging="426"/>
        <w:rPr>
          <w:rFonts w:asciiTheme="minorHAnsi" w:hAnsiTheme="minorHAnsi" w:cstheme="minorHAnsi"/>
          <w:b/>
          <w:sz w:val="22"/>
          <w:u w:val="single"/>
        </w:rPr>
      </w:pPr>
      <w:r w:rsidRPr="002A3636">
        <w:rPr>
          <w:rFonts w:asciiTheme="minorHAnsi" w:hAnsiTheme="minorHAnsi" w:cstheme="minorHAnsi"/>
          <w:b/>
          <w:strike/>
          <w:sz w:val="22"/>
        </w:rPr>
        <w:t xml:space="preserve">Within the Character Area Overlay the minimum </w:t>
      </w:r>
      <w:hyperlink r:id="rId170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>building</w:t>
        </w:r>
      </w:hyperlink>
      <w:hyperlink r:id="rId171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 xml:space="preserve"> </w:t>
        </w:r>
      </w:hyperlink>
      <w:hyperlink r:id="rId172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>setbacks</w:t>
        </w:r>
      </w:hyperlink>
      <w:r w:rsidRPr="002A3636">
        <w:rPr>
          <w:rFonts w:asciiTheme="minorHAnsi" w:hAnsiTheme="minorHAnsi" w:cstheme="minorHAnsi"/>
          <w:b/>
          <w:strike/>
          <w:sz w:val="22"/>
        </w:rPr>
        <w:t xml:space="preserve"> from </w:t>
      </w:r>
      <w:hyperlink r:id="rId173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>boundaries</w:t>
        </w:r>
      </w:hyperlink>
      <w:r w:rsidRPr="002A3636">
        <w:rPr>
          <w:rFonts w:asciiTheme="minorHAnsi" w:hAnsiTheme="minorHAnsi" w:cstheme="minorHAnsi"/>
          <w:b/>
          <w:strike/>
          <w:sz w:val="22"/>
        </w:rPr>
        <w:t xml:space="preserve"> may be reduced to nil on one side internal boundary where written approval has been obtained from the owner and occupier of the </w:t>
      </w:r>
      <w:hyperlink r:id="rId174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>site</w:t>
        </w:r>
      </w:hyperlink>
      <w:hyperlink r:id="rId175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 xml:space="preserve"> </w:t>
        </w:r>
      </w:hyperlink>
      <w:hyperlink r:id="rId176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>adjoining</w:t>
        </w:r>
      </w:hyperlink>
      <w:r w:rsidRPr="002A3636">
        <w:rPr>
          <w:rFonts w:asciiTheme="minorHAnsi" w:hAnsiTheme="minorHAnsi" w:cstheme="minorHAnsi"/>
          <w:b/>
          <w:strike/>
          <w:sz w:val="22"/>
        </w:rPr>
        <w:t xml:space="preserve"> the </w:t>
      </w:r>
      <w:hyperlink r:id="rId177">
        <w:r w:rsidRPr="002A3636">
          <w:rPr>
            <w:rFonts w:asciiTheme="minorHAnsi" w:hAnsiTheme="minorHAnsi" w:cstheme="minorHAnsi"/>
            <w:b/>
            <w:strike/>
            <w:color w:val="00B050"/>
            <w:sz w:val="22"/>
          </w:rPr>
          <w:t>boundary</w:t>
        </w:r>
      </w:hyperlink>
      <w:r w:rsidRPr="002A3636">
        <w:rPr>
          <w:rFonts w:asciiTheme="minorHAnsi" w:hAnsiTheme="minorHAnsi" w:cstheme="minorHAnsi"/>
          <w:b/>
          <w:strike/>
          <w:sz w:val="22"/>
        </w:rPr>
        <w:t xml:space="preserve">, otherwise Rule </w:t>
      </w:r>
      <w:hyperlink r:id="rId178">
        <w:r w:rsidRPr="002A3636">
          <w:rPr>
            <w:rFonts w:asciiTheme="minorHAnsi" w:hAnsiTheme="minorHAnsi" w:cstheme="minorHAnsi"/>
            <w:b/>
            <w:strike/>
            <w:color w:val="0000FF"/>
            <w:sz w:val="22"/>
          </w:rPr>
          <w:t>14.8.2.4</w:t>
        </w:r>
      </w:hyperlink>
      <w:r w:rsidRPr="002A3636">
        <w:rPr>
          <w:rFonts w:asciiTheme="minorHAnsi" w:hAnsiTheme="minorHAnsi" w:cstheme="minorHAnsi"/>
          <w:b/>
          <w:strike/>
          <w:color w:val="0000FF"/>
          <w:sz w:val="22"/>
        </w:rPr>
        <w:t xml:space="preserve"> </w:t>
      </w:r>
      <w:r w:rsidRPr="002A3636">
        <w:rPr>
          <w:rFonts w:asciiTheme="minorHAnsi" w:hAnsiTheme="minorHAnsi" w:cstheme="minorHAnsi"/>
          <w:b/>
          <w:strike/>
          <w:sz w:val="22"/>
        </w:rPr>
        <w:t>shall apply.</w:t>
      </w:r>
      <w:r>
        <w:rPr>
          <w:rFonts w:asciiTheme="minorHAnsi" w:hAnsiTheme="minorHAnsi" w:cstheme="minorHAnsi"/>
          <w:b/>
          <w:strike/>
          <w:sz w:val="22"/>
        </w:rPr>
        <w:t xml:space="preserve">  </w:t>
      </w:r>
    </w:p>
    <w:p w14:paraId="6011EEA6" w14:textId="108B5582" w:rsidR="00AE7FD6" w:rsidRPr="003177C6" w:rsidRDefault="00AE7FD6" w:rsidP="00C86A07">
      <w:pPr>
        <w:pStyle w:val="ListParagraph"/>
        <w:numPr>
          <w:ilvl w:val="0"/>
          <w:numId w:val="172"/>
        </w:numPr>
        <w:spacing w:after="426"/>
        <w:ind w:left="567" w:right="44" w:hanging="51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Within the Character Area Overlay and/or Residential Heritage Area in Lyttelton, the minimum internal boundary</w:t>
      </w:r>
      <w:r w:rsidRPr="003177C6">
        <w:rPr>
          <w:rFonts w:asciiTheme="minorHAnsi" w:hAnsiTheme="minorHAnsi" w:cstheme="minorHAnsi"/>
          <w:b/>
          <w:strike/>
          <w:color w:val="7030A0"/>
          <w:sz w:val="22"/>
        </w:rPr>
        <w:t xml:space="preserve"> </w:t>
      </w:r>
      <w:r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setback shall be 1.5 metres on one side and 3 metres on the other, and the minimum rear boundary setback shall be 2 metres. </w:t>
      </w:r>
    </w:p>
    <w:p w14:paraId="2AFD43A0" w14:textId="77777777" w:rsidR="00AE7FD6" w:rsidRPr="003177C6" w:rsidRDefault="00AE7FD6" w:rsidP="00AE7FD6">
      <w:pPr>
        <w:pStyle w:val="ListParagraph"/>
        <w:numPr>
          <w:ilvl w:val="0"/>
          <w:numId w:val="162"/>
        </w:numPr>
        <w:spacing w:after="426"/>
        <w:ind w:left="567" w:right="44" w:hanging="426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Within the Character Area Overlay in Lyttelton, where the total length of accessory buildings on a side or rear boundary does not exceed 10 metres, no setback shall be required. </w:t>
      </w:r>
    </w:p>
    <w:p w14:paraId="51182B7D" w14:textId="77777777" w:rsidR="00AE7FD6" w:rsidRPr="002A3636" w:rsidRDefault="00AE7FD6" w:rsidP="00AE7FD6">
      <w:pPr>
        <w:pStyle w:val="ListParagraph"/>
        <w:numPr>
          <w:ilvl w:val="0"/>
          <w:numId w:val="162"/>
        </w:numPr>
        <w:spacing w:after="426"/>
        <w:ind w:left="567" w:right="44" w:hanging="426"/>
        <w:rPr>
          <w:rFonts w:asciiTheme="minorHAnsi" w:hAnsiTheme="minorHAnsi" w:cstheme="minorHAnsi"/>
          <w:b/>
          <w:sz w:val="22"/>
          <w:u w:val="single"/>
        </w:rPr>
      </w:pPr>
      <w:r w:rsidRPr="003177C6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lastRenderedPageBreak/>
        <w:t>Within the Character Area Overlay in Lyttelton, any building must be set back from a shared access by a minimum of 1 metre.</w:t>
      </w:r>
    </w:p>
    <w:p w14:paraId="2DCE2247" w14:textId="675565FA" w:rsidR="001B371A" w:rsidRPr="00AE7FD6" w:rsidRDefault="000948D7" w:rsidP="00D231C5">
      <w:pPr>
        <w:spacing w:after="99" w:line="259" w:lineRule="auto"/>
        <w:ind w:left="1134" w:hanging="1149"/>
        <w:rPr>
          <w:rFonts w:asciiTheme="minorHAnsi" w:hAnsiTheme="minorHAnsi"/>
          <w:b/>
          <w:sz w:val="24"/>
          <w:szCs w:val="24"/>
        </w:rPr>
      </w:pPr>
      <w:r w:rsidRPr="00AE7FD6">
        <w:rPr>
          <w:rFonts w:asciiTheme="minorHAnsi" w:hAnsiTheme="minorHAnsi"/>
          <w:b/>
          <w:sz w:val="24"/>
          <w:szCs w:val="24"/>
        </w:rPr>
        <w:t>14.8.3.2.</w:t>
      </w:r>
      <w:r w:rsidRPr="00AE7FD6">
        <w:rPr>
          <w:rFonts w:asciiTheme="minorHAnsi" w:hAnsiTheme="minorHAnsi"/>
          <w:b/>
          <w:strike/>
          <w:sz w:val="24"/>
          <w:szCs w:val="24"/>
        </w:rPr>
        <w:t>5</w:t>
      </w:r>
      <w:r w:rsidR="00AE7FD6" w:rsidRPr="00AE7FD6">
        <w:rPr>
          <w:rFonts w:asciiTheme="minorHAnsi" w:hAnsiTheme="minorHAnsi"/>
          <w:b/>
          <w:sz w:val="24"/>
          <w:szCs w:val="24"/>
          <w:u w:val="single"/>
        </w:rPr>
        <w:t>6</w:t>
      </w:r>
      <w:r w:rsidR="00D231C5" w:rsidRPr="00AE7FD6">
        <w:rPr>
          <w:rFonts w:asciiTheme="minorHAnsi" w:hAnsiTheme="minorHAnsi"/>
          <w:b/>
          <w:sz w:val="24"/>
          <w:szCs w:val="24"/>
        </w:rPr>
        <w:tab/>
      </w:r>
      <w:r w:rsidR="00AE7FD6">
        <w:rPr>
          <w:rFonts w:asciiTheme="minorHAnsi" w:hAnsiTheme="minorHAnsi"/>
          <w:b/>
          <w:sz w:val="24"/>
          <w:szCs w:val="24"/>
        </w:rPr>
        <w:t xml:space="preserve">  </w:t>
      </w:r>
      <w:r w:rsidRPr="00AE7FD6">
        <w:rPr>
          <w:rFonts w:asciiTheme="minorHAnsi" w:hAnsiTheme="minorHAnsi"/>
          <w:b/>
          <w:sz w:val="24"/>
          <w:szCs w:val="24"/>
        </w:rPr>
        <w:t>Minimum building setbacks from road boundaries</w:t>
      </w:r>
    </w:p>
    <w:p w14:paraId="5805B90F" w14:textId="7DF72E6F" w:rsidR="001B371A" w:rsidRPr="00E00565" w:rsidRDefault="000948D7" w:rsidP="00D231C5">
      <w:pPr>
        <w:pStyle w:val="ListParagraph"/>
        <w:numPr>
          <w:ilvl w:val="0"/>
          <w:numId w:val="13"/>
        </w:numPr>
        <w:tabs>
          <w:tab w:val="center" w:pos="4620"/>
        </w:tabs>
        <w:spacing w:after="438"/>
        <w:ind w:left="426" w:hanging="426"/>
        <w:rPr>
          <w:rFonts w:asciiTheme="minorHAnsi" w:hAnsiTheme="minorHAnsi" w:cstheme="minorHAnsi"/>
          <w:sz w:val="22"/>
        </w:rPr>
      </w:pPr>
      <w:r w:rsidRPr="00B37FEC">
        <w:rPr>
          <w:rFonts w:asciiTheme="minorHAnsi" w:hAnsiTheme="minorHAnsi" w:cstheme="minorHAnsi"/>
          <w:b/>
          <w:bCs/>
          <w:strike/>
          <w:color w:val="7030A0"/>
          <w:sz w:val="22"/>
          <w:u w:val="single"/>
        </w:rPr>
        <w:t>Within the Character Area Ove</w:t>
      </w:r>
      <w:r w:rsidR="00E00565" w:rsidRPr="00B37FEC">
        <w:rPr>
          <w:rFonts w:asciiTheme="minorHAnsi" w:hAnsiTheme="minorHAnsi" w:cstheme="minorHAnsi"/>
          <w:b/>
          <w:bCs/>
          <w:strike/>
          <w:color w:val="7030A0"/>
          <w:sz w:val="22"/>
          <w:u w:val="single"/>
        </w:rPr>
        <w:t>r</w:t>
      </w:r>
      <w:r w:rsidRPr="00B37FEC">
        <w:rPr>
          <w:rFonts w:asciiTheme="minorHAnsi" w:hAnsiTheme="minorHAnsi" w:cstheme="minorHAnsi"/>
          <w:b/>
          <w:bCs/>
          <w:strike/>
          <w:color w:val="7030A0"/>
          <w:sz w:val="22"/>
          <w:u w:val="single"/>
        </w:rPr>
        <w:t xml:space="preserve">lay </w:t>
      </w:r>
      <w:r w:rsidR="00E00565" w:rsidRPr="00B37FEC">
        <w:rPr>
          <w:rFonts w:asciiTheme="minorHAnsi" w:hAnsiTheme="minorHAnsi" w:cstheme="minorHAnsi"/>
          <w:b/>
          <w:bCs/>
          <w:strike/>
          <w:color w:val="7030A0"/>
          <w:sz w:val="22"/>
          <w:u w:val="single"/>
        </w:rPr>
        <w:t xml:space="preserve">and/or Residential Heritage Area in Lyttelton </w:t>
      </w:r>
      <w:r w:rsidRPr="00B37FEC">
        <w:rPr>
          <w:rFonts w:asciiTheme="minorHAnsi" w:hAnsiTheme="minorHAnsi" w:cstheme="minorHAnsi"/>
          <w:b/>
          <w:bCs/>
          <w:strike/>
          <w:color w:val="7030A0"/>
          <w:sz w:val="22"/>
          <w:u w:val="single"/>
        </w:rPr>
        <w:t xml:space="preserve">the minimum </w:t>
      </w:r>
      <w:hyperlink r:id="rId179">
        <w:r w:rsidRPr="00B37FEC">
          <w:rPr>
            <w:rFonts w:asciiTheme="minorHAnsi" w:hAnsiTheme="minorHAnsi" w:cstheme="minorHAnsi"/>
            <w:b/>
            <w:bCs/>
            <w:strike/>
            <w:color w:val="7030A0"/>
            <w:sz w:val="22"/>
            <w:u w:val="single"/>
          </w:rPr>
          <w:t>building</w:t>
        </w:r>
      </w:hyperlink>
      <w:hyperlink r:id="rId180">
        <w:r w:rsidRPr="00B37FEC">
          <w:rPr>
            <w:rFonts w:asciiTheme="minorHAnsi" w:hAnsiTheme="minorHAnsi" w:cstheme="minorHAnsi"/>
            <w:b/>
            <w:bCs/>
            <w:strike/>
            <w:color w:val="7030A0"/>
            <w:sz w:val="22"/>
            <w:u w:val="single"/>
          </w:rPr>
          <w:t xml:space="preserve"> </w:t>
        </w:r>
      </w:hyperlink>
      <w:hyperlink r:id="rId181">
        <w:r w:rsidRPr="00B37FEC">
          <w:rPr>
            <w:rFonts w:asciiTheme="minorHAnsi" w:hAnsiTheme="minorHAnsi" w:cstheme="minorHAnsi"/>
            <w:b/>
            <w:bCs/>
            <w:strike/>
            <w:color w:val="7030A0"/>
            <w:sz w:val="22"/>
            <w:u w:val="single"/>
          </w:rPr>
          <w:t>setbacks</w:t>
        </w:r>
      </w:hyperlink>
      <w:r w:rsidRPr="00B37FEC">
        <w:rPr>
          <w:rFonts w:asciiTheme="minorHAnsi" w:hAnsiTheme="minorHAnsi" w:cstheme="minorHAnsi"/>
          <w:b/>
          <w:bCs/>
          <w:strike/>
          <w:color w:val="7030A0"/>
          <w:sz w:val="22"/>
          <w:u w:val="single"/>
        </w:rPr>
        <w:t xml:space="preserve"> from </w:t>
      </w:r>
      <w:hyperlink r:id="rId182">
        <w:r w:rsidRPr="00B37FEC">
          <w:rPr>
            <w:rFonts w:asciiTheme="minorHAnsi" w:hAnsiTheme="minorHAnsi" w:cstheme="minorHAnsi"/>
            <w:b/>
            <w:bCs/>
            <w:strike/>
            <w:color w:val="7030A0"/>
            <w:sz w:val="22"/>
            <w:u w:val="single"/>
          </w:rPr>
          <w:t>road boundaries</w:t>
        </w:r>
      </w:hyperlink>
      <w:r w:rsidRPr="00B37FEC">
        <w:rPr>
          <w:rFonts w:asciiTheme="minorHAnsi" w:hAnsiTheme="minorHAnsi" w:cstheme="minorHAnsi"/>
          <w:b/>
          <w:bCs/>
          <w:strike/>
          <w:color w:val="7030A0"/>
          <w:sz w:val="22"/>
          <w:u w:val="single"/>
        </w:rPr>
        <w:t xml:space="preserve"> shall be</w:t>
      </w:r>
      <w:r w:rsidRPr="00B37FEC">
        <w:rPr>
          <w:rFonts w:asciiTheme="minorHAnsi" w:hAnsiTheme="minorHAnsi" w:cstheme="minorHAnsi"/>
          <w:strike/>
          <w:color w:val="7030A0"/>
          <w:sz w:val="22"/>
        </w:rPr>
        <w:t xml:space="preserve"> </w:t>
      </w:r>
      <w:r w:rsidRPr="00B37FEC">
        <w:rPr>
          <w:rFonts w:asciiTheme="minorHAnsi" w:hAnsiTheme="minorHAnsi" w:cstheme="minorHAnsi"/>
          <w:b/>
          <w:strike/>
          <w:color w:val="7030A0"/>
          <w:sz w:val="22"/>
          <w:u w:val="thick" w:color="7030A0"/>
        </w:rPr>
        <w:t>nil</w:t>
      </w:r>
      <w:r w:rsidRPr="00B37FEC">
        <w:rPr>
          <w:rFonts w:asciiTheme="minorHAnsi" w:hAnsiTheme="minorHAnsi" w:cstheme="minorHAnsi"/>
          <w:strike/>
          <w:color w:val="7030A0"/>
          <w:sz w:val="22"/>
        </w:rPr>
        <w:t>.</w:t>
      </w:r>
      <w:r w:rsidR="00E00565" w:rsidRPr="00E00565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E00565" w:rsidRPr="00654E5D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3 metres.</w:t>
      </w:r>
    </w:p>
    <w:p w14:paraId="0EBD60B2" w14:textId="438184D2" w:rsidR="00E00565" w:rsidRPr="00654E5D" w:rsidRDefault="00E00565" w:rsidP="00D231C5">
      <w:pPr>
        <w:pStyle w:val="ListParagraph"/>
        <w:numPr>
          <w:ilvl w:val="0"/>
          <w:numId w:val="13"/>
        </w:numPr>
        <w:tabs>
          <w:tab w:val="center" w:pos="4620"/>
        </w:tabs>
        <w:spacing w:after="438"/>
        <w:ind w:left="426" w:hanging="426"/>
        <w:rPr>
          <w:rFonts w:asciiTheme="minorHAnsi" w:hAnsiTheme="minorHAnsi" w:cstheme="minorHAnsi"/>
          <w:strike/>
          <w:sz w:val="22"/>
        </w:rPr>
      </w:pPr>
      <w:r w:rsidRPr="00654E5D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Within the Character Area Overlay in Lyttelton, up to 300mm in width of eaves and roof </w:t>
      </w:r>
      <w:proofErr w:type="gramStart"/>
      <w:r w:rsidRPr="00654E5D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overhangs, and</w:t>
      </w:r>
      <w:proofErr w:type="gramEnd"/>
      <w:r w:rsidRPr="00654E5D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 guttering up to 200mm in width from the wall of a building may protrude into the front setback.</w:t>
      </w:r>
    </w:p>
    <w:p w14:paraId="6E996849" w14:textId="32EB58FC" w:rsidR="001B371A" w:rsidRPr="00D231C5" w:rsidRDefault="000948D7" w:rsidP="00D231C5">
      <w:pPr>
        <w:pStyle w:val="Heading4"/>
        <w:ind w:left="1134" w:hanging="1149"/>
        <w:rPr>
          <w:rFonts w:asciiTheme="minorHAnsi" w:hAnsiTheme="minorHAnsi"/>
          <w:i w:val="0"/>
          <w:sz w:val="24"/>
          <w:szCs w:val="24"/>
        </w:rPr>
      </w:pPr>
      <w:r w:rsidRPr="00D231C5">
        <w:rPr>
          <w:rFonts w:asciiTheme="minorHAnsi" w:hAnsiTheme="minorHAnsi"/>
          <w:i w:val="0"/>
          <w:sz w:val="24"/>
          <w:szCs w:val="24"/>
        </w:rPr>
        <w:t>14.</w:t>
      </w:r>
      <w:r w:rsidR="00531BBD">
        <w:rPr>
          <w:rFonts w:asciiTheme="minorHAnsi" w:hAnsiTheme="minorHAnsi"/>
          <w:i w:val="0"/>
          <w:sz w:val="24"/>
          <w:szCs w:val="24"/>
        </w:rPr>
        <w:t>8</w:t>
      </w:r>
      <w:r w:rsidRPr="00D231C5">
        <w:rPr>
          <w:rFonts w:asciiTheme="minorHAnsi" w:hAnsiTheme="minorHAnsi"/>
          <w:i w:val="0"/>
          <w:sz w:val="24"/>
          <w:szCs w:val="24"/>
        </w:rPr>
        <w:t>.3.2.</w:t>
      </w:r>
      <w:r w:rsidRPr="00D231C5">
        <w:rPr>
          <w:rFonts w:asciiTheme="minorHAnsi" w:hAnsiTheme="minorHAnsi"/>
          <w:i w:val="0"/>
          <w:strike/>
          <w:sz w:val="24"/>
          <w:szCs w:val="24"/>
        </w:rPr>
        <w:t>6</w:t>
      </w:r>
      <w:r w:rsidR="00E00565">
        <w:rPr>
          <w:rFonts w:asciiTheme="minorHAnsi" w:hAnsiTheme="minorHAnsi"/>
          <w:i w:val="0"/>
          <w:strike/>
          <w:sz w:val="24"/>
          <w:szCs w:val="24"/>
        </w:rPr>
        <w:t xml:space="preserve"> </w:t>
      </w:r>
      <w:r w:rsidR="00E00565" w:rsidRPr="00E00565">
        <w:rPr>
          <w:rFonts w:asciiTheme="minorHAnsi" w:hAnsiTheme="minorHAnsi"/>
          <w:i w:val="0"/>
          <w:sz w:val="24"/>
          <w:szCs w:val="24"/>
          <w:u w:val="single"/>
        </w:rPr>
        <w:t>7</w:t>
      </w:r>
      <w:r w:rsidRPr="00D231C5">
        <w:rPr>
          <w:rFonts w:asciiTheme="minorHAnsi" w:hAnsiTheme="minorHAnsi"/>
          <w:i w:val="0"/>
          <w:sz w:val="24"/>
          <w:szCs w:val="24"/>
        </w:rPr>
        <w:t xml:space="preserve"> </w:t>
      </w:r>
      <w:r w:rsidR="00D231C5">
        <w:rPr>
          <w:rFonts w:asciiTheme="minorHAnsi" w:hAnsiTheme="minorHAnsi"/>
          <w:i w:val="0"/>
          <w:sz w:val="24"/>
          <w:szCs w:val="24"/>
        </w:rPr>
        <w:tab/>
      </w:r>
      <w:r w:rsidRPr="00D231C5">
        <w:rPr>
          <w:rFonts w:asciiTheme="minorHAnsi" w:hAnsiTheme="minorHAnsi"/>
          <w:i w:val="0"/>
          <w:sz w:val="24"/>
          <w:szCs w:val="24"/>
        </w:rPr>
        <w:t>Landscaping</w:t>
      </w:r>
    </w:p>
    <w:p w14:paraId="0E42B1AF" w14:textId="4738C64C" w:rsidR="001B371A" w:rsidRDefault="000948D7" w:rsidP="00D231C5">
      <w:pPr>
        <w:pStyle w:val="ListParagraph"/>
        <w:numPr>
          <w:ilvl w:val="0"/>
          <w:numId w:val="14"/>
        </w:numPr>
        <w:ind w:left="426" w:right="44" w:hanging="426"/>
        <w:rPr>
          <w:rFonts w:asciiTheme="minorHAnsi" w:hAnsiTheme="minorHAnsi" w:cstheme="minorHAnsi"/>
          <w:sz w:val="22"/>
        </w:rPr>
      </w:pPr>
      <w:r w:rsidRPr="009B665A">
        <w:rPr>
          <w:rFonts w:asciiTheme="minorHAnsi" w:hAnsiTheme="minorHAnsi" w:cstheme="minorHAnsi"/>
          <w:sz w:val="22"/>
        </w:rPr>
        <w:t xml:space="preserve">Within the Character Area Overlay in Akaroa a </w:t>
      </w:r>
      <w:hyperlink r:id="rId183">
        <w:r w:rsidRPr="009B665A">
          <w:rPr>
            <w:rFonts w:asciiTheme="minorHAnsi" w:hAnsiTheme="minorHAnsi" w:cstheme="minorHAnsi"/>
            <w:color w:val="00B050"/>
            <w:sz w:val="22"/>
          </w:rPr>
          <w:t>landscaping strip</w:t>
        </w:r>
      </w:hyperlink>
      <w:r w:rsidRPr="009B665A">
        <w:rPr>
          <w:rFonts w:asciiTheme="minorHAnsi" w:hAnsiTheme="minorHAnsi" w:cstheme="minorHAnsi"/>
          <w:sz w:val="22"/>
        </w:rPr>
        <w:t xml:space="preserve"> with a minimum width of 3 metres shall be provided and comprise a combination of tree and garden planting along the length of the </w:t>
      </w:r>
      <w:hyperlink r:id="rId184">
        <w:r w:rsidRPr="009B665A">
          <w:rPr>
            <w:rFonts w:asciiTheme="minorHAnsi" w:hAnsiTheme="minorHAnsi" w:cstheme="minorHAnsi"/>
            <w:color w:val="00B050"/>
            <w:sz w:val="22"/>
          </w:rPr>
          <w:t>road boundary</w:t>
        </w:r>
      </w:hyperlink>
      <w:r w:rsidRPr="009B665A">
        <w:rPr>
          <w:rFonts w:asciiTheme="minorHAnsi" w:hAnsiTheme="minorHAnsi" w:cstheme="minorHAnsi"/>
          <w:sz w:val="22"/>
        </w:rPr>
        <w:t xml:space="preserve">, excluding that part required for </w:t>
      </w:r>
      <w:hyperlink r:id="rId185">
        <w:r w:rsidRPr="009B665A">
          <w:rPr>
            <w:rFonts w:asciiTheme="minorHAnsi" w:hAnsiTheme="minorHAnsi" w:cstheme="minorHAnsi"/>
            <w:color w:val="00B050"/>
            <w:sz w:val="22"/>
          </w:rPr>
          <w:t>buildings</w:t>
        </w:r>
      </w:hyperlink>
      <w:r w:rsidRPr="009B665A">
        <w:rPr>
          <w:rFonts w:asciiTheme="minorHAnsi" w:hAnsiTheme="minorHAnsi" w:cstheme="minorHAnsi"/>
          <w:sz w:val="22"/>
        </w:rPr>
        <w:t xml:space="preserve">, driveways or pedestrian </w:t>
      </w:r>
      <w:hyperlink r:id="rId186">
        <w:r w:rsidRPr="009B665A">
          <w:rPr>
            <w:rFonts w:asciiTheme="minorHAnsi" w:hAnsiTheme="minorHAnsi" w:cstheme="minorHAnsi"/>
            <w:color w:val="00B050"/>
            <w:sz w:val="22"/>
          </w:rPr>
          <w:t>access</w:t>
        </w:r>
      </w:hyperlink>
      <w:r w:rsidRPr="009B665A">
        <w:rPr>
          <w:rFonts w:asciiTheme="minorHAnsi" w:hAnsiTheme="minorHAnsi" w:cstheme="minorHAnsi"/>
          <w:sz w:val="22"/>
        </w:rPr>
        <w:t>.</w:t>
      </w:r>
    </w:p>
    <w:p w14:paraId="2BDF3BE7" w14:textId="77777777" w:rsidR="00E00565" w:rsidRPr="003C5435" w:rsidRDefault="00E00565" w:rsidP="00E00565">
      <w:pPr>
        <w:pStyle w:val="ListParagraph"/>
        <w:numPr>
          <w:ilvl w:val="0"/>
          <w:numId w:val="14"/>
        </w:numPr>
        <w:ind w:left="426" w:right="44" w:hanging="426"/>
        <w:rPr>
          <w:rFonts w:asciiTheme="minorHAnsi" w:hAnsiTheme="minorHAnsi" w:cstheme="minorHAnsi"/>
          <w:strike/>
          <w:color w:val="7030A0"/>
          <w:sz w:val="22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Within the Lyttelton Character Area Overlay: </w:t>
      </w:r>
    </w:p>
    <w:p w14:paraId="2E09C5A4" w14:textId="2AE840A3" w:rsidR="00E00565" w:rsidRPr="003C5435" w:rsidRDefault="00E00565" w:rsidP="00C86A07">
      <w:pPr>
        <w:pStyle w:val="ListParagraph"/>
        <w:numPr>
          <w:ilvl w:val="1"/>
          <w:numId w:val="131"/>
        </w:numPr>
        <w:tabs>
          <w:tab w:val="clear" w:pos="1440"/>
          <w:tab w:val="num" w:pos="851"/>
        </w:tabs>
        <w:spacing w:line="264" w:lineRule="auto"/>
        <w:ind w:left="851" w:right="45" w:hanging="425"/>
        <w:rPr>
          <w:rFonts w:asciiTheme="minorHAnsi" w:hAnsiTheme="minorHAnsi" w:cstheme="minorHAnsi"/>
          <w:strike/>
          <w:color w:val="7030A0"/>
          <w:sz w:val="22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A landscap</w:t>
      </w:r>
      <w:r w:rsidR="009E1922"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ing </w:t>
      </w: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strip of a minimum width of 3 metres, shall be located along the length of the road boundary excluding that part required for a driveway or pedestrian access.</w:t>
      </w:r>
      <w:r w:rsidRPr="003C5435">
        <w:rPr>
          <w:rFonts w:asciiTheme="minorHAnsi" w:hAnsiTheme="minorHAnsi" w:cstheme="minorHAnsi"/>
          <w:strike/>
          <w:color w:val="7030A0"/>
          <w:sz w:val="22"/>
        </w:rPr>
        <w:t xml:space="preserve"> </w:t>
      </w:r>
    </w:p>
    <w:p w14:paraId="681C344A" w14:textId="36D8D3FF" w:rsidR="00E00565" w:rsidRPr="003C5435" w:rsidRDefault="00E00565" w:rsidP="00C86A07">
      <w:pPr>
        <w:pStyle w:val="ListParagraph"/>
        <w:numPr>
          <w:ilvl w:val="1"/>
          <w:numId w:val="131"/>
        </w:numPr>
        <w:tabs>
          <w:tab w:val="clear" w:pos="1440"/>
          <w:tab w:val="num" w:pos="851"/>
        </w:tabs>
        <w:ind w:left="851" w:right="44" w:hanging="425"/>
        <w:rPr>
          <w:rFonts w:asciiTheme="minorHAnsi" w:hAnsiTheme="minorHAnsi" w:cstheme="minorHAnsi"/>
          <w:strike/>
          <w:color w:val="7030A0"/>
          <w:sz w:val="22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In addition to i. above, a residential unit at ground floor level must have a landscaped area of a minimum of 20% of a developed site with tree and garden planting.</w:t>
      </w:r>
    </w:p>
    <w:p w14:paraId="3749BDB2" w14:textId="66B5CED3" w:rsidR="00E00565" w:rsidRPr="003C5435" w:rsidRDefault="00E00565" w:rsidP="00E00565">
      <w:pPr>
        <w:ind w:right="44"/>
        <w:rPr>
          <w:rFonts w:asciiTheme="minorHAnsi" w:hAnsiTheme="minorHAnsi" w:cstheme="minorHAnsi"/>
          <w:strike/>
          <w:color w:val="7030A0"/>
          <w:sz w:val="22"/>
        </w:rPr>
      </w:pPr>
    </w:p>
    <w:p w14:paraId="6280CAC9" w14:textId="77777777" w:rsidR="00E00565" w:rsidRPr="003C5435" w:rsidRDefault="00E00565" w:rsidP="00161DC4">
      <w:pPr>
        <w:pStyle w:val="Heading4"/>
        <w:ind w:left="1134" w:hanging="1134"/>
        <w:rPr>
          <w:i w:val="0"/>
          <w:strike/>
          <w:color w:val="7030A0"/>
          <w:sz w:val="22"/>
        </w:rPr>
      </w:pP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</w:rPr>
        <w:t xml:space="preserve">14.8.3.2.8 </w:t>
      </w: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</w:rPr>
        <w:tab/>
      </w: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  <w:t xml:space="preserve">Front entrances </w:t>
      </w:r>
    </w:p>
    <w:p w14:paraId="01F07D8E" w14:textId="77777777" w:rsidR="00E00565" w:rsidRPr="003C5435" w:rsidRDefault="00E00565" w:rsidP="00161DC4">
      <w:pPr>
        <w:pStyle w:val="ListParagraph"/>
        <w:numPr>
          <w:ilvl w:val="0"/>
          <w:numId w:val="171"/>
        </w:numPr>
        <w:spacing w:line="264" w:lineRule="auto"/>
        <w:ind w:left="426" w:rightChars="25" w:right="45" w:hanging="426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Within the Lyttelton Character Area Overlay:</w:t>
      </w:r>
    </w:p>
    <w:p w14:paraId="020D5FB8" w14:textId="7BA94301" w:rsidR="00E00565" w:rsidRPr="003C5435" w:rsidRDefault="00E00565" w:rsidP="00161DC4">
      <w:pPr>
        <w:pStyle w:val="ListParagraph"/>
        <w:numPr>
          <w:ilvl w:val="1"/>
          <w:numId w:val="173"/>
        </w:numPr>
        <w:spacing w:line="264" w:lineRule="auto"/>
        <w:ind w:left="851" w:right="45" w:hanging="425"/>
        <w:rPr>
          <w:rFonts w:asciiTheme="minorHAnsi" w:hAnsiTheme="minorHAnsi" w:cstheme="minorHAnsi"/>
          <w:strike/>
          <w:color w:val="7030A0"/>
          <w:sz w:val="22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the maximum paved access width per site is 3.6 metres, </w:t>
      </w:r>
      <w:proofErr w:type="gramStart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or;</w:t>
      </w:r>
      <w:proofErr w:type="gramEnd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 </w:t>
      </w:r>
    </w:p>
    <w:p w14:paraId="6F07A0CD" w14:textId="6AF289E5" w:rsidR="00C86A07" w:rsidRPr="003C5435" w:rsidRDefault="00C86A07" w:rsidP="00161DC4">
      <w:pPr>
        <w:pStyle w:val="ListParagraph"/>
        <w:numPr>
          <w:ilvl w:val="1"/>
          <w:numId w:val="173"/>
        </w:numPr>
        <w:spacing w:line="264" w:lineRule="auto"/>
        <w:ind w:left="851" w:right="45" w:hanging="425"/>
        <w:rPr>
          <w:rFonts w:asciiTheme="minorHAnsi" w:hAnsiTheme="minorHAnsi" w:cstheme="minorHAnsi"/>
          <w:strike/>
          <w:color w:val="7030A0"/>
          <w:sz w:val="22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4.8 metres, where it includes a pedestrian access with a minimum width of 1.2 metres.</w:t>
      </w:r>
    </w:p>
    <w:p w14:paraId="53F4CE71" w14:textId="77777777" w:rsidR="00E00565" w:rsidRPr="003C5435" w:rsidRDefault="00E00565" w:rsidP="00E00565">
      <w:pPr>
        <w:ind w:right="44"/>
        <w:rPr>
          <w:rFonts w:asciiTheme="minorHAnsi" w:hAnsiTheme="minorHAnsi" w:cstheme="minorHAnsi"/>
          <w:strike/>
          <w:color w:val="7030A0"/>
          <w:sz w:val="22"/>
        </w:rPr>
      </w:pPr>
    </w:p>
    <w:p w14:paraId="71A0B032" w14:textId="77777777" w:rsidR="00E00565" w:rsidRPr="003C5435" w:rsidRDefault="00E00565" w:rsidP="00161DC4">
      <w:pPr>
        <w:pStyle w:val="Heading4"/>
        <w:ind w:left="1134" w:hanging="1134"/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</w:pP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</w:rPr>
        <w:t xml:space="preserve">14.8.3.2.9 </w:t>
      </w: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</w:rPr>
        <w:tab/>
      </w: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  <w:t>Outdoor living space per unit</w:t>
      </w:r>
    </w:p>
    <w:p w14:paraId="3C9464A0" w14:textId="77777777" w:rsidR="00E00565" w:rsidRPr="003C5435" w:rsidRDefault="00E00565" w:rsidP="00E00565">
      <w:pPr>
        <w:pStyle w:val="ListParagraph"/>
        <w:numPr>
          <w:ilvl w:val="3"/>
          <w:numId w:val="164"/>
        </w:numPr>
        <w:spacing w:after="160" w:line="259" w:lineRule="auto"/>
        <w:ind w:left="426" w:hanging="468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Within the Lyttelton Character Area Overlay:</w:t>
      </w:r>
    </w:p>
    <w:p w14:paraId="23E52EB6" w14:textId="77777777" w:rsidR="00E00565" w:rsidRPr="003C5435" w:rsidRDefault="00E00565" w:rsidP="00E00565">
      <w:pPr>
        <w:pStyle w:val="ListParagraph"/>
        <w:numPr>
          <w:ilvl w:val="0"/>
          <w:numId w:val="165"/>
        </w:numPr>
        <w:tabs>
          <w:tab w:val="clear" w:pos="720"/>
        </w:tabs>
        <w:spacing w:after="160" w:line="259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a residential unit at ground floor level must have an outdoor living space that is at least 50 square metres at ground floor level and has no dimension less than 5 metres; and</w:t>
      </w:r>
    </w:p>
    <w:p w14:paraId="2A3DB4C4" w14:textId="77777777" w:rsidR="00E00565" w:rsidRPr="003C5435" w:rsidRDefault="00E00565" w:rsidP="00E00565">
      <w:pPr>
        <w:pStyle w:val="ListParagraph"/>
        <w:numPr>
          <w:ilvl w:val="0"/>
          <w:numId w:val="165"/>
        </w:numPr>
        <w:spacing w:after="160" w:line="259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ab/>
        <w:t>a residential unit located above ground floor level must have an outdoor living space in the form of a balcony, patio, or roof terrace, of at least 8 square metres and a minimum dimension of 1.8 metres; and</w:t>
      </w:r>
    </w:p>
    <w:p w14:paraId="1C4C82F8" w14:textId="77777777" w:rsidR="00E00565" w:rsidRPr="003C5435" w:rsidRDefault="00E00565" w:rsidP="00E00565">
      <w:pPr>
        <w:pStyle w:val="ListParagraph"/>
        <w:numPr>
          <w:ilvl w:val="0"/>
          <w:numId w:val="165"/>
        </w:numPr>
        <w:spacing w:after="160" w:line="259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ab/>
        <w:t>any outdoor living space must be:</w:t>
      </w:r>
    </w:p>
    <w:p w14:paraId="3E492DAC" w14:textId="77777777" w:rsidR="00E00565" w:rsidRPr="003C5435" w:rsidRDefault="00E00565" w:rsidP="00161DC4">
      <w:pPr>
        <w:pStyle w:val="ListParagraph"/>
        <w:numPr>
          <w:ilvl w:val="1"/>
          <w:numId w:val="166"/>
        </w:numPr>
        <w:spacing w:after="160" w:line="259" w:lineRule="auto"/>
        <w:ind w:left="1418" w:hanging="567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accessible from the residential </w:t>
      </w:r>
      <w:proofErr w:type="gramStart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unit;</w:t>
      </w:r>
      <w:proofErr w:type="gramEnd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 </w:t>
      </w:r>
    </w:p>
    <w:p w14:paraId="186A0790" w14:textId="77777777" w:rsidR="00E00565" w:rsidRPr="003C5435" w:rsidRDefault="00E00565" w:rsidP="00161DC4">
      <w:pPr>
        <w:pStyle w:val="ListParagraph"/>
        <w:numPr>
          <w:ilvl w:val="1"/>
          <w:numId w:val="166"/>
        </w:numPr>
        <w:spacing w:after="160" w:line="259" w:lineRule="auto"/>
        <w:ind w:left="1418" w:hanging="567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located directly adjacent to the unit; and</w:t>
      </w:r>
    </w:p>
    <w:p w14:paraId="36B0DE41" w14:textId="77777777" w:rsidR="00E00565" w:rsidRPr="003C5435" w:rsidRDefault="00E00565" w:rsidP="00161DC4">
      <w:pPr>
        <w:pStyle w:val="ListParagraph"/>
        <w:numPr>
          <w:ilvl w:val="1"/>
          <w:numId w:val="166"/>
        </w:numPr>
        <w:spacing w:after="160" w:line="259" w:lineRule="auto"/>
        <w:ind w:left="1418" w:hanging="567"/>
        <w:contextualSpacing w:val="0"/>
        <w:rPr>
          <w:strike/>
          <w:color w:val="7030A0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be free of buildings, parking spaces, and servicing and manoeuvring areas.</w:t>
      </w:r>
    </w:p>
    <w:p w14:paraId="3A4B2D45" w14:textId="77777777" w:rsidR="00E00565" w:rsidRPr="003C5435" w:rsidRDefault="00E00565" w:rsidP="00E00565">
      <w:pPr>
        <w:pStyle w:val="ListParagraph"/>
        <w:numPr>
          <w:ilvl w:val="0"/>
          <w:numId w:val="16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lastRenderedPageBreak/>
        <w:t>Within the Lyttelton Residential Heritage Area, each residential unit shall be provided with an outdoor living space contained within the net site area with a minimum area of 50 square metres.</w:t>
      </w:r>
    </w:p>
    <w:p w14:paraId="711478BF" w14:textId="77777777" w:rsidR="00E00565" w:rsidRPr="003C5435" w:rsidRDefault="00E00565" w:rsidP="00E00565">
      <w:pPr>
        <w:ind w:right="44"/>
        <w:rPr>
          <w:rFonts w:asciiTheme="minorHAnsi" w:hAnsiTheme="minorHAnsi" w:cstheme="minorHAnsi"/>
          <w:strike/>
          <w:color w:val="7030A0"/>
          <w:sz w:val="22"/>
          <w:highlight w:val="yellow"/>
        </w:rPr>
      </w:pPr>
    </w:p>
    <w:p w14:paraId="39691892" w14:textId="77777777" w:rsidR="00E00565" w:rsidRPr="003C5435" w:rsidRDefault="00E00565" w:rsidP="00161DC4">
      <w:pPr>
        <w:pStyle w:val="Heading4"/>
        <w:ind w:left="1134" w:hanging="1134"/>
        <w:rPr>
          <w:strike/>
          <w:color w:val="7030A0"/>
          <w:highlight w:val="yellow"/>
        </w:rPr>
      </w:pP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  <w:t xml:space="preserve">14.8.3.2.10 </w:t>
      </w: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  <w:tab/>
        <w:t>Windows to street</w:t>
      </w:r>
    </w:p>
    <w:p w14:paraId="0FE06325" w14:textId="31F76EF1" w:rsidR="00E00565" w:rsidRPr="003C5435" w:rsidRDefault="00E00565" w:rsidP="00E00565">
      <w:pPr>
        <w:pStyle w:val="ListParagraph"/>
        <w:numPr>
          <w:ilvl w:val="0"/>
          <w:numId w:val="167"/>
        </w:numPr>
        <w:spacing w:after="120" w:line="264" w:lineRule="auto"/>
        <w:ind w:left="426" w:hanging="426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Within the Lyttelton Character Area Overlay, any residential unit facing the street must have a minimum of 20% of the </w:t>
      </w: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 w:color="000000" w:themeColor="text1"/>
        </w:rPr>
        <w:t>street-facing façade(s)</w:t>
      </w: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 within the first 6 metres from the road </w:t>
      </w:r>
      <w:proofErr w:type="gramStart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boundary,  in</w:t>
      </w:r>
      <w:proofErr w:type="gramEnd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 transparent glazing, or a combination of transparent glazing and a front door.</w:t>
      </w:r>
    </w:p>
    <w:p w14:paraId="2E484E92" w14:textId="72D84501" w:rsidR="00E00565" w:rsidRPr="003C5435" w:rsidRDefault="00E00565" w:rsidP="00E00565">
      <w:pPr>
        <w:pStyle w:val="ListParagraph"/>
        <w:numPr>
          <w:ilvl w:val="0"/>
          <w:numId w:val="167"/>
        </w:numPr>
        <w:spacing w:after="120" w:line="264" w:lineRule="auto"/>
        <w:ind w:left="426" w:hanging="426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For the purpose of this rule, any area of roofspace that is fully enclosed by a gable shall not be included in the area of the </w:t>
      </w: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 w:color="000000" w:themeColor="text1"/>
        </w:rPr>
        <w:t>street-facing façade</w:t>
      </w: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.</w:t>
      </w:r>
    </w:p>
    <w:p w14:paraId="26FAFF7F" w14:textId="77777777" w:rsidR="00E00565" w:rsidRPr="003C5435" w:rsidRDefault="00E00565" w:rsidP="00E00565">
      <w:pPr>
        <w:pStyle w:val="Heading4"/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</w:pPr>
    </w:p>
    <w:p w14:paraId="0628776B" w14:textId="77777777" w:rsidR="00E00565" w:rsidRPr="003C5435" w:rsidRDefault="00E00565" w:rsidP="00161DC4">
      <w:pPr>
        <w:pStyle w:val="Heading4"/>
        <w:ind w:left="1134" w:hanging="1134"/>
        <w:rPr>
          <w:strike/>
          <w:color w:val="7030A0"/>
          <w:highlight w:val="yellow"/>
        </w:rPr>
      </w:pP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  <w:t xml:space="preserve">14.8.3.2.11 </w:t>
      </w:r>
      <w:r w:rsidRPr="003C5435">
        <w:rPr>
          <w:rFonts w:asciiTheme="minorHAnsi" w:hAnsiTheme="minorHAnsi" w:cstheme="minorHAnsi"/>
          <w:i w:val="0"/>
          <w:strike/>
          <w:color w:val="7030A0"/>
          <w:sz w:val="24"/>
          <w:szCs w:val="24"/>
          <w:u w:val="single"/>
        </w:rPr>
        <w:tab/>
        <w:t>Fencing in character areas</w:t>
      </w:r>
    </w:p>
    <w:p w14:paraId="5979F3E6" w14:textId="77777777" w:rsidR="00E00565" w:rsidRPr="003C5435" w:rsidRDefault="00E00565" w:rsidP="00E00565">
      <w:pPr>
        <w:pStyle w:val="ListParagraph"/>
        <w:numPr>
          <w:ilvl w:val="0"/>
          <w:numId w:val="168"/>
        </w:numPr>
        <w:spacing w:after="120" w:line="264" w:lineRule="auto"/>
        <w:ind w:left="426" w:hanging="426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Within the Lyttelton Character Area Overlay, the maximum height of:</w:t>
      </w:r>
    </w:p>
    <w:p w14:paraId="368EA8F4" w14:textId="77777777" w:rsidR="00E00565" w:rsidRPr="003C5435" w:rsidRDefault="00E00565" w:rsidP="00E00565">
      <w:pPr>
        <w:pStyle w:val="ListParagraph"/>
        <w:numPr>
          <w:ilvl w:val="1"/>
          <w:numId w:val="168"/>
        </w:numPr>
        <w:spacing w:after="120" w:line="264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fencing along the front boundary is 1 </w:t>
      </w:r>
      <w:proofErr w:type="gramStart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metres</w:t>
      </w:r>
      <w:proofErr w:type="gramEnd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; and </w:t>
      </w:r>
    </w:p>
    <w:p w14:paraId="19F46FC9" w14:textId="77777777" w:rsidR="00E00565" w:rsidRPr="003C5435" w:rsidRDefault="00E00565" w:rsidP="00E00565">
      <w:pPr>
        <w:pStyle w:val="ListParagraph"/>
        <w:numPr>
          <w:ilvl w:val="1"/>
          <w:numId w:val="168"/>
        </w:numPr>
        <w:spacing w:after="120" w:line="264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any retaining wall along the front boundary is 1.5 metres.</w:t>
      </w:r>
    </w:p>
    <w:p w14:paraId="51712F03" w14:textId="77777777" w:rsidR="00E00565" w:rsidRPr="003C5435" w:rsidRDefault="00E00565" w:rsidP="00E00565">
      <w:pPr>
        <w:pStyle w:val="ListParagraph"/>
        <w:numPr>
          <w:ilvl w:val="1"/>
          <w:numId w:val="168"/>
        </w:numPr>
        <w:spacing w:after="120" w:line="264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And where a fence is proposed on a retaining wall, it must be set back from the front face of the retaining wall by 1.2 metres with the intervening area containing planting.</w:t>
      </w:r>
    </w:p>
    <w:p w14:paraId="7E255A61" w14:textId="77777777" w:rsidR="00E00565" w:rsidRPr="003C5435" w:rsidRDefault="00E00565" w:rsidP="00E00565">
      <w:pPr>
        <w:pStyle w:val="ListParagraph"/>
        <w:numPr>
          <w:ilvl w:val="0"/>
          <w:numId w:val="168"/>
        </w:numPr>
        <w:spacing w:after="120" w:line="264" w:lineRule="auto"/>
        <w:ind w:left="426" w:hanging="426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The maximum height of fencing for all side and rear (internal) boundaries is 2.0 metres.</w:t>
      </w:r>
    </w:p>
    <w:p w14:paraId="7A0948B3" w14:textId="77777777" w:rsidR="00E00565" w:rsidRPr="003C5435" w:rsidRDefault="00E00565" w:rsidP="00E00565">
      <w:pPr>
        <w:spacing w:after="120" w:line="264" w:lineRule="auto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</w:p>
    <w:p w14:paraId="5136F8D5" w14:textId="3035C018" w:rsidR="00E00565" w:rsidRPr="003C5435" w:rsidRDefault="00E00565" w:rsidP="00161DC4">
      <w:pPr>
        <w:spacing w:after="120" w:line="264" w:lineRule="auto"/>
        <w:ind w:left="1134" w:hanging="1134"/>
        <w:rPr>
          <w:rFonts w:asciiTheme="minorHAnsi" w:hAnsiTheme="minorHAnsi" w:cstheme="minorHAnsi"/>
          <w:b/>
          <w:strike/>
          <w:color w:val="7030A0"/>
          <w:sz w:val="24"/>
          <w:szCs w:val="24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4"/>
          <w:szCs w:val="24"/>
          <w:u w:val="single"/>
        </w:rPr>
        <w:t xml:space="preserve">14.8.3.2.12 </w:t>
      </w:r>
      <w:r w:rsidRPr="003C5435">
        <w:rPr>
          <w:rFonts w:asciiTheme="minorHAnsi" w:hAnsiTheme="minorHAnsi" w:cstheme="minorHAnsi"/>
          <w:b/>
          <w:strike/>
          <w:color w:val="7030A0"/>
          <w:sz w:val="24"/>
          <w:szCs w:val="24"/>
          <w:u w:val="single"/>
        </w:rPr>
        <w:tab/>
        <w:t>Garaging and carport location in character areas</w:t>
      </w:r>
    </w:p>
    <w:p w14:paraId="44F4DC52" w14:textId="77777777" w:rsidR="00E00565" w:rsidRPr="003C5435" w:rsidRDefault="00E00565" w:rsidP="00E00565">
      <w:pPr>
        <w:pStyle w:val="ListParagraph"/>
        <w:numPr>
          <w:ilvl w:val="0"/>
          <w:numId w:val="169"/>
        </w:numPr>
        <w:spacing w:after="120" w:line="264" w:lineRule="auto"/>
        <w:ind w:left="426" w:hanging="426"/>
        <w:contextualSpacing w:val="0"/>
        <w:rPr>
          <w:strike/>
          <w:color w:val="7030A0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Within the Lyttelton Character Area Overlay, garages, carports (whether detached or not) and any areas provided for car parking shall be:</w:t>
      </w:r>
    </w:p>
    <w:p w14:paraId="00B50092" w14:textId="77777777" w:rsidR="00E00565" w:rsidRPr="003C5435" w:rsidRDefault="00E00565" w:rsidP="00E00565">
      <w:pPr>
        <w:pStyle w:val="ListParagraph"/>
        <w:numPr>
          <w:ilvl w:val="1"/>
          <w:numId w:val="169"/>
        </w:numPr>
        <w:spacing w:after="120" w:line="264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separate to the residential </w:t>
      </w:r>
      <w:proofErr w:type="gramStart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unit;</w:t>
      </w:r>
      <w:proofErr w:type="gramEnd"/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 xml:space="preserve"> </w:t>
      </w:r>
    </w:p>
    <w:p w14:paraId="3AE39F28" w14:textId="77777777" w:rsidR="00E00565" w:rsidRPr="003C5435" w:rsidRDefault="00E00565" w:rsidP="00E00565">
      <w:pPr>
        <w:pStyle w:val="ListParagraph"/>
        <w:numPr>
          <w:ilvl w:val="1"/>
          <w:numId w:val="169"/>
        </w:numPr>
        <w:spacing w:after="120" w:line="264" w:lineRule="auto"/>
        <w:ind w:left="851" w:hanging="425"/>
        <w:contextualSpacing w:val="0"/>
        <w:rPr>
          <w:rFonts w:asciiTheme="minorHAnsi" w:hAnsiTheme="minorHAnsi" w:cstheme="minorHAnsi"/>
          <w:b/>
          <w:strike/>
          <w:color w:val="7030A0"/>
          <w:sz w:val="22"/>
          <w:u w:val="single"/>
        </w:rPr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located to the side or rear of the residential unit; and</w:t>
      </w:r>
    </w:p>
    <w:p w14:paraId="495D8B43" w14:textId="77777777" w:rsidR="00E00565" w:rsidRPr="00D62130" w:rsidRDefault="00E00565" w:rsidP="00E00565">
      <w:pPr>
        <w:pStyle w:val="ListParagraph"/>
        <w:numPr>
          <w:ilvl w:val="1"/>
          <w:numId w:val="169"/>
        </w:numPr>
        <w:spacing w:after="120" w:line="264" w:lineRule="auto"/>
        <w:ind w:left="851" w:hanging="425"/>
        <w:contextualSpacing w:val="0"/>
      </w:pPr>
      <w:r w:rsidRPr="003C5435">
        <w:rPr>
          <w:rFonts w:asciiTheme="minorHAnsi" w:hAnsiTheme="minorHAnsi" w:cstheme="minorHAnsi"/>
          <w:b/>
          <w:strike/>
          <w:color w:val="7030A0"/>
          <w:sz w:val="22"/>
          <w:u w:val="single"/>
        </w:rPr>
        <w:t>located at least 1.2m behind behind the front façade of a residential unit, except if a car parking area.</w:t>
      </w:r>
    </w:p>
    <w:p w14:paraId="67CC717B" w14:textId="77777777" w:rsidR="00E00565" w:rsidRPr="00E00565" w:rsidRDefault="00E00565" w:rsidP="00E00565">
      <w:pPr>
        <w:ind w:right="44"/>
        <w:rPr>
          <w:rFonts w:asciiTheme="minorHAnsi" w:hAnsiTheme="minorHAnsi" w:cstheme="minorHAnsi"/>
          <w:sz w:val="22"/>
        </w:rPr>
      </w:pPr>
    </w:p>
    <w:sectPr w:rsidR="00E00565" w:rsidRPr="00E00565" w:rsidSect="001642B4">
      <w:headerReference w:type="even" r:id="rId187"/>
      <w:footerReference w:type="even" r:id="rId188"/>
      <w:footerReference w:type="default" r:id="rId189"/>
      <w:headerReference w:type="first" r:id="rId190"/>
      <w:footerReference w:type="first" r:id="rId191"/>
      <w:type w:val="continuous"/>
      <w:pgSz w:w="11900" w:h="16840"/>
      <w:pgMar w:top="1474" w:right="1268" w:bottom="12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5CDB" w14:textId="77777777" w:rsidR="009B3F3A" w:rsidRDefault="009B3F3A">
      <w:pPr>
        <w:spacing w:after="0" w:line="240" w:lineRule="auto"/>
      </w:pPr>
      <w:r>
        <w:separator/>
      </w:r>
    </w:p>
  </w:endnote>
  <w:endnote w:type="continuationSeparator" w:id="0">
    <w:p w14:paraId="54C1ADA7" w14:textId="77777777" w:rsidR="009B3F3A" w:rsidRDefault="009B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1039" w14:textId="77777777" w:rsidR="00E57921" w:rsidRDefault="00E57921">
    <w:pPr>
      <w:spacing w:after="0" w:line="259" w:lineRule="auto"/>
      <w:ind w:left="0" w:right="13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B7DE27" wp14:editId="18D240A2">
          <wp:simplePos x="0" y="0"/>
          <wp:positionH relativeFrom="page">
            <wp:posOffset>3711829</wp:posOffset>
          </wp:positionH>
          <wp:positionV relativeFrom="page">
            <wp:posOffset>9959721</wp:posOffset>
          </wp:positionV>
          <wp:extent cx="3325368" cy="509016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473" name="Picture 7064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68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Printed: 6 / 4 / 2022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266</w:t>
      </w:r>
    </w:fldSimple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6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42BE0" w14:textId="0ABB5A68" w:rsidR="00E57921" w:rsidRDefault="00E579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40EDC" w14:textId="77777777" w:rsidR="00E57921" w:rsidRDefault="00E57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F7B" w14:textId="77777777" w:rsidR="00E57921" w:rsidRDefault="00E57921">
    <w:pPr>
      <w:spacing w:after="0" w:line="259" w:lineRule="auto"/>
      <w:ind w:left="0" w:right="13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5063EBF" wp14:editId="6BA2128E">
          <wp:simplePos x="0" y="0"/>
          <wp:positionH relativeFrom="page">
            <wp:posOffset>3711829</wp:posOffset>
          </wp:positionH>
          <wp:positionV relativeFrom="page">
            <wp:posOffset>9959721</wp:posOffset>
          </wp:positionV>
          <wp:extent cx="3325368" cy="509016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473" name="Picture 7064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68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Printed: 6 / 4 / 2022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266</w:t>
      </w:r>
    </w:fldSimple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5DA8" w14:textId="77777777" w:rsidR="009B3F3A" w:rsidRDefault="009B3F3A">
      <w:pPr>
        <w:spacing w:after="0" w:line="240" w:lineRule="auto"/>
      </w:pPr>
      <w:r>
        <w:separator/>
      </w:r>
    </w:p>
  </w:footnote>
  <w:footnote w:type="continuationSeparator" w:id="0">
    <w:p w14:paraId="06101DC9" w14:textId="77777777" w:rsidR="009B3F3A" w:rsidRDefault="009B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C49" w14:textId="77777777" w:rsidR="00E57921" w:rsidRDefault="00E57921">
    <w:pPr>
      <w:spacing w:after="0" w:line="259" w:lineRule="auto"/>
      <w:ind w:left="0" w:firstLine="0"/>
    </w:pPr>
    <w:r>
      <w:rPr>
        <w:sz w:val="24"/>
      </w:rPr>
      <w:t>The Christchurch District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D247" w14:textId="77777777" w:rsidR="00E57921" w:rsidRDefault="00E57921">
    <w:pPr>
      <w:spacing w:after="0" w:line="259" w:lineRule="auto"/>
      <w:ind w:left="0" w:firstLine="0"/>
    </w:pPr>
    <w:r>
      <w:rPr>
        <w:sz w:val="24"/>
      </w:rPr>
      <w:t>The Christchurch District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535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D47729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F17BA9"/>
    <w:multiLevelType w:val="hybridMultilevel"/>
    <w:tmpl w:val="C9B81FC6"/>
    <w:lvl w:ilvl="0" w:tplc="C79EA404">
      <w:start w:val="1"/>
      <w:numFmt w:val="lowerRoman"/>
      <w:lvlText w:val="%1."/>
      <w:lvlJc w:val="left"/>
      <w:pPr>
        <w:ind w:left="743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03C71F45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580318F"/>
    <w:multiLevelType w:val="hybridMultilevel"/>
    <w:tmpl w:val="E676C4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82CA7"/>
    <w:multiLevelType w:val="hybridMultilevel"/>
    <w:tmpl w:val="F954C7D4"/>
    <w:lvl w:ilvl="0" w:tplc="BEEE64EC">
      <w:start w:val="1"/>
      <w:numFmt w:val="lowerLetter"/>
      <w:lvlText w:val="%1."/>
      <w:lvlJc w:val="left"/>
      <w:pPr>
        <w:ind w:left="501" w:hanging="360"/>
      </w:pPr>
      <w:rPr>
        <w:rFonts w:asciiTheme="minorHAnsi" w:hAnsiTheme="minorHAnsi" w:cstheme="minorHAnsi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71A1B14"/>
    <w:multiLevelType w:val="multilevel"/>
    <w:tmpl w:val="5FA6E672"/>
    <w:lvl w:ilvl="0">
      <w:start w:val="6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pStyle w:val="prldesiglist"/>
      <w:lvlText w:val="%4."/>
      <w:lvlJc w:val="left"/>
      <w:pPr>
        <w:tabs>
          <w:tab w:val="num" w:pos="454"/>
        </w:tabs>
        <w:ind w:left="0" w:firstLine="0"/>
      </w:pPr>
      <w:rPr>
        <w:rFonts w:hint="default"/>
        <w:strike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AE324C"/>
    <w:multiLevelType w:val="hybridMultilevel"/>
    <w:tmpl w:val="99D4C116"/>
    <w:lvl w:ilvl="0" w:tplc="14090019">
      <w:start w:val="1"/>
      <w:numFmt w:val="lowerLetter"/>
      <w:lvlText w:val="%1."/>
      <w:lvlJc w:val="left"/>
      <w:pPr>
        <w:ind w:left="1150" w:hanging="360"/>
      </w:pPr>
    </w:lvl>
    <w:lvl w:ilvl="1" w:tplc="14090019" w:tentative="1">
      <w:start w:val="1"/>
      <w:numFmt w:val="lowerLetter"/>
      <w:lvlText w:val="%2."/>
      <w:lvlJc w:val="left"/>
      <w:pPr>
        <w:ind w:left="1870" w:hanging="360"/>
      </w:pPr>
    </w:lvl>
    <w:lvl w:ilvl="2" w:tplc="1409001B" w:tentative="1">
      <w:start w:val="1"/>
      <w:numFmt w:val="lowerRoman"/>
      <w:lvlText w:val="%3."/>
      <w:lvlJc w:val="right"/>
      <w:pPr>
        <w:ind w:left="2590" w:hanging="180"/>
      </w:pPr>
    </w:lvl>
    <w:lvl w:ilvl="3" w:tplc="1409000F">
      <w:start w:val="1"/>
      <w:numFmt w:val="decimal"/>
      <w:lvlText w:val="%4."/>
      <w:lvlJc w:val="left"/>
      <w:pPr>
        <w:ind w:left="3310" w:hanging="360"/>
      </w:pPr>
    </w:lvl>
    <w:lvl w:ilvl="4" w:tplc="14090019" w:tentative="1">
      <w:start w:val="1"/>
      <w:numFmt w:val="lowerLetter"/>
      <w:lvlText w:val="%5."/>
      <w:lvlJc w:val="left"/>
      <w:pPr>
        <w:ind w:left="4030" w:hanging="360"/>
      </w:pPr>
    </w:lvl>
    <w:lvl w:ilvl="5" w:tplc="1409001B" w:tentative="1">
      <w:start w:val="1"/>
      <w:numFmt w:val="lowerRoman"/>
      <w:lvlText w:val="%6."/>
      <w:lvlJc w:val="right"/>
      <w:pPr>
        <w:ind w:left="4750" w:hanging="180"/>
      </w:pPr>
    </w:lvl>
    <w:lvl w:ilvl="6" w:tplc="1409000F" w:tentative="1">
      <w:start w:val="1"/>
      <w:numFmt w:val="decimal"/>
      <w:lvlText w:val="%7."/>
      <w:lvlJc w:val="left"/>
      <w:pPr>
        <w:ind w:left="5470" w:hanging="360"/>
      </w:pPr>
    </w:lvl>
    <w:lvl w:ilvl="7" w:tplc="14090019" w:tentative="1">
      <w:start w:val="1"/>
      <w:numFmt w:val="lowerLetter"/>
      <w:lvlText w:val="%8."/>
      <w:lvlJc w:val="left"/>
      <w:pPr>
        <w:ind w:left="6190" w:hanging="360"/>
      </w:pPr>
    </w:lvl>
    <w:lvl w:ilvl="8" w:tplc="1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093159CD"/>
    <w:multiLevelType w:val="multilevel"/>
    <w:tmpl w:val="DF1E3B12"/>
    <w:lvl w:ilvl="0">
      <w:start w:val="1"/>
      <w:numFmt w:val="lowerRoman"/>
      <w:lvlText w:val="%1."/>
      <w:lvlJc w:val="left"/>
      <w:pPr>
        <w:ind w:left="85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B3C1E03"/>
    <w:multiLevelType w:val="hybridMultilevel"/>
    <w:tmpl w:val="4A6A363C"/>
    <w:lvl w:ilvl="0" w:tplc="0C4C42A4">
      <w:start w:val="1"/>
      <w:numFmt w:val="lowerLetter"/>
      <w:lvlText w:val="%1."/>
      <w:lvlJc w:val="left"/>
      <w:pPr>
        <w:ind w:left="855" w:hanging="360"/>
      </w:pPr>
      <w:rPr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575" w:hanging="360"/>
      </w:pPr>
    </w:lvl>
    <w:lvl w:ilvl="2" w:tplc="1409001B" w:tentative="1">
      <w:start w:val="1"/>
      <w:numFmt w:val="lowerRoman"/>
      <w:lvlText w:val="%3."/>
      <w:lvlJc w:val="right"/>
      <w:pPr>
        <w:ind w:left="2295" w:hanging="180"/>
      </w:pPr>
    </w:lvl>
    <w:lvl w:ilvl="3" w:tplc="1409000F" w:tentative="1">
      <w:start w:val="1"/>
      <w:numFmt w:val="decimal"/>
      <w:lvlText w:val="%4."/>
      <w:lvlJc w:val="left"/>
      <w:pPr>
        <w:ind w:left="3015" w:hanging="360"/>
      </w:pPr>
    </w:lvl>
    <w:lvl w:ilvl="4" w:tplc="14090019" w:tentative="1">
      <w:start w:val="1"/>
      <w:numFmt w:val="lowerLetter"/>
      <w:lvlText w:val="%5."/>
      <w:lvlJc w:val="left"/>
      <w:pPr>
        <w:ind w:left="3735" w:hanging="360"/>
      </w:pPr>
    </w:lvl>
    <w:lvl w:ilvl="5" w:tplc="1409001B" w:tentative="1">
      <w:start w:val="1"/>
      <w:numFmt w:val="lowerRoman"/>
      <w:lvlText w:val="%6."/>
      <w:lvlJc w:val="right"/>
      <w:pPr>
        <w:ind w:left="4455" w:hanging="180"/>
      </w:pPr>
    </w:lvl>
    <w:lvl w:ilvl="6" w:tplc="1409000F" w:tentative="1">
      <w:start w:val="1"/>
      <w:numFmt w:val="decimal"/>
      <w:lvlText w:val="%7."/>
      <w:lvlJc w:val="left"/>
      <w:pPr>
        <w:ind w:left="5175" w:hanging="360"/>
      </w:pPr>
    </w:lvl>
    <w:lvl w:ilvl="7" w:tplc="14090019" w:tentative="1">
      <w:start w:val="1"/>
      <w:numFmt w:val="lowerLetter"/>
      <w:lvlText w:val="%8."/>
      <w:lvlJc w:val="left"/>
      <w:pPr>
        <w:ind w:left="5895" w:hanging="360"/>
      </w:pPr>
    </w:lvl>
    <w:lvl w:ilvl="8" w:tplc="1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10DA2DC0"/>
    <w:multiLevelType w:val="hybridMultilevel"/>
    <w:tmpl w:val="3D2E9B52"/>
    <w:lvl w:ilvl="0" w:tplc="1C925F48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A4580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4B9C8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4C969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E47A08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CED9EC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829ECA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6EBB3A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B45234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895FE9"/>
    <w:multiLevelType w:val="multilevel"/>
    <w:tmpl w:val="80D62540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1FB771A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362460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0B6F03"/>
    <w:multiLevelType w:val="hybridMultilevel"/>
    <w:tmpl w:val="3000F7E4"/>
    <w:lvl w:ilvl="0" w:tplc="6A32A238">
      <w:start w:val="1"/>
      <w:numFmt w:val="lowerLetter"/>
      <w:lvlText w:val="%1.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F64C36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48F57A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1A93DA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83D4A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AC69C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87ACC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E71C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0224DC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9106C5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5FF0DF8"/>
    <w:multiLevelType w:val="hybridMultilevel"/>
    <w:tmpl w:val="49BC18D4"/>
    <w:lvl w:ilvl="0" w:tplc="14090019">
      <w:start w:val="1"/>
      <w:numFmt w:val="lowerLetter"/>
      <w:lvlText w:val="%1."/>
      <w:lvlJc w:val="lef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 w15:restartNumberingAfterBreak="0">
    <w:nsid w:val="162A7BAB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64B60BF"/>
    <w:multiLevelType w:val="hybridMultilevel"/>
    <w:tmpl w:val="F954C7D4"/>
    <w:lvl w:ilvl="0" w:tplc="BEEE64EC">
      <w:start w:val="1"/>
      <w:numFmt w:val="lowerLetter"/>
      <w:lvlText w:val="%1."/>
      <w:lvlJc w:val="left"/>
      <w:pPr>
        <w:ind w:left="501" w:hanging="360"/>
      </w:pPr>
      <w:rPr>
        <w:rFonts w:asciiTheme="minorHAnsi" w:hAnsiTheme="minorHAnsi" w:cstheme="minorHAnsi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16683F72"/>
    <w:multiLevelType w:val="hybridMultilevel"/>
    <w:tmpl w:val="D7322ADE"/>
    <w:lvl w:ilvl="0" w:tplc="5D8AE4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D437A"/>
    <w:multiLevelType w:val="multilevel"/>
    <w:tmpl w:val="35B6FBE8"/>
    <w:lvl w:ilvl="0">
      <w:start w:val="1"/>
      <w:numFmt w:val="lowerRoman"/>
      <w:lvlText w:val="%1."/>
      <w:lvlJc w:val="right"/>
      <w:pPr>
        <w:ind w:left="850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BD86F60"/>
    <w:multiLevelType w:val="multilevel"/>
    <w:tmpl w:val="50006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70B81"/>
    <w:multiLevelType w:val="multilevel"/>
    <w:tmpl w:val="09627508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880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1CB74D00"/>
    <w:multiLevelType w:val="multilevel"/>
    <w:tmpl w:val="9CD888B0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strike w:val="0"/>
        <w:sz w:val="20"/>
        <w:szCs w:val="2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D852628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E0B522E"/>
    <w:multiLevelType w:val="hybridMultilevel"/>
    <w:tmpl w:val="F9BEA998"/>
    <w:lvl w:ilvl="0" w:tplc="C79EA404">
      <w:start w:val="1"/>
      <w:numFmt w:val="lowerRoman"/>
      <w:lvlText w:val="%1."/>
      <w:lvlJc w:val="left"/>
      <w:pPr>
        <w:ind w:left="77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5">
      <w:start w:val="1"/>
      <w:numFmt w:val="upp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E2198"/>
    <w:multiLevelType w:val="multilevel"/>
    <w:tmpl w:val="D0E4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FA189D"/>
    <w:multiLevelType w:val="hybridMultilevel"/>
    <w:tmpl w:val="B680FB5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C37C8"/>
    <w:multiLevelType w:val="multilevel"/>
    <w:tmpl w:val="4F524F86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880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5775E0"/>
    <w:multiLevelType w:val="hybridMultilevel"/>
    <w:tmpl w:val="FF90E17C"/>
    <w:lvl w:ilvl="0" w:tplc="08E0D444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D27874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52BBCE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C6FDD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B26AE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DC8312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56C0B4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46B5FA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CE12E2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32F85"/>
    <w:multiLevelType w:val="multilevel"/>
    <w:tmpl w:val="1C8ED4DE"/>
    <w:lvl w:ilvl="0">
      <w:start w:val="14"/>
      <w:numFmt w:val="decimal"/>
      <w:pStyle w:val="Prlhead0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8"/>
      <w:numFmt w:val="decimal"/>
      <w:pStyle w:val="Prlhead1"/>
      <w:lvlText w:val="%1.%2"/>
      <w:lvlJc w:val="left"/>
      <w:pPr>
        <w:ind w:left="425" w:hanging="9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14.4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pStyle w:val="Prllist1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67"/>
        </w:tabs>
        <w:ind w:left="1134" w:hanging="567"/>
      </w:pPr>
      <w:rPr>
        <w:rFonts w:ascii="Times New Roman" w:eastAsiaTheme="minorHAnsi" w:hAnsi="Times New Roman" w:cstheme="minorBidi" w:hint="default"/>
        <w:strike w:val="0"/>
      </w:rPr>
    </w:lvl>
    <w:lvl w:ilvl="8">
      <w:start w:val="1"/>
      <w:numFmt w:val="upperLetter"/>
      <w:pStyle w:val="Prllist3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31" w15:restartNumberingAfterBreak="0">
    <w:nsid w:val="1FD31A5E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0CC68BA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21B66F81"/>
    <w:multiLevelType w:val="multilevel"/>
    <w:tmpl w:val="FDA2F4A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u w:val="single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  <w:u w:val="singl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4F567E"/>
    <w:multiLevelType w:val="multilevel"/>
    <w:tmpl w:val="2E18A6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526A2D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45175BC"/>
    <w:multiLevelType w:val="multilevel"/>
    <w:tmpl w:val="FD3EC964"/>
    <w:lvl w:ilvl="0">
      <w:start w:val="1"/>
      <w:numFmt w:val="lowerRoman"/>
      <w:lvlText w:val="%1."/>
      <w:lvlJc w:val="righ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4"/>
        <w:szCs w:val="24"/>
      </w:rPr>
    </w:lvl>
    <w:lvl w:ilvl="5">
      <w:start w:val="1"/>
      <w:numFmt w:val="bullet"/>
      <w:lvlText w:val=""/>
      <w:lvlJc w:val="left"/>
      <w:pPr>
        <w:ind w:left="1418" w:hanging="1418"/>
      </w:pPr>
      <w:rPr>
        <w:rFonts w:ascii="Symbol" w:hAnsi="Symbol"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asciiTheme="minorHAnsi" w:eastAsiaTheme="minorHAnsi" w:hAnsiTheme="minorHAnsi" w:cstheme="minorBidi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37" w15:restartNumberingAfterBreak="0">
    <w:nsid w:val="263C006D"/>
    <w:multiLevelType w:val="hybridMultilevel"/>
    <w:tmpl w:val="B63C8BC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FC24DF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8FA2F22"/>
    <w:multiLevelType w:val="hybridMultilevel"/>
    <w:tmpl w:val="FEB28CDE"/>
    <w:lvl w:ilvl="0" w:tplc="A9B03056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A753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866778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882E52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442444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A8A180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6A48C0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E68D08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0168A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6238F3"/>
    <w:multiLevelType w:val="hybridMultilevel"/>
    <w:tmpl w:val="B680FB5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0520AB"/>
    <w:multiLevelType w:val="hybridMultilevel"/>
    <w:tmpl w:val="74B48CA2"/>
    <w:lvl w:ilvl="0" w:tplc="249603C2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8C0AFE">
      <w:start w:val="1"/>
      <w:numFmt w:val="lowerRoman"/>
      <w:lvlText w:val="%2."/>
      <w:lvlJc w:val="left"/>
      <w:pPr>
        <w:ind w:left="103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27714">
      <w:start w:val="1"/>
      <w:numFmt w:val="upperLetter"/>
      <w:lvlText w:val="%3."/>
      <w:lvlJc w:val="left"/>
      <w:pPr>
        <w:ind w:left="152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C0B3E">
      <w:start w:val="1"/>
      <w:numFmt w:val="decimal"/>
      <w:lvlText w:val="%4"/>
      <w:lvlJc w:val="left"/>
      <w:pPr>
        <w:ind w:left="2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96B8F8">
      <w:start w:val="1"/>
      <w:numFmt w:val="lowerLetter"/>
      <w:lvlText w:val="%5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49270">
      <w:start w:val="1"/>
      <w:numFmt w:val="lowerRoman"/>
      <w:lvlText w:val="%6"/>
      <w:lvlJc w:val="left"/>
      <w:pPr>
        <w:ind w:left="3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D2CA8C">
      <w:start w:val="1"/>
      <w:numFmt w:val="decimal"/>
      <w:lvlText w:val="%7"/>
      <w:lvlJc w:val="left"/>
      <w:pPr>
        <w:ind w:left="4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76FBA4">
      <w:start w:val="1"/>
      <w:numFmt w:val="lowerLetter"/>
      <w:lvlText w:val="%8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F42A16">
      <w:start w:val="1"/>
      <w:numFmt w:val="lowerRoman"/>
      <w:lvlText w:val="%9"/>
      <w:lvlJc w:val="left"/>
      <w:pPr>
        <w:ind w:left="5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B5B70F8"/>
    <w:multiLevelType w:val="multilevel"/>
    <w:tmpl w:val="EB967106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2BA3357B"/>
    <w:multiLevelType w:val="multilevel"/>
    <w:tmpl w:val="B5E47150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2BBB687D"/>
    <w:multiLevelType w:val="multilevel"/>
    <w:tmpl w:val="096A9530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2C72460E"/>
    <w:multiLevelType w:val="hybridMultilevel"/>
    <w:tmpl w:val="6DEA07A8"/>
    <w:lvl w:ilvl="0" w:tplc="103C2EC2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EA404">
      <w:start w:val="1"/>
      <w:numFmt w:val="lowerRoman"/>
      <w:lvlText w:val="%2."/>
      <w:lvlJc w:val="left"/>
      <w:pPr>
        <w:ind w:left="106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CB922">
      <w:start w:val="1"/>
      <w:numFmt w:val="upperLetter"/>
      <w:lvlText w:val="%3."/>
      <w:lvlJc w:val="left"/>
      <w:pPr>
        <w:ind w:left="152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C8908">
      <w:start w:val="1"/>
      <w:numFmt w:val="decimal"/>
      <w:lvlText w:val="%4"/>
      <w:lvlJc w:val="left"/>
      <w:pPr>
        <w:ind w:left="2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37C">
      <w:start w:val="1"/>
      <w:numFmt w:val="lowerLetter"/>
      <w:lvlText w:val="%5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481A0A">
      <w:start w:val="1"/>
      <w:numFmt w:val="lowerRoman"/>
      <w:lvlText w:val="%6"/>
      <w:lvlJc w:val="left"/>
      <w:pPr>
        <w:ind w:left="3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0A6E54">
      <w:start w:val="1"/>
      <w:numFmt w:val="decimal"/>
      <w:lvlText w:val="%7"/>
      <w:lvlJc w:val="left"/>
      <w:pPr>
        <w:ind w:left="4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C8F95E">
      <w:start w:val="1"/>
      <w:numFmt w:val="lowerLetter"/>
      <w:lvlText w:val="%8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AE18B6">
      <w:start w:val="1"/>
      <w:numFmt w:val="lowerRoman"/>
      <w:lvlText w:val="%9"/>
      <w:lvlJc w:val="left"/>
      <w:pPr>
        <w:ind w:left="5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CD22584"/>
    <w:multiLevelType w:val="multilevel"/>
    <w:tmpl w:val="54466E0C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2E610943"/>
    <w:multiLevelType w:val="multilevel"/>
    <w:tmpl w:val="DE6A43C0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2EC4634C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2F3D6C21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30D933A8"/>
    <w:multiLevelType w:val="multilevel"/>
    <w:tmpl w:val="09627508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880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16407C0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1AB2EDB"/>
    <w:multiLevelType w:val="multilevel"/>
    <w:tmpl w:val="096A9530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3C53EF1"/>
    <w:multiLevelType w:val="multilevel"/>
    <w:tmpl w:val="46F69F8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880" w:hanging="454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4167901"/>
    <w:multiLevelType w:val="multilevel"/>
    <w:tmpl w:val="0A62BF6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36226A0D"/>
    <w:multiLevelType w:val="hybridMultilevel"/>
    <w:tmpl w:val="A17CA116"/>
    <w:lvl w:ilvl="0" w:tplc="181EB0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6E573A"/>
    <w:multiLevelType w:val="multilevel"/>
    <w:tmpl w:val="119E187E"/>
    <w:lvl w:ilvl="0">
      <w:start w:val="1"/>
      <w:numFmt w:val="lowerRoman"/>
      <w:lvlText w:val="%1."/>
      <w:lvlJc w:val="right"/>
      <w:pPr>
        <w:ind w:left="340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37935459"/>
    <w:multiLevelType w:val="hybridMultilevel"/>
    <w:tmpl w:val="E18E8076"/>
    <w:lvl w:ilvl="0" w:tplc="D5164134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879A8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86CA42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08887C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BCACB2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28DF48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6C3B2E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54BA3A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9653D8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7F74D76"/>
    <w:multiLevelType w:val="multilevel"/>
    <w:tmpl w:val="DA2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3ADA0F22"/>
    <w:multiLevelType w:val="hybridMultilevel"/>
    <w:tmpl w:val="204ED412"/>
    <w:lvl w:ilvl="0" w:tplc="31D4E244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B44898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9CEF68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DE3004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98F284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C2136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64FD7E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ACA346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F8920A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BA72930"/>
    <w:multiLevelType w:val="hybridMultilevel"/>
    <w:tmpl w:val="F7C84DA2"/>
    <w:lvl w:ilvl="0" w:tplc="C79EA404">
      <w:start w:val="1"/>
      <w:numFmt w:val="lowerRoman"/>
      <w:lvlText w:val="%1."/>
      <w:lvlJc w:val="left"/>
      <w:pPr>
        <w:ind w:left="92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>
      <w:start w:val="1"/>
      <w:numFmt w:val="lowerLetter"/>
      <w:lvlText w:val="%2."/>
      <w:lvlJc w:val="left"/>
      <w:pPr>
        <w:ind w:left="501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367" w:hanging="180"/>
      </w:pPr>
    </w:lvl>
    <w:lvl w:ilvl="3" w:tplc="1409000F">
      <w:start w:val="1"/>
      <w:numFmt w:val="decimal"/>
      <w:lvlText w:val="%4."/>
      <w:lvlJc w:val="left"/>
      <w:pPr>
        <w:ind w:left="3087" w:hanging="360"/>
      </w:pPr>
    </w:lvl>
    <w:lvl w:ilvl="4" w:tplc="14090019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BAF5AC2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BC36704"/>
    <w:multiLevelType w:val="multilevel"/>
    <w:tmpl w:val="3D740B8E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880" w:hanging="454"/>
      </w:pPr>
      <w:rPr>
        <w:rFonts w:hint="default"/>
        <w:b w:val="0"/>
        <w:sz w:val="18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3C053DF1"/>
    <w:multiLevelType w:val="multilevel"/>
    <w:tmpl w:val="0BF64986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3C111660"/>
    <w:multiLevelType w:val="hybridMultilevel"/>
    <w:tmpl w:val="4D40277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485278"/>
    <w:multiLevelType w:val="multilevel"/>
    <w:tmpl w:val="E1728E68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66" w15:restartNumberingAfterBreak="0">
    <w:nsid w:val="3C665C06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3CAC4808"/>
    <w:multiLevelType w:val="multilevel"/>
    <w:tmpl w:val="9E00D10C"/>
    <w:lvl w:ilvl="0">
      <w:start w:val="8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3EB9029B"/>
    <w:multiLevelType w:val="hybridMultilevel"/>
    <w:tmpl w:val="567C454E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9" w15:restartNumberingAfterBreak="0">
    <w:nsid w:val="3F1E15F6"/>
    <w:multiLevelType w:val="hybridMultilevel"/>
    <w:tmpl w:val="21CE5E74"/>
    <w:lvl w:ilvl="0" w:tplc="FC4CA7A4">
      <w:start w:val="1"/>
      <w:numFmt w:val="lowerLetter"/>
      <w:lvlText w:val="%1."/>
      <w:lvlJc w:val="left"/>
      <w:pPr>
        <w:ind w:left="644" w:hanging="360"/>
      </w:pPr>
      <w:rPr>
        <w:strike w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09376B8"/>
    <w:multiLevelType w:val="multilevel"/>
    <w:tmpl w:val="1570E2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u w:val="single"/>
      </w:r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  <w:u w:val="singl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86D2B"/>
    <w:multiLevelType w:val="hybridMultilevel"/>
    <w:tmpl w:val="834C8220"/>
    <w:lvl w:ilvl="0" w:tplc="6FE05B1C">
      <w:start w:val="1"/>
      <w:numFmt w:val="lowerRoman"/>
      <w:lvlText w:val="%1."/>
      <w:lvlJc w:val="left"/>
      <w:pPr>
        <w:ind w:left="1146" w:hanging="360"/>
      </w:pPr>
      <w:rPr>
        <w:rFonts w:hint="default"/>
        <w:b/>
        <w:i w:val="0"/>
        <w:color w:val="auto"/>
        <w:sz w:val="22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591015E"/>
    <w:multiLevelType w:val="multilevel"/>
    <w:tmpl w:val="181AE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D7734C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478F0563"/>
    <w:multiLevelType w:val="hybridMultilevel"/>
    <w:tmpl w:val="FC062644"/>
    <w:lvl w:ilvl="0" w:tplc="412A3616">
      <w:start w:val="1"/>
      <w:numFmt w:val="lowerLetter"/>
      <w:lvlText w:val="%1."/>
      <w:lvlJc w:val="left"/>
      <w:pPr>
        <w:ind w:left="777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 w15:restartNumberingAfterBreak="0">
    <w:nsid w:val="49B9018C"/>
    <w:multiLevelType w:val="multilevel"/>
    <w:tmpl w:val="38069CFE"/>
    <w:lvl w:ilvl="0">
      <w:start w:val="1"/>
      <w:numFmt w:val="lowerLetter"/>
      <w:lvlText w:val="%1."/>
      <w:lvlJc w:val="left"/>
      <w:pPr>
        <w:ind w:left="340" w:hanging="283"/>
      </w:pPr>
      <w:rPr>
        <w:rFonts w:ascii="Calibri" w:eastAsiaTheme="minorHAnsi" w:hAnsi="Calibri" w:cs="Calibri"/>
        <w:b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A335CE2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4A54454A"/>
    <w:multiLevelType w:val="multilevel"/>
    <w:tmpl w:val="CBC608A8"/>
    <w:lvl w:ilvl="0">
      <w:start w:val="14"/>
      <w:numFmt w:val="decimal"/>
      <w:lvlText w:val="%1"/>
      <w:lvlJc w:val="left"/>
      <w:pPr>
        <w:ind w:left="900" w:hanging="90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900" w:hanging="9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lowerLetter"/>
      <w:lvlText w:val="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8" w15:restartNumberingAfterBreak="0">
    <w:nsid w:val="4A68491A"/>
    <w:multiLevelType w:val="multilevel"/>
    <w:tmpl w:val="17267C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7B66ED"/>
    <w:multiLevelType w:val="hybridMultilevel"/>
    <w:tmpl w:val="9572ADA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F77D45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4BFF33AD"/>
    <w:multiLevelType w:val="hybridMultilevel"/>
    <w:tmpl w:val="6B4CBC2A"/>
    <w:lvl w:ilvl="0" w:tplc="14090019">
      <w:start w:val="1"/>
      <w:numFmt w:val="lowerLetter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CBA2F7C"/>
    <w:multiLevelType w:val="hybridMultilevel"/>
    <w:tmpl w:val="4D40277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403C0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4EE447A7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500C27A7"/>
    <w:multiLevelType w:val="hybridMultilevel"/>
    <w:tmpl w:val="F3B89322"/>
    <w:lvl w:ilvl="0" w:tplc="2BD6FCD4">
      <w:start w:val="1"/>
      <w:numFmt w:val="lowerLetter"/>
      <w:lvlText w:val="%1."/>
      <w:lvlJc w:val="left"/>
      <w:pPr>
        <w:ind w:left="501" w:hanging="360"/>
      </w:pPr>
      <w:rPr>
        <w:strike w:val="0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50867551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51946710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55990BF4"/>
    <w:multiLevelType w:val="multilevel"/>
    <w:tmpl w:val="4F524F86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880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566A7B01"/>
    <w:multiLevelType w:val="hybridMultilevel"/>
    <w:tmpl w:val="B4B869EA"/>
    <w:lvl w:ilvl="0" w:tplc="B13CE1F6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8F432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92072E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76D170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4259C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5A462C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26556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E38C6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B0D896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88A632D"/>
    <w:multiLevelType w:val="hybridMultilevel"/>
    <w:tmpl w:val="499EC666"/>
    <w:lvl w:ilvl="0" w:tplc="14090019">
      <w:start w:val="1"/>
      <w:numFmt w:val="lowerLetter"/>
      <w:lvlText w:val="%1."/>
      <w:lvlJc w:val="lef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1" w15:restartNumberingAfterBreak="0">
    <w:nsid w:val="58C13B21"/>
    <w:multiLevelType w:val="hybridMultilevel"/>
    <w:tmpl w:val="62048A42"/>
    <w:lvl w:ilvl="0" w:tplc="9C168920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2" w15:restartNumberingAfterBreak="0">
    <w:nsid w:val="58E5024D"/>
    <w:multiLevelType w:val="multilevel"/>
    <w:tmpl w:val="81088ACC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592765BC"/>
    <w:multiLevelType w:val="hybridMultilevel"/>
    <w:tmpl w:val="981AA950"/>
    <w:lvl w:ilvl="0" w:tplc="0526BD7A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8EE7E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DEEEB8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0ED9B4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984AA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9EB36C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DC17F4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6D04A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A6328A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9695D70"/>
    <w:multiLevelType w:val="multilevel"/>
    <w:tmpl w:val="439044A4"/>
    <w:lvl w:ilvl="0">
      <w:start w:val="14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14.2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pStyle w:val="Prlpara"/>
      <w:lvlText w:val="%6."/>
      <w:lvlJc w:val="left"/>
      <w:pPr>
        <w:ind w:left="142" w:firstLine="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95" w15:restartNumberingAfterBreak="0">
    <w:nsid w:val="59FF46B2"/>
    <w:multiLevelType w:val="hybridMultilevel"/>
    <w:tmpl w:val="0AFE000A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6" w15:restartNumberingAfterBreak="0">
    <w:nsid w:val="5A832CBA"/>
    <w:multiLevelType w:val="multilevel"/>
    <w:tmpl w:val="93EE77CC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5AB640C6"/>
    <w:multiLevelType w:val="hybridMultilevel"/>
    <w:tmpl w:val="29C6E60A"/>
    <w:lvl w:ilvl="0" w:tplc="C79EA404">
      <w:start w:val="1"/>
      <w:numFmt w:val="lowerRoman"/>
      <w:lvlText w:val="%1."/>
      <w:lvlJc w:val="left"/>
      <w:pPr>
        <w:ind w:left="77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 w15:restartNumberingAfterBreak="0">
    <w:nsid w:val="5B522BA8"/>
    <w:multiLevelType w:val="multilevel"/>
    <w:tmpl w:val="E8C0C556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5BC71AC4"/>
    <w:multiLevelType w:val="multilevel"/>
    <w:tmpl w:val="6A887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u w:val="single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  <w:u w:val="singl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D17110B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5E535914"/>
    <w:multiLevelType w:val="hybridMultilevel"/>
    <w:tmpl w:val="3F784C4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1D165F"/>
    <w:multiLevelType w:val="hybridMultilevel"/>
    <w:tmpl w:val="645C9A4E"/>
    <w:lvl w:ilvl="0" w:tplc="11949F0C">
      <w:start w:val="1"/>
      <w:numFmt w:val="lowerLetter"/>
      <w:lvlText w:val="%1."/>
      <w:lvlJc w:val="left"/>
      <w:pPr>
        <w:ind w:left="417" w:hanging="360"/>
      </w:pPr>
      <w:rPr>
        <w:rFonts w:hint="default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3" w15:restartNumberingAfterBreak="0">
    <w:nsid w:val="60515ACE"/>
    <w:multiLevelType w:val="multilevel"/>
    <w:tmpl w:val="79FC54FE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619B4DF4"/>
    <w:multiLevelType w:val="multilevel"/>
    <w:tmpl w:val="4E0236CE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61B64481"/>
    <w:multiLevelType w:val="multilevel"/>
    <w:tmpl w:val="BAF4B1B0"/>
    <w:lvl w:ilvl="0">
      <w:start w:val="1"/>
      <w:numFmt w:val="lowerRoman"/>
      <w:lvlText w:val="%1."/>
      <w:lvlJc w:val="left"/>
      <w:pPr>
        <w:ind w:left="340" w:hanging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657B6792"/>
    <w:multiLevelType w:val="multilevel"/>
    <w:tmpl w:val="2402E18A"/>
    <w:lvl w:ilvl="0">
      <w:start w:val="2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66202B0E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67487614"/>
    <w:multiLevelType w:val="hybridMultilevel"/>
    <w:tmpl w:val="5A283A34"/>
    <w:lvl w:ilvl="0" w:tplc="14090019">
      <w:start w:val="1"/>
      <w:numFmt w:val="lowerLetter"/>
      <w:lvlText w:val="%1."/>
      <w:lvlJc w:val="left"/>
      <w:pPr>
        <w:ind w:left="743" w:hanging="360"/>
      </w:pPr>
    </w:lvl>
    <w:lvl w:ilvl="1" w:tplc="14090019">
      <w:start w:val="1"/>
      <w:numFmt w:val="lowerLetter"/>
      <w:lvlText w:val="%2."/>
      <w:lvlJc w:val="left"/>
      <w:pPr>
        <w:ind w:left="502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9" w15:restartNumberingAfterBreak="0">
    <w:nsid w:val="6768416B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682F2FC1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68695444"/>
    <w:multiLevelType w:val="multilevel"/>
    <w:tmpl w:val="4F524F86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880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68BC45D7"/>
    <w:multiLevelType w:val="hybridMultilevel"/>
    <w:tmpl w:val="08785154"/>
    <w:lvl w:ilvl="0" w:tplc="0C4C42A4">
      <w:start w:val="1"/>
      <w:numFmt w:val="lowerLetter"/>
      <w:lvlText w:val="%1."/>
      <w:lvlJc w:val="left"/>
      <w:pPr>
        <w:ind w:left="855" w:hanging="360"/>
      </w:pPr>
      <w:rPr>
        <w:b/>
        <w:u w:val="single"/>
      </w:rPr>
    </w:lvl>
    <w:lvl w:ilvl="1" w:tplc="2CA86E26">
      <w:start w:val="1"/>
      <w:numFmt w:val="lowerRoman"/>
      <w:lvlText w:val="%2."/>
      <w:lvlJc w:val="left"/>
      <w:pPr>
        <w:ind w:left="1575" w:hanging="360"/>
      </w:pPr>
      <w:rPr>
        <w:rFonts w:hint="default"/>
        <w:i w:val="0"/>
        <w:sz w:val="22"/>
      </w:rPr>
    </w:lvl>
    <w:lvl w:ilvl="2" w:tplc="1409001B" w:tentative="1">
      <w:start w:val="1"/>
      <w:numFmt w:val="lowerRoman"/>
      <w:lvlText w:val="%3."/>
      <w:lvlJc w:val="right"/>
      <w:pPr>
        <w:ind w:left="2295" w:hanging="180"/>
      </w:pPr>
    </w:lvl>
    <w:lvl w:ilvl="3" w:tplc="1409000F" w:tentative="1">
      <w:start w:val="1"/>
      <w:numFmt w:val="decimal"/>
      <w:lvlText w:val="%4."/>
      <w:lvlJc w:val="left"/>
      <w:pPr>
        <w:ind w:left="3015" w:hanging="360"/>
      </w:pPr>
    </w:lvl>
    <w:lvl w:ilvl="4" w:tplc="14090019" w:tentative="1">
      <w:start w:val="1"/>
      <w:numFmt w:val="lowerLetter"/>
      <w:lvlText w:val="%5."/>
      <w:lvlJc w:val="left"/>
      <w:pPr>
        <w:ind w:left="3735" w:hanging="360"/>
      </w:pPr>
    </w:lvl>
    <w:lvl w:ilvl="5" w:tplc="1409001B" w:tentative="1">
      <w:start w:val="1"/>
      <w:numFmt w:val="lowerRoman"/>
      <w:lvlText w:val="%6."/>
      <w:lvlJc w:val="right"/>
      <w:pPr>
        <w:ind w:left="4455" w:hanging="180"/>
      </w:pPr>
    </w:lvl>
    <w:lvl w:ilvl="6" w:tplc="1409000F" w:tentative="1">
      <w:start w:val="1"/>
      <w:numFmt w:val="decimal"/>
      <w:lvlText w:val="%7."/>
      <w:lvlJc w:val="left"/>
      <w:pPr>
        <w:ind w:left="5175" w:hanging="360"/>
      </w:pPr>
    </w:lvl>
    <w:lvl w:ilvl="7" w:tplc="14090019" w:tentative="1">
      <w:start w:val="1"/>
      <w:numFmt w:val="lowerLetter"/>
      <w:lvlText w:val="%8."/>
      <w:lvlJc w:val="left"/>
      <w:pPr>
        <w:ind w:left="5895" w:hanging="360"/>
      </w:pPr>
    </w:lvl>
    <w:lvl w:ilvl="8" w:tplc="1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3" w15:restartNumberingAfterBreak="0">
    <w:nsid w:val="68C35FED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6A384276"/>
    <w:multiLevelType w:val="multilevel"/>
    <w:tmpl w:val="EFC86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EB016E"/>
    <w:multiLevelType w:val="hybridMultilevel"/>
    <w:tmpl w:val="C5F6EEB8"/>
    <w:lvl w:ilvl="0" w:tplc="C79EA404">
      <w:start w:val="1"/>
      <w:numFmt w:val="lowerRoman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9B710A"/>
    <w:multiLevelType w:val="multilevel"/>
    <w:tmpl w:val="F9083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C205FAF"/>
    <w:multiLevelType w:val="multilevel"/>
    <w:tmpl w:val="096A9530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8" w15:restartNumberingAfterBreak="0">
    <w:nsid w:val="6CB403EB"/>
    <w:multiLevelType w:val="multilevel"/>
    <w:tmpl w:val="AB7AE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  <w:u w:val="singl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single"/>
      </w:rPr>
    </w:lvl>
    <w:lvl w:ilvl="4">
      <w:start w:val="1"/>
      <w:numFmt w:val="lowerRoman"/>
      <w:lvlText w:val="%5."/>
      <w:lvlJc w:val="right"/>
      <w:pPr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8A04A0"/>
    <w:multiLevelType w:val="hybridMultilevel"/>
    <w:tmpl w:val="EA52E366"/>
    <w:lvl w:ilvl="0" w:tplc="1409000F">
      <w:start w:val="1"/>
      <w:numFmt w:val="decimal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0" w15:restartNumberingAfterBreak="0">
    <w:nsid w:val="6D967248"/>
    <w:multiLevelType w:val="multilevel"/>
    <w:tmpl w:val="5156E226"/>
    <w:lvl w:ilvl="0">
      <w:start w:val="2"/>
      <w:numFmt w:val="lowerLetter"/>
      <w:lvlText w:val="%1."/>
      <w:lvlJc w:val="left"/>
      <w:pPr>
        <w:ind w:left="425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879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219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539"/>
        </w:tabs>
        <w:ind w:left="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" w:firstLine="0"/>
      </w:pPr>
      <w:rPr>
        <w:rFonts w:hint="default"/>
      </w:rPr>
    </w:lvl>
  </w:abstractNum>
  <w:abstractNum w:abstractNumId="121" w15:restartNumberingAfterBreak="0">
    <w:nsid w:val="6E21395C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2" w15:restartNumberingAfterBreak="0">
    <w:nsid w:val="6FAF5E99"/>
    <w:multiLevelType w:val="multilevel"/>
    <w:tmpl w:val="80A0EB56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880" w:hanging="45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74570728"/>
    <w:multiLevelType w:val="hybridMultilevel"/>
    <w:tmpl w:val="CBC6F5E6"/>
    <w:lvl w:ilvl="0" w:tplc="C79EA404">
      <w:start w:val="1"/>
      <w:numFmt w:val="lowerRoman"/>
      <w:lvlText w:val="%1.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47628A5"/>
    <w:multiLevelType w:val="hybridMultilevel"/>
    <w:tmpl w:val="B7C0BF80"/>
    <w:lvl w:ilvl="0" w:tplc="C79EA404">
      <w:start w:val="1"/>
      <w:numFmt w:val="lowerRoman"/>
      <w:lvlText w:val="%1."/>
      <w:lvlJc w:val="left"/>
      <w:pPr>
        <w:ind w:left="77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 w15:restartNumberingAfterBreak="0">
    <w:nsid w:val="753E2443"/>
    <w:multiLevelType w:val="hybridMultilevel"/>
    <w:tmpl w:val="499EC666"/>
    <w:lvl w:ilvl="0" w:tplc="14090019">
      <w:start w:val="1"/>
      <w:numFmt w:val="lowerLetter"/>
      <w:lvlText w:val="%1."/>
      <w:lvlJc w:val="lef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6" w15:restartNumberingAfterBreak="0">
    <w:nsid w:val="76223F84"/>
    <w:multiLevelType w:val="multilevel"/>
    <w:tmpl w:val="500EA8B0"/>
    <w:lvl w:ilvl="0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76E1596B"/>
    <w:multiLevelType w:val="multilevel"/>
    <w:tmpl w:val="ABE4B418"/>
    <w:lvl w:ilvl="0">
      <w:start w:val="1"/>
      <w:numFmt w:val="lowerLetter"/>
      <w:pStyle w:val="PrlTableList1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880" w:hanging="454"/>
      </w:pPr>
      <w:rPr>
        <w:rFonts w:hint="default"/>
        <w:b w:val="0"/>
        <w:sz w:val="18"/>
      </w:rPr>
    </w:lvl>
    <w:lvl w:ilvl="2">
      <w:start w:val="1"/>
      <w:numFmt w:val="upperLetter"/>
      <w:pStyle w:val="PrlTableList3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pStyle w:val="PrlTableList4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8" w15:restartNumberingAfterBreak="0">
    <w:nsid w:val="779C6314"/>
    <w:multiLevelType w:val="hybridMultilevel"/>
    <w:tmpl w:val="E2E297AA"/>
    <w:lvl w:ilvl="0" w:tplc="C6706E3C">
      <w:start w:val="1"/>
      <w:numFmt w:val="lowerLetter"/>
      <w:lvlText w:val="%1."/>
      <w:lvlJc w:val="left"/>
      <w:pPr>
        <w:ind w:left="55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A4AA4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4009C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D262C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200262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1C81F8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DCAA1E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922508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36547C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77A8303F"/>
    <w:multiLevelType w:val="hybridMultilevel"/>
    <w:tmpl w:val="544A1062"/>
    <w:lvl w:ilvl="0" w:tplc="B13CE1F6">
      <w:start w:val="1"/>
      <w:numFmt w:val="lowerLetter"/>
      <w:lvlText w:val="%1."/>
      <w:lvlJc w:val="left"/>
      <w:pPr>
        <w:ind w:left="77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 w15:restartNumberingAfterBreak="0">
    <w:nsid w:val="77FC4137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78286E4F"/>
    <w:multiLevelType w:val="hybridMultilevel"/>
    <w:tmpl w:val="3418EE6C"/>
    <w:lvl w:ilvl="0" w:tplc="56963928">
      <w:start w:val="1"/>
      <w:numFmt w:val="lowerLetter"/>
      <w:lvlText w:val="%1.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E08B0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E22126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34EE8E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E88CB0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10F3B2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E65D40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FE805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AE3F36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91140E8"/>
    <w:multiLevelType w:val="hybridMultilevel"/>
    <w:tmpl w:val="44A03180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3" w15:restartNumberingAfterBreak="0">
    <w:nsid w:val="79FA2BF9"/>
    <w:multiLevelType w:val="multilevel"/>
    <w:tmpl w:val="3AB817E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7AD062C5"/>
    <w:multiLevelType w:val="multilevel"/>
    <w:tmpl w:val="096A9530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7D4930CD"/>
    <w:multiLevelType w:val="multilevel"/>
    <w:tmpl w:val="A6BE725E"/>
    <w:lvl w:ilvl="0">
      <w:start w:val="1"/>
      <w:numFmt w:val="lowerRoman"/>
      <w:lvlText w:val="%1."/>
      <w:lvlJc w:val="right"/>
      <w:pPr>
        <w:ind w:left="340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7D822F4C"/>
    <w:multiLevelType w:val="multilevel"/>
    <w:tmpl w:val="5160331C"/>
    <w:lvl w:ilvl="0">
      <w:start w:val="1"/>
      <w:numFmt w:val="lowerLetter"/>
      <w:lvlText w:val="%1."/>
      <w:lvlJc w:val="left"/>
      <w:pPr>
        <w:ind w:left="340" w:hanging="28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lowerRoman"/>
      <w:lvlText w:val="%2."/>
      <w:lvlJc w:val="left"/>
      <w:pPr>
        <w:ind w:left="794" w:hanging="454"/>
      </w:pPr>
      <w:rPr>
        <w:rFonts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7" w15:restartNumberingAfterBreak="0">
    <w:nsid w:val="7E0E3426"/>
    <w:multiLevelType w:val="hybridMultilevel"/>
    <w:tmpl w:val="0BF6321A"/>
    <w:lvl w:ilvl="0" w:tplc="87CE7B66">
      <w:start w:val="1"/>
      <w:numFmt w:val="lowerLetter"/>
      <w:lvlText w:val="%1."/>
      <w:lvlJc w:val="left"/>
      <w:pPr>
        <w:ind w:left="501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8" w15:restartNumberingAfterBreak="0">
    <w:nsid w:val="7E4A1E2E"/>
    <w:multiLevelType w:val="hybridMultilevel"/>
    <w:tmpl w:val="19B80CE6"/>
    <w:lvl w:ilvl="0" w:tplc="0C4C42A4">
      <w:start w:val="1"/>
      <w:numFmt w:val="lowerLetter"/>
      <w:lvlText w:val="%1."/>
      <w:lvlJc w:val="left"/>
      <w:pPr>
        <w:ind w:left="855" w:hanging="360"/>
      </w:pPr>
      <w:rPr>
        <w:b/>
        <w:u w:val="single"/>
      </w:rPr>
    </w:lvl>
    <w:lvl w:ilvl="1" w:tplc="1D2ECF4A">
      <w:start w:val="1"/>
      <w:numFmt w:val="lowerRoman"/>
      <w:lvlText w:val="%2."/>
      <w:lvlJc w:val="left"/>
      <w:pPr>
        <w:ind w:left="1575" w:hanging="360"/>
      </w:pPr>
      <w:rPr>
        <w:rFonts w:asciiTheme="minorHAnsi" w:hAnsiTheme="minorHAnsi" w:cstheme="minorHAnsi" w:hint="default"/>
        <w:b/>
        <w:i w:val="0"/>
        <w:strike/>
        <w:color w:val="7030A0"/>
        <w:sz w:val="22"/>
        <w:u w:val="single"/>
      </w:rPr>
    </w:lvl>
    <w:lvl w:ilvl="2" w:tplc="1409001B" w:tentative="1">
      <w:start w:val="1"/>
      <w:numFmt w:val="lowerRoman"/>
      <w:lvlText w:val="%3."/>
      <w:lvlJc w:val="right"/>
      <w:pPr>
        <w:ind w:left="2295" w:hanging="180"/>
      </w:pPr>
    </w:lvl>
    <w:lvl w:ilvl="3" w:tplc="1409000F" w:tentative="1">
      <w:start w:val="1"/>
      <w:numFmt w:val="decimal"/>
      <w:lvlText w:val="%4."/>
      <w:lvlJc w:val="left"/>
      <w:pPr>
        <w:ind w:left="3015" w:hanging="360"/>
      </w:pPr>
    </w:lvl>
    <w:lvl w:ilvl="4" w:tplc="14090019" w:tentative="1">
      <w:start w:val="1"/>
      <w:numFmt w:val="lowerLetter"/>
      <w:lvlText w:val="%5."/>
      <w:lvlJc w:val="left"/>
      <w:pPr>
        <w:ind w:left="3735" w:hanging="360"/>
      </w:pPr>
    </w:lvl>
    <w:lvl w:ilvl="5" w:tplc="1409001B" w:tentative="1">
      <w:start w:val="1"/>
      <w:numFmt w:val="lowerRoman"/>
      <w:lvlText w:val="%6."/>
      <w:lvlJc w:val="right"/>
      <w:pPr>
        <w:ind w:left="4455" w:hanging="180"/>
      </w:pPr>
    </w:lvl>
    <w:lvl w:ilvl="6" w:tplc="1409000F" w:tentative="1">
      <w:start w:val="1"/>
      <w:numFmt w:val="decimal"/>
      <w:lvlText w:val="%7."/>
      <w:lvlJc w:val="left"/>
      <w:pPr>
        <w:ind w:left="5175" w:hanging="360"/>
      </w:pPr>
    </w:lvl>
    <w:lvl w:ilvl="7" w:tplc="14090019" w:tentative="1">
      <w:start w:val="1"/>
      <w:numFmt w:val="lowerLetter"/>
      <w:lvlText w:val="%8."/>
      <w:lvlJc w:val="left"/>
      <w:pPr>
        <w:ind w:left="5895" w:hanging="360"/>
      </w:pPr>
    </w:lvl>
    <w:lvl w:ilvl="8" w:tplc="1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693725974">
    <w:abstractNumId w:val="29"/>
  </w:num>
  <w:num w:numId="2" w16cid:durableId="1787457205">
    <w:abstractNumId w:val="89"/>
  </w:num>
  <w:num w:numId="3" w16cid:durableId="1121073265">
    <w:abstractNumId w:val="59"/>
  </w:num>
  <w:num w:numId="4" w16cid:durableId="1089691845">
    <w:abstractNumId w:val="14"/>
  </w:num>
  <w:num w:numId="5" w16cid:durableId="1399591645">
    <w:abstractNumId w:val="45"/>
  </w:num>
  <w:num w:numId="6" w16cid:durableId="1131165817">
    <w:abstractNumId w:val="57"/>
  </w:num>
  <w:num w:numId="7" w16cid:durableId="1385056616">
    <w:abstractNumId w:val="131"/>
  </w:num>
  <w:num w:numId="8" w16cid:durableId="1898009794">
    <w:abstractNumId w:val="39"/>
  </w:num>
  <w:num w:numId="9" w16cid:durableId="141236224">
    <w:abstractNumId w:val="10"/>
  </w:num>
  <w:num w:numId="10" w16cid:durableId="1609852720">
    <w:abstractNumId w:val="128"/>
  </w:num>
  <w:num w:numId="11" w16cid:durableId="1348211730">
    <w:abstractNumId w:val="93"/>
  </w:num>
  <w:num w:numId="12" w16cid:durableId="1162963038">
    <w:abstractNumId w:val="41"/>
  </w:num>
  <w:num w:numId="13" w16cid:durableId="49574160">
    <w:abstractNumId w:val="137"/>
  </w:num>
  <w:num w:numId="14" w16cid:durableId="1329097125">
    <w:abstractNumId w:val="95"/>
  </w:num>
  <w:num w:numId="15" w16cid:durableId="905648895">
    <w:abstractNumId w:val="68"/>
  </w:num>
  <w:num w:numId="16" w16cid:durableId="677319155">
    <w:abstractNumId w:val="85"/>
  </w:num>
  <w:num w:numId="17" w16cid:durableId="52370907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739188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126788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509325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558676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598237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129762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54656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101460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15691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0379954">
    <w:abstractNumId w:val="6"/>
  </w:num>
  <w:num w:numId="28" w16cid:durableId="187048224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4225521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999420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4924489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314618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4947068">
    <w:abstractNumId w:val="106"/>
  </w:num>
  <w:num w:numId="34" w16cid:durableId="2096633151">
    <w:abstractNumId w:val="111"/>
  </w:num>
  <w:num w:numId="35" w16cid:durableId="1571190049">
    <w:abstractNumId w:val="1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8142323">
    <w:abstractNumId w:val="1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02148620">
    <w:abstractNumId w:val="111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0716678">
    <w:abstractNumId w:val="119"/>
  </w:num>
  <w:num w:numId="39" w16cid:durableId="1554190829">
    <w:abstractNumId w:val="37"/>
  </w:num>
  <w:num w:numId="40" w16cid:durableId="1821263457">
    <w:abstractNumId w:val="97"/>
  </w:num>
  <w:num w:numId="41" w16cid:durableId="1131436993">
    <w:abstractNumId w:val="103"/>
  </w:num>
  <w:num w:numId="42" w16cid:durableId="1623683983">
    <w:abstractNumId w:val="135"/>
  </w:num>
  <w:num w:numId="43" w16cid:durableId="462356593">
    <w:abstractNumId w:val="23"/>
  </w:num>
  <w:num w:numId="44" w16cid:durableId="2093770828">
    <w:abstractNumId w:val="56"/>
  </w:num>
  <w:num w:numId="45" w16cid:durableId="1968461492">
    <w:abstractNumId w:val="27"/>
  </w:num>
  <w:num w:numId="46" w16cid:durableId="1899900224">
    <w:abstractNumId w:val="105"/>
  </w:num>
  <w:num w:numId="47" w16cid:durableId="1312174837">
    <w:abstractNumId w:val="19"/>
  </w:num>
  <w:num w:numId="48" w16cid:durableId="590547182">
    <w:abstractNumId w:val="40"/>
  </w:num>
  <w:num w:numId="49" w16cid:durableId="538250686">
    <w:abstractNumId w:val="63"/>
  </w:num>
  <w:num w:numId="50" w16cid:durableId="525602458">
    <w:abstractNumId w:val="64"/>
  </w:num>
  <w:num w:numId="51" w16cid:durableId="1542283697">
    <w:abstractNumId w:val="124"/>
  </w:num>
  <w:num w:numId="52" w16cid:durableId="972441631">
    <w:abstractNumId w:val="55"/>
  </w:num>
  <w:num w:numId="53" w16cid:durableId="1351446566">
    <w:abstractNumId w:val="127"/>
  </w:num>
  <w:num w:numId="54" w16cid:durableId="56710637">
    <w:abstractNumId w:val="25"/>
  </w:num>
  <w:num w:numId="55" w16cid:durableId="205299177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71232906">
    <w:abstractNumId w:val="67"/>
  </w:num>
  <w:num w:numId="57" w16cid:durableId="1937010039">
    <w:abstractNumId w:val="34"/>
  </w:num>
  <w:num w:numId="58" w16cid:durableId="837429486">
    <w:abstractNumId w:val="21"/>
  </w:num>
  <w:num w:numId="59" w16cid:durableId="1209879137">
    <w:abstractNumId w:val="114"/>
  </w:num>
  <w:num w:numId="60" w16cid:durableId="1786147102">
    <w:abstractNumId w:val="78"/>
  </w:num>
  <w:num w:numId="61" w16cid:durableId="148182237">
    <w:abstractNumId w:val="26"/>
  </w:num>
  <w:num w:numId="62" w16cid:durableId="1855875845">
    <w:abstractNumId w:val="35"/>
  </w:num>
  <w:num w:numId="63" w16cid:durableId="892304208">
    <w:abstractNumId w:val="82"/>
  </w:num>
  <w:num w:numId="64" w16cid:durableId="573900393">
    <w:abstractNumId w:val="110"/>
  </w:num>
  <w:num w:numId="65" w16cid:durableId="249824513">
    <w:abstractNumId w:val="54"/>
  </w:num>
  <w:num w:numId="66" w16cid:durableId="292365324">
    <w:abstractNumId w:val="52"/>
  </w:num>
  <w:num w:numId="67" w16cid:durableId="5404202">
    <w:abstractNumId w:val="44"/>
  </w:num>
  <w:num w:numId="68" w16cid:durableId="1225524231">
    <w:abstractNumId w:val="134"/>
  </w:num>
  <w:num w:numId="69" w16cid:durableId="1462460763">
    <w:abstractNumId w:val="117"/>
  </w:num>
  <w:num w:numId="70" w16cid:durableId="2134709882">
    <w:abstractNumId w:val="4"/>
  </w:num>
  <w:num w:numId="71" w16cid:durableId="1977644228">
    <w:abstractNumId w:val="101"/>
  </w:num>
  <w:num w:numId="72" w16cid:durableId="400760052">
    <w:abstractNumId w:val="90"/>
  </w:num>
  <w:num w:numId="73" w16cid:durableId="1757484070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03441736">
    <w:abstractNumId w:val="96"/>
  </w:num>
  <w:num w:numId="75" w16cid:durableId="819032559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7695793">
    <w:abstractNumId w:val="125"/>
  </w:num>
  <w:num w:numId="77" w16cid:durableId="312639025">
    <w:abstractNumId w:val="46"/>
  </w:num>
  <w:num w:numId="78" w16cid:durableId="1361587564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55342983">
    <w:abstractNumId w:val="94"/>
  </w:num>
  <w:num w:numId="80" w16cid:durableId="395666143">
    <w:abstractNumId w:val="16"/>
  </w:num>
  <w:num w:numId="81" w16cid:durableId="1836650175">
    <w:abstractNumId w:val="12"/>
  </w:num>
  <w:num w:numId="82" w16cid:durableId="1635066806">
    <w:abstractNumId w:val="0"/>
  </w:num>
  <w:num w:numId="83" w16cid:durableId="1478103797">
    <w:abstractNumId w:val="60"/>
  </w:num>
  <w:num w:numId="84" w16cid:durableId="1787192207">
    <w:abstractNumId w:val="8"/>
  </w:num>
  <w:num w:numId="85" w16cid:durableId="1740519572">
    <w:abstractNumId w:val="43"/>
  </w:num>
  <w:num w:numId="86" w16cid:durableId="976179148">
    <w:abstractNumId w:val="104"/>
  </w:num>
  <w:num w:numId="87" w16cid:durableId="1664773344">
    <w:abstractNumId w:val="108"/>
  </w:num>
  <w:num w:numId="88" w16cid:durableId="1522360085">
    <w:abstractNumId w:val="120"/>
  </w:num>
  <w:num w:numId="89" w16cid:durableId="274754631">
    <w:abstractNumId w:val="20"/>
  </w:num>
  <w:num w:numId="90" w16cid:durableId="363748047">
    <w:abstractNumId w:val="81"/>
  </w:num>
  <w:num w:numId="91" w16cid:durableId="349725364">
    <w:abstractNumId w:val="122"/>
  </w:num>
  <w:num w:numId="92" w16cid:durableId="1055159488">
    <w:abstractNumId w:val="13"/>
  </w:num>
  <w:num w:numId="93" w16cid:durableId="1344285038">
    <w:abstractNumId w:val="50"/>
  </w:num>
  <w:num w:numId="94" w16cid:durableId="1134908844">
    <w:abstractNumId w:val="53"/>
  </w:num>
  <w:num w:numId="95" w16cid:durableId="244925128">
    <w:abstractNumId w:val="38"/>
  </w:num>
  <w:num w:numId="96" w16cid:durableId="233710929">
    <w:abstractNumId w:val="65"/>
  </w:num>
  <w:num w:numId="97" w16cid:durableId="2061514960">
    <w:abstractNumId w:val="132"/>
  </w:num>
  <w:num w:numId="98" w16cid:durableId="1553542629">
    <w:abstractNumId w:val="115"/>
  </w:num>
  <w:num w:numId="99" w16cid:durableId="1743944648">
    <w:abstractNumId w:val="18"/>
  </w:num>
  <w:num w:numId="100" w16cid:durableId="588777699">
    <w:abstractNumId w:val="123"/>
  </w:num>
  <w:num w:numId="101" w16cid:durableId="1386024933">
    <w:abstractNumId w:val="5"/>
  </w:num>
  <w:num w:numId="102" w16cid:durableId="798381045">
    <w:abstractNumId w:val="87"/>
  </w:num>
  <w:num w:numId="103" w16cid:durableId="1697733226">
    <w:abstractNumId w:val="66"/>
  </w:num>
  <w:num w:numId="104" w16cid:durableId="334381022">
    <w:abstractNumId w:val="133"/>
  </w:num>
  <w:num w:numId="105" w16cid:durableId="406147468">
    <w:abstractNumId w:val="84"/>
  </w:num>
  <w:num w:numId="106" w16cid:durableId="516114385">
    <w:abstractNumId w:val="72"/>
  </w:num>
  <w:num w:numId="107" w16cid:durableId="1283924784">
    <w:abstractNumId w:val="32"/>
  </w:num>
  <w:num w:numId="108" w16cid:durableId="258409360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50512653">
    <w:abstractNumId w:val="47"/>
  </w:num>
  <w:num w:numId="110" w16cid:durableId="133372089">
    <w:abstractNumId w:val="98"/>
  </w:num>
  <w:num w:numId="111" w16cid:durableId="1243300764">
    <w:abstractNumId w:val="30"/>
  </w:num>
  <w:num w:numId="112" w16cid:durableId="892811917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86472032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01211490">
    <w:abstractNumId w:val="83"/>
  </w:num>
  <w:num w:numId="115" w16cid:durableId="1474252848">
    <w:abstractNumId w:val="15"/>
  </w:num>
  <w:num w:numId="116" w16cid:durableId="1856385495">
    <w:abstractNumId w:val="113"/>
  </w:num>
  <w:num w:numId="117" w16cid:durableId="669992196">
    <w:abstractNumId w:val="80"/>
  </w:num>
  <w:num w:numId="118" w16cid:durableId="726994864">
    <w:abstractNumId w:val="31"/>
  </w:num>
  <w:num w:numId="119" w16cid:durableId="2127308617">
    <w:abstractNumId w:val="17"/>
  </w:num>
  <w:num w:numId="120" w16cid:durableId="240913754">
    <w:abstractNumId w:val="86"/>
  </w:num>
  <w:num w:numId="121" w16cid:durableId="1642268036">
    <w:abstractNumId w:val="107"/>
  </w:num>
  <w:num w:numId="122" w16cid:durableId="1820686733">
    <w:abstractNumId w:val="79"/>
  </w:num>
  <w:num w:numId="123" w16cid:durableId="1324044596">
    <w:abstractNumId w:val="36"/>
  </w:num>
  <w:num w:numId="124" w16cid:durableId="20859063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891824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942146684">
    <w:abstractNumId w:val="42"/>
  </w:num>
  <w:num w:numId="127" w16cid:durableId="93586505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6060116">
    <w:abstractNumId w:val="92"/>
  </w:num>
  <w:num w:numId="129" w16cid:durableId="1723865860">
    <w:abstractNumId w:val="62"/>
  </w:num>
  <w:num w:numId="130" w16cid:durableId="856121706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059669584">
    <w:abstractNumId w:val="116"/>
  </w:num>
  <w:num w:numId="132" w16cid:durableId="1075932139">
    <w:abstractNumId w:val="73"/>
  </w:num>
  <w:num w:numId="133" w16cid:durableId="2055155977">
    <w:abstractNumId w:val="121"/>
  </w:num>
  <w:num w:numId="134" w16cid:durableId="1630285713">
    <w:abstractNumId w:val="76"/>
  </w:num>
  <w:num w:numId="135" w16cid:durableId="800152513">
    <w:abstractNumId w:val="24"/>
  </w:num>
  <w:num w:numId="136" w16cid:durableId="1733309508">
    <w:abstractNumId w:val="3"/>
  </w:num>
  <w:num w:numId="137" w16cid:durableId="1088117322">
    <w:abstractNumId w:val="100"/>
  </w:num>
  <w:num w:numId="138" w16cid:durableId="1569605957">
    <w:abstractNumId w:val="1"/>
  </w:num>
  <w:num w:numId="139" w16cid:durableId="1751390893">
    <w:abstractNumId w:val="49"/>
  </w:num>
  <w:num w:numId="140" w16cid:durableId="1514494566">
    <w:abstractNumId w:val="22"/>
  </w:num>
  <w:num w:numId="141" w16cid:durableId="281032472">
    <w:abstractNumId w:val="130"/>
  </w:num>
  <w:num w:numId="142" w16cid:durableId="560597547">
    <w:abstractNumId w:val="28"/>
  </w:num>
  <w:num w:numId="143" w16cid:durableId="2132244579">
    <w:abstractNumId w:val="61"/>
  </w:num>
  <w:num w:numId="144" w16cid:durableId="799231483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572786274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998507092">
    <w:abstractNumId w:val="9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771363953">
    <w:abstractNumId w:val="88"/>
  </w:num>
  <w:num w:numId="148" w16cid:durableId="7100219">
    <w:abstractNumId w:val="48"/>
  </w:num>
  <w:num w:numId="149" w16cid:durableId="1131555446">
    <w:abstractNumId w:val="7"/>
  </w:num>
  <w:num w:numId="150" w16cid:durableId="886331859">
    <w:abstractNumId w:val="2"/>
  </w:num>
  <w:num w:numId="151" w16cid:durableId="2066560780">
    <w:abstractNumId w:val="58"/>
  </w:num>
  <w:num w:numId="152" w16cid:durableId="21457307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27692821">
    <w:abstractNumId w:val="77"/>
  </w:num>
  <w:num w:numId="154" w16cid:durableId="914172468">
    <w:abstractNumId w:val="71"/>
  </w:num>
  <w:num w:numId="155" w16cid:durableId="402068781">
    <w:abstractNumId w:val="129"/>
  </w:num>
  <w:num w:numId="156" w16cid:durableId="123089271">
    <w:abstractNumId w:val="75"/>
  </w:num>
  <w:num w:numId="157" w16cid:durableId="1777364686">
    <w:abstractNumId w:val="99"/>
  </w:num>
  <w:num w:numId="158" w16cid:durableId="527523492">
    <w:abstractNumId w:val="126"/>
  </w:num>
  <w:num w:numId="159" w16cid:durableId="1356275344">
    <w:abstractNumId w:val="91"/>
  </w:num>
  <w:num w:numId="160" w16cid:durableId="1166674012">
    <w:abstractNumId w:val="102"/>
  </w:num>
  <w:num w:numId="161" w16cid:durableId="1946227894">
    <w:abstractNumId w:val="74"/>
  </w:num>
  <w:num w:numId="162" w16cid:durableId="1800800644">
    <w:abstractNumId w:val="69"/>
  </w:num>
  <w:num w:numId="163" w16cid:durableId="1766343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574706587">
    <w:abstractNumId w:val="118"/>
  </w:num>
  <w:num w:numId="165" w16cid:durableId="211234073">
    <w:abstractNumId w:val="33"/>
  </w:num>
  <w:num w:numId="166" w16cid:durableId="1670978992">
    <w:abstractNumId w:val="70"/>
  </w:num>
  <w:num w:numId="167" w16cid:durableId="736368413">
    <w:abstractNumId w:val="9"/>
  </w:num>
  <w:num w:numId="168" w16cid:durableId="1740590822">
    <w:abstractNumId w:val="112"/>
  </w:num>
  <w:num w:numId="169" w16cid:durableId="76948669">
    <w:abstractNumId w:val="138"/>
  </w:num>
  <w:num w:numId="170" w16cid:durableId="67969897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896018069">
    <w:abstractNumId w:val="51"/>
  </w:num>
  <w:num w:numId="172" w16cid:durableId="2018460307">
    <w:abstractNumId w:val="11"/>
  </w:num>
  <w:num w:numId="173" w16cid:durableId="1942253887">
    <w:abstractNumId w:val="136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A"/>
    <w:rsid w:val="00002FCF"/>
    <w:rsid w:val="00003DAC"/>
    <w:rsid w:val="00011416"/>
    <w:rsid w:val="00011A31"/>
    <w:rsid w:val="0002520B"/>
    <w:rsid w:val="0004482F"/>
    <w:rsid w:val="000539F1"/>
    <w:rsid w:val="00055EA5"/>
    <w:rsid w:val="00056F09"/>
    <w:rsid w:val="0006376A"/>
    <w:rsid w:val="000948D7"/>
    <w:rsid w:val="000A54EC"/>
    <w:rsid w:val="000B6B20"/>
    <w:rsid w:val="000C067F"/>
    <w:rsid w:val="000F0753"/>
    <w:rsid w:val="00100BC9"/>
    <w:rsid w:val="00110618"/>
    <w:rsid w:val="00116B96"/>
    <w:rsid w:val="00117C6C"/>
    <w:rsid w:val="001203E8"/>
    <w:rsid w:val="00121CCB"/>
    <w:rsid w:val="00136AE3"/>
    <w:rsid w:val="0014132C"/>
    <w:rsid w:val="00142DED"/>
    <w:rsid w:val="001437F7"/>
    <w:rsid w:val="00152B12"/>
    <w:rsid w:val="001537B3"/>
    <w:rsid w:val="00161DAF"/>
    <w:rsid w:val="00161DC4"/>
    <w:rsid w:val="001642B4"/>
    <w:rsid w:val="001746B0"/>
    <w:rsid w:val="001755F0"/>
    <w:rsid w:val="001775C6"/>
    <w:rsid w:val="00190FB9"/>
    <w:rsid w:val="00192448"/>
    <w:rsid w:val="001B0B68"/>
    <w:rsid w:val="001B371A"/>
    <w:rsid w:val="001C7E06"/>
    <w:rsid w:val="001D5867"/>
    <w:rsid w:val="001E1A26"/>
    <w:rsid w:val="001E2E5D"/>
    <w:rsid w:val="001F4AFE"/>
    <w:rsid w:val="00233F3B"/>
    <w:rsid w:val="002453ED"/>
    <w:rsid w:val="002537F0"/>
    <w:rsid w:val="0026282B"/>
    <w:rsid w:val="002731BA"/>
    <w:rsid w:val="002B28EE"/>
    <w:rsid w:val="002C7E8A"/>
    <w:rsid w:val="002E015A"/>
    <w:rsid w:val="002E1932"/>
    <w:rsid w:val="002E44F8"/>
    <w:rsid w:val="002E4AD3"/>
    <w:rsid w:val="002E6BB3"/>
    <w:rsid w:val="003177C6"/>
    <w:rsid w:val="00320C06"/>
    <w:rsid w:val="003271BB"/>
    <w:rsid w:val="00341211"/>
    <w:rsid w:val="0034145C"/>
    <w:rsid w:val="00351741"/>
    <w:rsid w:val="00351D4D"/>
    <w:rsid w:val="00352869"/>
    <w:rsid w:val="00357CA6"/>
    <w:rsid w:val="0037771F"/>
    <w:rsid w:val="0038263D"/>
    <w:rsid w:val="00392ADC"/>
    <w:rsid w:val="003A0271"/>
    <w:rsid w:val="003B241E"/>
    <w:rsid w:val="003C529E"/>
    <w:rsid w:val="003C5435"/>
    <w:rsid w:val="003C7E5C"/>
    <w:rsid w:val="003E3AB6"/>
    <w:rsid w:val="003E466F"/>
    <w:rsid w:val="003F6F91"/>
    <w:rsid w:val="004033D2"/>
    <w:rsid w:val="00416B6E"/>
    <w:rsid w:val="0042381A"/>
    <w:rsid w:val="004276AF"/>
    <w:rsid w:val="004466A7"/>
    <w:rsid w:val="00464A77"/>
    <w:rsid w:val="00465329"/>
    <w:rsid w:val="0046737E"/>
    <w:rsid w:val="00470221"/>
    <w:rsid w:val="00472878"/>
    <w:rsid w:val="00482A82"/>
    <w:rsid w:val="00485D8C"/>
    <w:rsid w:val="004868A2"/>
    <w:rsid w:val="004A5905"/>
    <w:rsid w:val="004C7ABF"/>
    <w:rsid w:val="004D3B49"/>
    <w:rsid w:val="005007D1"/>
    <w:rsid w:val="00505140"/>
    <w:rsid w:val="00506046"/>
    <w:rsid w:val="0052719C"/>
    <w:rsid w:val="00531BBD"/>
    <w:rsid w:val="005540AF"/>
    <w:rsid w:val="00563793"/>
    <w:rsid w:val="00565F69"/>
    <w:rsid w:val="00570BDF"/>
    <w:rsid w:val="00571E0F"/>
    <w:rsid w:val="00584CE4"/>
    <w:rsid w:val="00586618"/>
    <w:rsid w:val="00592934"/>
    <w:rsid w:val="005A0FC0"/>
    <w:rsid w:val="005B034F"/>
    <w:rsid w:val="005C3BEC"/>
    <w:rsid w:val="005C5D54"/>
    <w:rsid w:val="005D3C6C"/>
    <w:rsid w:val="005E03C2"/>
    <w:rsid w:val="005F2776"/>
    <w:rsid w:val="0060716D"/>
    <w:rsid w:val="006139B1"/>
    <w:rsid w:val="00617E87"/>
    <w:rsid w:val="00620CD5"/>
    <w:rsid w:val="00622C9B"/>
    <w:rsid w:val="00633DB7"/>
    <w:rsid w:val="0064092B"/>
    <w:rsid w:val="00645468"/>
    <w:rsid w:val="00651107"/>
    <w:rsid w:val="00654E5D"/>
    <w:rsid w:val="00667C7E"/>
    <w:rsid w:val="00671F8E"/>
    <w:rsid w:val="006815BB"/>
    <w:rsid w:val="006A44BB"/>
    <w:rsid w:val="006A6C7B"/>
    <w:rsid w:val="006B68E0"/>
    <w:rsid w:val="006D3A10"/>
    <w:rsid w:val="006E3ECF"/>
    <w:rsid w:val="006E6F28"/>
    <w:rsid w:val="006E7823"/>
    <w:rsid w:val="006F557A"/>
    <w:rsid w:val="006F69DF"/>
    <w:rsid w:val="00700D43"/>
    <w:rsid w:val="007133E0"/>
    <w:rsid w:val="00732D84"/>
    <w:rsid w:val="00735807"/>
    <w:rsid w:val="00737EE1"/>
    <w:rsid w:val="0074721C"/>
    <w:rsid w:val="00753E9E"/>
    <w:rsid w:val="007663AE"/>
    <w:rsid w:val="007840E7"/>
    <w:rsid w:val="00796E54"/>
    <w:rsid w:val="007A5D5B"/>
    <w:rsid w:val="007B202B"/>
    <w:rsid w:val="007C37DF"/>
    <w:rsid w:val="007C3AB3"/>
    <w:rsid w:val="007D225F"/>
    <w:rsid w:val="007D4240"/>
    <w:rsid w:val="007F3918"/>
    <w:rsid w:val="00800FFD"/>
    <w:rsid w:val="00802AD0"/>
    <w:rsid w:val="00805A2B"/>
    <w:rsid w:val="0081244D"/>
    <w:rsid w:val="00812FC9"/>
    <w:rsid w:val="00813928"/>
    <w:rsid w:val="008303CC"/>
    <w:rsid w:val="008317E3"/>
    <w:rsid w:val="0083714E"/>
    <w:rsid w:val="00862252"/>
    <w:rsid w:val="00872771"/>
    <w:rsid w:val="008A7093"/>
    <w:rsid w:val="008B053A"/>
    <w:rsid w:val="008B57D3"/>
    <w:rsid w:val="008C4D3F"/>
    <w:rsid w:val="008C5EEF"/>
    <w:rsid w:val="008C7080"/>
    <w:rsid w:val="009101A1"/>
    <w:rsid w:val="00930109"/>
    <w:rsid w:val="009645BA"/>
    <w:rsid w:val="009770A2"/>
    <w:rsid w:val="009777BC"/>
    <w:rsid w:val="00984EF2"/>
    <w:rsid w:val="00986491"/>
    <w:rsid w:val="009B3F3A"/>
    <w:rsid w:val="009B665A"/>
    <w:rsid w:val="009C34C5"/>
    <w:rsid w:val="009C7117"/>
    <w:rsid w:val="009E1922"/>
    <w:rsid w:val="009E6110"/>
    <w:rsid w:val="00A12543"/>
    <w:rsid w:val="00A24EEE"/>
    <w:rsid w:val="00A40407"/>
    <w:rsid w:val="00A57E80"/>
    <w:rsid w:val="00A62941"/>
    <w:rsid w:val="00A66548"/>
    <w:rsid w:val="00A66B38"/>
    <w:rsid w:val="00A91191"/>
    <w:rsid w:val="00A92E85"/>
    <w:rsid w:val="00AA6FE5"/>
    <w:rsid w:val="00AC42C7"/>
    <w:rsid w:val="00AC5382"/>
    <w:rsid w:val="00AD6B9C"/>
    <w:rsid w:val="00AE45C3"/>
    <w:rsid w:val="00AE7FD6"/>
    <w:rsid w:val="00AF68EB"/>
    <w:rsid w:val="00B0018A"/>
    <w:rsid w:val="00B161BB"/>
    <w:rsid w:val="00B37FEC"/>
    <w:rsid w:val="00B4058A"/>
    <w:rsid w:val="00B8722F"/>
    <w:rsid w:val="00B87307"/>
    <w:rsid w:val="00B8797E"/>
    <w:rsid w:val="00B912D6"/>
    <w:rsid w:val="00B93B57"/>
    <w:rsid w:val="00BA5A97"/>
    <w:rsid w:val="00BA6891"/>
    <w:rsid w:val="00BB57DD"/>
    <w:rsid w:val="00BB7A53"/>
    <w:rsid w:val="00BC677B"/>
    <w:rsid w:val="00BD2B63"/>
    <w:rsid w:val="00C12634"/>
    <w:rsid w:val="00C14EA3"/>
    <w:rsid w:val="00C66D81"/>
    <w:rsid w:val="00C8074E"/>
    <w:rsid w:val="00C81D0E"/>
    <w:rsid w:val="00C86A07"/>
    <w:rsid w:val="00C97782"/>
    <w:rsid w:val="00CA3645"/>
    <w:rsid w:val="00CA36A4"/>
    <w:rsid w:val="00CC144A"/>
    <w:rsid w:val="00CD324B"/>
    <w:rsid w:val="00D224F3"/>
    <w:rsid w:val="00D231C5"/>
    <w:rsid w:val="00D23804"/>
    <w:rsid w:val="00D30DCA"/>
    <w:rsid w:val="00D440A1"/>
    <w:rsid w:val="00D555B0"/>
    <w:rsid w:val="00D75825"/>
    <w:rsid w:val="00D76FB0"/>
    <w:rsid w:val="00DA5371"/>
    <w:rsid w:val="00DC53C8"/>
    <w:rsid w:val="00DC7EC6"/>
    <w:rsid w:val="00DD1F87"/>
    <w:rsid w:val="00DD2DFF"/>
    <w:rsid w:val="00DE3461"/>
    <w:rsid w:val="00E00565"/>
    <w:rsid w:val="00E04FEB"/>
    <w:rsid w:val="00E06CD0"/>
    <w:rsid w:val="00E07164"/>
    <w:rsid w:val="00E20C8B"/>
    <w:rsid w:val="00E2135F"/>
    <w:rsid w:val="00E21DCA"/>
    <w:rsid w:val="00E3641C"/>
    <w:rsid w:val="00E37324"/>
    <w:rsid w:val="00E41D22"/>
    <w:rsid w:val="00E459B1"/>
    <w:rsid w:val="00E460A2"/>
    <w:rsid w:val="00E57921"/>
    <w:rsid w:val="00E664A3"/>
    <w:rsid w:val="00E75481"/>
    <w:rsid w:val="00E76D47"/>
    <w:rsid w:val="00E81080"/>
    <w:rsid w:val="00EA230B"/>
    <w:rsid w:val="00EB0E1F"/>
    <w:rsid w:val="00EC23A2"/>
    <w:rsid w:val="00ED4671"/>
    <w:rsid w:val="00ED5DF0"/>
    <w:rsid w:val="00EE2096"/>
    <w:rsid w:val="00EF0103"/>
    <w:rsid w:val="00F03E05"/>
    <w:rsid w:val="00F175A2"/>
    <w:rsid w:val="00F47210"/>
    <w:rsid w:val="00F60A2F"/>
    <w:rsid w:val="00F64BC3"/>
    <w:rsid w:val="00F652F6"/>
    <w:rsid w:val="00F65B57"/>
    <w:rsid w:val="00F75570"/>
    <w:rsid w:val="00FC1426"/>
    <w:rsid w:val="00FE2CDE"/>
    <w:rsid w:val="00FE53D6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07B35"/>
  <w15:docId w15:val="{6146DCC1-1313-45ED-B251-137F066C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EC"/>
    <w:pPr>
      <w:spacing w:after="126" w:line="265" w:lineRule="auto"/>
      <w:ind w:left="14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2"/>
      <w:ind w:left="10" w:hanging="10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2" w:line="262" w:lineRule="auto"/>
      <w:ind w:left="10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5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99"/>
      <w:ind w:left="10" w:hanging="10"/>
      <w:outlineLvl w:val="3"/>
    </w:pPr>
    <w:rPr>
      <w:rFonts w:ascii="Arial" w:eastAsia="Arial" w:hAnsi="Arial" w:cs="Arial"/>
      <w:b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i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38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6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38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38263D"/>
    <w:rPr>
      <w:color w:val="0000FF"/>
      <w:u w:val="single"/>
    </w:rPr>
  </w:style>
  <w:style w:type="paragraph" w:styleId="ListParagraph">
    <w:name w:val="List Paragraph"/>
    <w:aliases w:val="Recommendation list"/>
    <w:basedOn w:val="Normal"/>
    <w:link w:val="ListParagraphChar"/>
    <w:uiPriority w:val="34"/>
    <w:qFormat/>
    <w:rsid w:val="00E76D47"/>
    <w:pPr>
      <w:ind w:left="720"/>
      <w:contextualSpacing/>
    </w:pPr>
  </w:style>
  <w:style w:type="paragraph" w:customStyle="1" w:styleId="PrlTableList1">
    <w:name w:val="Prl_Table_List_1"/>
    <w:basedOn w:val="Normal"/>
    <w:qFormat/>
    <w:rsid w:val="00011416"/>
    <w:pPr>
      <w:numPr>
        <w:numId w:val="53"/>
      </w:numPr>
      <w:spacing w:before="80" w:after="80" w:line="259" w:lineRule="auto"/>
    </w:pPr>
    <w:rPr>
      <w:rFonts w:ascii="Times New Roman" w:eastAsiaTheme="minorHAnsi" w:hAnsi="Times New Roman"/>
      <w:color w:val="auto"/>
      <w:sz w:val="20"/>
      <w:szCs w:val="24"/>
      <w:lang w:val="en-GB" w:eastAsia="en-US"/>
    </w:rPr>
  </w:style>
  <w:style w:type="paragraph" w:customStyle="1" w:styleId="prldesiglist">
    <w:name w:val="prl_desig_list"/>
    <w:basedOn w:val="PrlTableList4"/>
    <w:uiPriority w:val="1"/>
    <w:qFormat/>
    <w:rsid w:val="00011416"/>
    <w:pPr>
      <w:numPr>
        <w:numId w:val="27"/>
      </w:numPr>
      <w:spacing w:beforeLines="0" w:before="80" w:afterLines="0" w:after="40" w:line="240" w:lineRule="auto"/>
    </w:pPr>
  </w:style>
  <w:style w:type="paragraph" w:customStyle="1" w:styleId="PrlTableList2">
    <w:name w:val="Prl_Table_List_2"/>
    <w:basedOn w:val="Normal"/>
    <w:qFormat/>
    <w:rsid w:val="00011416"/>
    <w:pPr>
      <w:widowControl w:val="0"/>
      <w:spacing w:beforeLines="60" w:before="144" w:afterLines="60" w:after="144" w:line="259" w:lineRule="auto"/>
      <w:ind w:left="0" w:firstLine="0"/>
    </w:pPr>
    <w:rPr>
      <w:rFonts w:ascii="Times New Roman" w:eastAsiaTheme="minorHAnsi" w:hAnsi="Times New Roman"/>
      <w:color w:val="auto"/>
      <w:sz w:val="20"/>
      <w:szCs w:val="24"/>
      <w:lang w:val="en-US" w:eastAsia="en-US"/>
    </w:rPr>
  </w:style>
  <w:style w:type="paragraph" w:customStyle="1" w:styleId="PrlTableList3">
    <w:name w:val="Prl_Table_List_3"/>
    <w:basedOn w:val="PrlTableList2"/>
    <w:qFormat/>
    <w:rsid w:val="00011416"/>
    <w:pPr>
      <w:numPr>
        <w:ilvl w:val="2"/>
        <w:numId w:val="53"/>
      </w:numPr>
    </w:pPr>
    <w:rPr>
      <w:position w:val="1"/>
    </w:rPr>
  </w:style>
  <w:style w:type="paragraph" w:customStyle="1" w:styleId="prlTabletext">
    <w:name w:val="prl_Table_text"/>
    <w:basedOn w:val="Normal"/>
    <w:qFormat/>
    <w:rsid w:val="00011416"/>
    <w:pPr>
      <w:autoSpaceDE w:val="0"/>
      <w:autoSpaceDN w:val="0"/>
      <w:adjustRightInd w:val="0"/>
      <w:spacing w:before="80" w:after="80" w:line="240" w:lineRule="auto"/>
      <w:ind w:left="23" w:right="23" w:firstLine="0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paragraph" w:customStyle="1" w:styleId="prlTabletextbold">
    <w:name w:val="prl_Table_text_bold"/>
    <w:basedOn w:val="prlTabletext"/>
    <w:qFormat/>
    <w:rsid w:val="00011416"/>
    <w:rPr>
      <w:b/>
    </w:rPr>
  </w:style>
  <w:style w:type="paragraph" w:customStyle="1" w:styleId="PrlTableList4">
    <w:name w:val="Prl_Table_List_4"/>
    <w:basedOn w:val="PrlTableList3"/>
    <w:qFormat/>
    <w:rsid w:val="00011416"/>
    <w:pPr>
      <w:numPr>
        <w:ilvl w:val="3"/>
      </w:numPr>
      <w:spacing w:before="60" w:after="60"/>
    </w:pPr>
  </w:style>
  <w:style w:type="table" w:customStyle="1" w:styleId="prltable">
    <w:name w:val="prl_table"/>
    <w:basedOn w:val="TableNormal"/>
    <w:uiPriority w:val="99"/>
    <w:rsid w:val="00011416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</w:tblStylePr>
  </w:style>
  <w:style w:type="character" w:styleId="Strong">
    <w:name w:val="Strong"/>
    <w:basedOn w:val="DefaultParagraphFont"/>
    <w:uiPriority w:val="22"/>
    <w:qFormat/>
    <w:rsid w:val="00B001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31B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lpara">
    <w:name w:val="Prl_para"/>
    <w:basedOn w:val="Normal"/>
    <w:qFormat/>
    <w:rsid w:val="003271BB"/>
    <w:pPr>
      <w:numPr>
        <w:ilvl w:val="5"/>
        <w:numId w:val="73"/>
      </w:numPr>
      <w:autoSpaceDE w:val="0"/>
      <w:autoSpaceDN w:val="0"/>
      <w:adjustRightInd w:val="0"/>
      <w:spacing w:before="240" w:after="160" w:line="259" w:lineRule="auto"/>
      <w:ind w:left="0"/>
    </w:pPr>
    <w:rPr>
      <w:rFonts w:ascii="Times New Roman" w:eastAsiaTheme="minorHAnsi" w:hAnsi="Times New Roman" w:cstheme="minorBidi"/>
      <w:color w:val="auto"/>
      <w:sz w:val="20"/>
      <w:szCs w:val="23"/>
    </w:rPr>
  </w:style>
  <w:style w:type="paragraph" w:customStyle="1" w:styleId="Prlhead3">
    <w:name w:val="Prl_head_3"/>
    <w:basedOn w:val="Normal"/>
    <w:next w:val="Prlpara"/>
    <w:qFormat/>
    <w:rsid w:val="00E41D22"/>
    <w:pPr>
      <w:keepNext/>
      <w:autoSpaceDE w:val="0"/>
      <w:autoSpaceDN w:val="0"/>
      <w:adjustRightInd w:val="0"/>
      <w:spacing w:before="480" w:after="0" w:line="240" w:lineRule="auto"/>
      <w:ind w:left="0" w:hanging="851"/>
      <w:outlineLvl w:val="0"/>
    </w:pPr>
    <w:rPr>
      <w:rFonts w:ascii="Times New Roman" w:eastAsia="Times New Roman" w:hAnsi="Times New Roman" w:cs="Arial-BoldMT"/>
      <w:b/>
      <w:sz w:val="27"/>
      <w:szCs w:val="27"/>
      <w:lang w:eastAsia="en-US"/>
    </w:rPr>
  </w:style>
  <w:style w:type="paragraph" w:customStyle="1" w:styleId="Prllist3">
    <w:name w:val="Prl_list_3"/>
    <w:basedOn w:val="Normal"/>
    <w:qFormat/>
    <w:rsid w:val="00A92E85"/>
    <w:pPr>
      <w:numPr>
        <w:ilvl w:val="8"/>
        <w:numId w:val="108"/>
      </w:numPr>
      <w:tabs>
        <w:tab w:val="left" w:pos="851"/>
      </w:tabs>
      <w:autoSpaceDE w:val="0"/>
      <w:autoSpaceDN w:val="0"/>
      <w:adjustRightInd w:val="0"/>
      <w:spacing w:before="120" w:after="160" w:line="259" w:lineRule="auto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paragraph" w:customStyle="1" w:styleId="Prlhead1">
    <w:name w:val="Prl_head_1"/>
    <w:basedOn w:val="Normal"/>
    <w:next w:val="Normal"/>
    <w:qFormat/>
    <w:rsid w:val="00A92E85"/>
    <w:pPr>
      <w:keepNext/>
      <w:widowControl w:val="0"/>
      <w:numPr>
        <w:ilvl w:val="1"/>
        <w:numId w:val="108"/>
      </w:numPr>
      <w:autoSpaceDE w:val="0"/>
      <w:autoSpaceDN w:val="0"/>
      <w:adjustRightInd w:val="0"/>
      <w:spacing w:before="360" w:after="200" w:line="276" w:lineRule="auto"/>
      <w:outlineLvl w:val="0"/>
    </w:pPr>
    <w:rPr>
      <w:rFonts w:ascii="Times New Roman" w:eastAsiaTheme="minorHAnsi" w:hAnsi="Times New Roman"/>
      <w:b/>
      <w:bCs/>
      <w:color w:val="auto"/>
      <w:sz w:val="34"/>
      <w:szCs w:val="30"/>
      <w:lang w:val="en-US" w:eastAsia="en-US"/>
    </w:rPr>
  </w:style>
  <w:style w:type="paragraph" w:customStyle="1" w:styleId="Prlhead0">
    <w:name w:val="Prl_head_0"/>
    <w:basedOn w:val="Normal"/>
    <w:next w:val="Normal"/>
    <w:qFormat/>
    <w:rsid w:val="00A92E85"/>
    <w:pPr>
      <w:keepNext/>
      <w:widowControl w:val="0"/>
      <w:numPr>
        <w:numId w:val="108"/>
      </w:numPr>
      <w:autoSpaceDE w:val="0"/>
      <w:autoSpaceDN w:val="0"/>
      <w:adjustRightInd w:val="0"/>
      <w:spacing w:after="200" w:line="276" w:lineRule="auto"/>
    </w:pPr>
    <w:rPr>
      <w:rFonts w:ascii="Times New Roman" w:eastAsiaTheme="minorHAnsi" w:hAnsi="Times New Roman"/>
      <w:b/>
      <w:bCs/>
      <w:color w:val="auto"/>
      <w:sz w:val="34"/>
      <w:szCs w:val="34"/>
      <w:lang w:val="en-US" w:eastAsia="en-US"/>
    </w:rPr>
  </w:style>
  <w:style w:type="paragraph" w:customStyle="1" w:styleId="Prllist1">
    <w:name w:val="Prl_list_1"/>
    <w:basedOn w:val="Normal"/>
    <w:qFormat/>
    <w:rsid w:val="00A92E85"/>
    <w:pPr>
      <w:numPr>
        <w:ilvl w:val="6"/>
        <w:numId w:val="108"/>
      </w:numPr>
      <w:tabs>
        <w:tab w:val="left" w:pos="567"/>
      </w:tabs>
      <w:autoSpaceDE w:val="0"/>
      <w:autoSpaceDN w:val="0"/>
      <w:adjustRightInd w:val="0"/>
      <w:spacing w:before="180" w:after="160" w:line="259" w:lineRule="auto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238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3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80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0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04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ParagraphChar">
    <w:name w:val="List Paragraph Char"/>
    <w:aliases w:val="Recommendation list Char"/>
    <w:link w:val="ListParagraph"/>
    <w:uiPriority w:val="34"/>
    <w:locked/>
    <w:rsid w:val="00121CCB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trictplan.ccc.govt.nz/common/user/contentlink.aspx?sid=124110" TargetMode="External"/><Relationship Id="rId21" Type="http://schemas.openxmlformats.org/officeDocument/2006/relationships/hyperlink" Target="https://districtplan.ccc.govt.nz/common/user/contentlink.aspx?sid=123800" TargetMode="External"/><Relationship Id="rId42" Type="http://schemas.openxmlformats.org/officeDocument/2006/relationships/hyperlink" Target="https://districtplan.ccc.govt.nz/common/user/contentlink.aspx?sid=123585" TargetMode="External"/><Relationship Id="rId47" Type="http://schemas.openxmlformats.org/officeDocument/2006/relationships/hyperlink" Target="http://districtplanint.ccc.govt.nz/Common/Output/Report.aspx?HID=87231" TargetMode="External"/><Relationship Id="rId63" Type="http://schemas.openxmlformats.org/officeDocument/2006/relationships/hyperlink" Target="http://districtplanint.ccc.govt.nz/common/user/contentlink.aspx?sid=123797" TargetMode="External"/><Relationship Id="rId68" Type="http://schemas.openxmlformats.org/officeDocument/2006/relationships/hyperlink" Target="http://districtplanint.ccc.govt.nz/common/user/contentlink.aspx?sid=123797" TargetMode="External"/><Relationship Id="rId84" Type="http://schemas.openxmlformats.org/officeDocument/2006/relationships/hyperlink" Target="http://districtplanint.ccc.govt.nz/common/user/contentlink.aspx?sid=123544" TargetMode="External"/><Relationship Id="rId89" Type="http://schemas.openxmlformats.org/officeDocument/2006/relationships/hyperlink" Target="http://districtplanint.ccc.govt.nz/common/user/contentlink.aspx?sid=124110" TargetMode="External"/><Relationship Id="rId112" Type="http://schemas.openxmlformats.org/officeDocument/2006/relationships/hyperlink" Target="http://districtplanint.ccc.govt.nz/Common/Output/Report.aspx?HID=87043" TargetMode="External"/><Relationship Id="rId133" Type="http://schemas.openxmlformats.org/officeDocument/2006/relationships/hyperlink" Target="https://districtplan.ccc.govt.nz/common/user/contentlink.aspx?sid=123542" TargetMode="External"/><Relationship Id="rId138" Type="http://schemas.openxmlformats.org/officeDocument/2006/relationships/hyperlink" Target="https://districtplan.ccc.govt.nz/common/user/contentlink.aspx?sid=123769" TargetMode="External"/><Relationship Id="rId154" Type="http://schemas.openxmlformats.org/officeDocument/2006/relationships/hyperlink" Target="http://districtplanint.ccc.govt.nz/common/user/contentlink.aspx?sid=123863" TargetMode="External"/><Relationship Id="rId159" Type="http://schemas.openxmlformats.org/officeDocument/2006/relationships/hyperlink" Target="http://districtplanint.ccc.govt.nz/common/user/contentlink.aspx?sid=124110" TargetMode="External"/><Relationship Id="rId175" Type="http://schemas.openxmlformats.org/officeDocument/2006/relationships/hyperlink" Target="http://districtplanint.ccc.govt.nz/common/user/contentlink.aspx?sid=123489" TargetMode="External"/><Relationship Id="rId170" Type="http://schemas.openxmlformats.org/officeDocument/2006/relationships/hyperlink" Target="http://districtplanint.ccc.govt.nz/common/user/contentlink.aspx?sid=123544" TargetMode="External"/><Relationship Id="rId191" Type="http://schemas.openxmlformats.org/officeDocument/2006/relationships/footer" Target="footer3.xml"/><Relationship Id="rId16" Type="http://schemas.openxmlformats.org/officeDocument/2006/relationships/hyperlink" Target="http://districtplanint.ccc.govt.nz/Common/Output/Report.aspx?HID=87032" TargetMode="External"/><Relationship Id="rId107" Type="http://schemas.openxmlformats.org/officeDocument/2006/relationships/hyperlink" Target="http://districtplanint.ccc.govt.nz/Common/Output/Report.aspx?HID=87030" TargetMode="External"/><Relationship Id="rId11" Type="http://schemas.openxmlformats.org/officeDocument/2006/relationships/hyperlink" Target="http://districtplanint.ccc.govt.nz/Common/Output/Report.aspx?HID=87033" TargetMode="External"/><Relationship Id="rId32" Type="http://schemas.openxmlformats.org/officeDocument/2006/relationships/hyperlink" Target="https://districtplan.ccc.govt.nz/common/user/contentlink.aspx?sid=123585" TargetMode="External"/><Relationship Id="rId37" Type="http://schemas.openxmlformats.org/officeDocument/2006/relationships/hyperlink" Target="https://districtplan.ccc.govt.nz/common/user/contentlink.aspx?sid=123585" TargetMode="External"/><Relationship Id="rId53" Type="http://schemas.openxmlformats.org/officeDocument/2006/relationships/hyperlink" Target="http://districtplanint.ccc.govt.nz/Common/Output/Report.aspx?HID=87028" TargetMode="External"/><Relationship Id="rId58" Type="http://schemas.openxmlformats.org/officeDocument/2006/relationships/hyperlink" Target="http://districtplanint.ccc.govt.nz/common/user/contentlink.aspx?sid=123797" TargetMode="External"/><Relationship Id="rId74" Type="http://schemas.openxmlformats.org/officeDocument/2006/relationships/hyperlink" Target="http://districtplanint.ccc.govt.nz/common/user/contentlink.aspx?sid=124110" TargetMode="External"/><Relationship Id="rId79" Type="http://schemas.openxmlformats.org/officeDocument/2006/relationships/hyperlink" Target="http://districtplanint.ccc.govt.nz/common/user/contentlink.aspx?sid=124107" TargetMode="External"/><Relationship Id="rId102" Type="http://schemas.openxmlformats.org/officeDocument/2006/relationships/hyperlink" Target="http://districtplanint.ccc.govt.nz/Images/DistrictPlanImages/Documents%20by%20Reference/NZFS-firefighting-water-supplies-code-of-practice.pdf" TargetMode="External"/><Relationship Id="rId123" Type="http://schemas.openxmlformats.org/officeDocument/2006/relationships/hyperlink" Target="https://districtplan.ccc.govt.nz/common/user/contentlink.aspx?sid=124052" TargetMode="External"/><Relationship Id="rId128" Type="http://schemas.openxmlformats.org/officeDocument/2006/relationships/hyperlink" Target="https://districtplan.ccc.govt.nz/common/user/contentlink.aspx?sid=123487" TargetMode="External"/><Relationship Id="rId144" Type="http://schemas.openxmlformats.org/officeDocument/2006/relationships/hyperlink" Target="https://districtplan.ccc.govt.nz/common/user/contentlink.aspx?sid=123769" TargetMode="External"/><Relationship Id="rId149" Type="http://schemas.openxmlformats.org/officeDocument/2006/relationships/hyperlink" Target="http://districtplanint.ccc.govt.nz/common/user/contentlink.aspx?sid=124205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districtplanint.ccc.govt.nz/common/user/contentlink.aspx?sid=123542" TargetMode="External"/><Relationship Id="rId95" Type="http://schemas.openxmlformats.org/officeDocument/2006/relationships/hyperlink" Target="http://districtplanint.ccc.govt.nz/Common/Output/Report.aspx?HID=84896" TargetMode="External"/><Relationship Id="rId160" Type="http://schemas.openxmlformats.org/officeDocument/2006/relationships/hyperlink" Target="http://districtplanint.ccc.govt.nz/common/user/contentlink.aspx?sid=123918" TargetMode="External"/><Relationship Id="rId165" Type="http://schemas.openxmlformats.org/officeDocument/2006/relationships/hyperlink" Target="http://districtplanint.ccc.govt.nz/common/user/contentlink.aspx?sid=123754" TargetMode="External"/><Relationship Id="rId181" Type="http://schemas.openxmlformats.org/officeDocument/2006/relationships/hyperlink" Target="http://districtplanint.ccc.govt.nz/common/user/contentlink.aspx?sid=124107" TargetMode="External"/><Relationship Id="rId186" Type="http://schemas.openxmlformats.org/officeDocument/2006/relationships/hyperlink" Target="http://districtplanint.ccc.govt.nz/common/user/contentlink.aspx?sid=123481" TargetMode="External"/><Relationship Id="rId22" Type="http://schemas.openxmlformats.org/officeDocument/2006/relationships/hyperlink" Target="https://districtplan.ccc.govt.nz/common/user/contentlink.aspx?sid=123800" TargetMode="External"/><Relationship Id="rId27" Type="http://schemas.openxmlformats.org/officeDocument/2006/relationships/hyperlink" Target="https://districtplan.ccc.govt.nz/common/user/contentlink.aspx?sid=123968" TargetMode="External"/><Relationship Id="rId43" Type="http://schemas.openxmlformats.org/officeDocument/2006/relationships/hyperlink" Target="https://districtplan.ccc.govt.nz/common/user/contentlink.aspx?sid=309643" TargetMode="External"/><Relationship Id="rId48" Type="http://schemas.openxmlformats.org/officeDocument/2006/relationships/hyperlink" Target="http://districtplanint.ccc.govt.nz/common/user/contentlink.aspx?sid=309644" TargetMode="External"/><Relationship Id="rId64" Type="http://schemas.openxmlformats.org/officeDocument/2006/relationships/hyperlink" Target="http://districtplanint.ccc.govt.nz/common/user/contentlink.aspx?sid=123918" TargetMode="External"/><Relationship Id="rId69" Type="http://schemas.openxmlformats.org/officeDocument/2006/relationships/hyperlink" Target="http://districtplanint.ccc.govt.nz/common/user/contentlink.aspx?sid=123754" TargetMode="External"/><Relationship Id="rId113" Type="http://schemas.openxmlformats.org/officeDocument/2006/relationships/hyperlink" Target="http://districtplanint.ccc.govt.nz/Common/Output/Report.aspx?HID=88665" TargetMode="External"/><Relationship Id="rId118" Type="http://schemas.openxmlformats.org/officeDocument/2006/relationships/hyperlink" Target="https://districtplan.ccc.govt.nz/common/user/contentlink.aspx?sid=309643" TargetMode="External"/><Relationship Id="rId134" Type="http://schemas.openxmlformats.org/officeDocument/2006/relationships/hyperlink" Target="https://districtplan.ccc.govt.nz/common/user/contentlink.aspx?sid=309643" TargetMode="External"/><Relationship Id="rId139" Type="http://schemas.openxmlformats.org/officeDocument/2006/relationships/hyperlink" Target="https://districtplan.ccc.govt.nz/common/user/contentlink.aspx?sid=309645" TargetMode="External"/><Relationship Id="rId80" Type="http://schemas.openxmlformats.org/officeDocument/2006/relationships/hyperlink" Target="http://districtplanint.ccc.govt.nz/common/user/contentlink.aspx?sid=123542" TargetMode="External"/><Relationship Id="rId85" Type="http://schemas.openxmlformats.org/officeDocument/2006/relationships/hyperlink" Target="http://districtplanint.ccc.govt.nz/common/user/contentlink.aspx?sid=123544" TargetMode="External"/><Relationship Id="rId150" Type="http://schemas.openxmlformats.org/officeDocument/2006/relationships/hyperlink" Target="http://districtplanint.ccc.govt.nz/common/user/contentlink.aspx?sid=124205" TargetMode="External"/><Relationship Id="rId155" Type="http://schemas.openxmlformats.org/officeDocument/2006/relationships/hyperlink" Target="http://districtplanint.ccc.govt.nz/common/user/contentlink.aspx?sid=124058" TargetMode="External"/><Relationship Id="rId171" Type="http://schemas.openxmlformats.org/officeDocument/2006/relationships/hyperlink" Target="http://districtplanint.ccc.govt.nz/common/user/contentlink.aspx?sid=124107" TargetMode="External"/><Relationship Id="rId176" Type="http://schemas.openxmlformats.org/officeDocument/2006/relationships/hyperlink" Target="http://districtplanint.ccc.govt.nz/common/user/contentlink.aspx?sid=123489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districtplanint.ccc.govt.nz/Common/Output/Report.aspx?HID=87041" TargetMode="External"/><Relationship Id="rId17" Type="http://schemas.openxmlformats.org/officeDocument/2006/relationships/hyperlink" Target="http://districtplanint.ccc.govt.nz/Common/Output/Report.aspx?HID=88655" TargetMode="External"/><Relationship Id="rId33" Type="http://schemas.openxmlformats.org/officeDocument/2006/relationships/hyperlink" Target="https://districtplan.ccc.govt.nz/common/user/contentlink.aspx?sid=309645" TargetMode="External"/><Relationship Id="rId38" Type="http://schemas.openxmlformats.org/officeDocument/2006/relationships/hyperlink" Target="https://districtplan.ccc.govt.nz/common/user/contentlink.aspx?sid=309643" TargetMode="External"/><Relationship Id="rId59" Type="http://schemas.openxmlformats.org/officeDocument/2006/relationships/hyperlink" Target="http://districtplanint.ccc.govt.nz/common/user/contentlink.aspx?sid=123544" TargetMode="External"/><Relationship Id="rId103" Type="http://schemas.openxmlformats.org/officeDocument/2006/relationships/hyperlink" Target="http://districtplanint.ccc.govt.nz/Common/Output/Report.aspx?HID=87027" TargetMode="External"/><Relationship Id="rId108" Type="http://schemas.openxmlformats.org/officeDocument/2006/relationships/hyperlink" Target="http://districtplanint.ccc.govt.nz/Common/Output/Report.aspx?HID=87031" TargetMode="External"/><Relationship Id="rId124" Type="http://schemas.openxmlformats.org/officeDocument/2006/relationships/hyperlink" Target="https://districtplan.ccc.govt.nz/common/user/contentlink.aspx?sid=124110" TargetMode="External"/><Relationship Id="rId129" Type="http://schemas.openxmlformats.org/officeDocument/2006/relationships/hyperlink" Target="https://districtplan.ccc.govt.nz/common/user/contentlink.aspx?sid=124058" TargetMode="External"/><Relationship Id="rId54" Type="http://schemas.openxmlformats.org/officeDocument/2006/relationships/hyperlink" Target="http://districtplanint.ccc.govt.nz/Common/Output/Report.aspx?HID=87231" TargetMode="External"/><Relationship Id="rId70" Type="http://schemas.openxmlformats.org/officeDocument/2006/relationships/hyperlink" Target="http://districtplanint.ccc.govt.nz/common/user/contentlink.aspx?sid=123559" TargetMode="External"/><Relationship Id="rId75" Type="http://schemas.openxmlformats.org/officeDocument/2006/relationships/hyperlink" Target="http://districtplanint.ccc.govt.nz/common/user/contentlink.aspx?sid=123544" TargetMode="External"/><Relationship Id="rId91" Type="http://schemas.openxmlformats.org/officeDocument/2006/relationships/hyperlink" Target="http://districtplanint.ccc.govt.nz/common/user/contentlink.aspx?sid=123542" TargetMode="External"/><Relationship Id="rId96" Type="http://schemas.openxmlformats.org/officeDocument/2006/relationships/hyperlink" Target="http://districtplanint.ccc.govt.nz/common/user/contentlink.aspx?sid=123544" TargetMode="External"/><Relationship Id="rId140" Type="http://schemas.openxmlformats.org/officeDocument/2006/relationships/hyperlink" Target="https://districtplan.ccc.govt.nz/pages/plan/book.aspx?HID=88665" TargetMode="External"/><Relationship Id="rId145" Type="http://schemas.openxmlformats.org/officeDocument/2006/relationships/hyperlink" Target="https://districtplan.ccc.govt.nz/pages/plan/book.aspx?HID=88665" TargetMode="External"/><Relationship Id="rId161" Type="http://schemas.openxmlformats.org/officeDocument/2006/relationships/hyperlink" Target="http://districtplanint.ccc.govt.nz/common/user/contentlink.aspx?sid=123918" TargetMode="External"/><Relationship Id="rId166" Type="http://schemas.openxmlformats.org/officeDocument/2006/relationships/hyperlink" Target="http://districtplanint.ccc.govt.nz/common/user/contentlink.aspx?sid=123559" TargetMode="External"/><Relationship Id="rId182" Type="http://schemas.openxmlformats.org/officeDocument/2006/relationships/hyperlink" Target="http://districtplanint.ccc.govt.nz/common/user/contentlink.aspx?sid=124065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districtplan.ccc.govt.nz/common/user/contentlink.aspx?sid=124110" TargetMode="External"/><Relationship Id="rId28" Type="http://schemas.openxmlformats.org/officeDocument/2006/relationships/hyperlink" Target="https://districtplan.ccc.govt.nz/common/user/contentlink.aspx?sid=124065" TargetMode="External"/><Relationship Id="rId49" Type="http://schemas.openxmlformats.org/officeDocument/2006/relationships/hyperlink" Target="http://districtplanint.ccc.govt.nz/common/user/contentlink.aspx?sid=309644" TargetMode="External"/><Relationship Id="rId114" Type="http://schemas.openxmlformats.org/officeDocument/2006/relationships/hyperlink" Target="http://districtplanint.ccc.govt.nz/Common/Output/Report.aspx?HID=87044" TargetMode="External"/><Relationship Id="rId119" Type="http://schemas.openxmlformats.org/officeDocument/2006/relationships/hyperlink" Target="https://districtplan.ccc.govt.nz/common/user/contentlink.aspx?sid=123769" TargetMode="External"/><Relationship Id="rId44" Type="http://schemas.openxmlformats.org/officeDocument/2006/relationships/hyperlink" Target="https://districtplan.ccc.govt.nz/common/user/contentlink.aspx?sid=123769" TargetMode="External"/><Relationship Id="rId60" Type="http://schemas.openxmlformats.org/officeDocument/2006/relationships/hyperlink" Target="http://districtplanint.ccc.govt.nz/common/user/contentlink.aspx?sid=123797" TargetMode="External"/><Relationship Id="rId65" Type="http://schemas.openxmlformats.org/officeDocument/2006/relationships/hyperlink" Target="http://districtplanint.ccc.govt.nz/common/user/contentlink.aspx?sid=124110" TargetMode="External"/><Relationship Id="rId81" Type="http://schemas.openxmlformats.org/officeDocument/2006/relationships/hyperlink" Target="http://districtplanint.ccc.govt.nz/common/user/contentlink.aspx?sid=123487" TargetMode="External"/><Relationship Id="rId86" Type="http://schemas.openxmlformats.org/officeDocument/2006/relationships/hyperlink" Target="http://districtplanint.ccc.govt.nz/common/user/contentlink.aspx?sid=123754" TargetMode="External"/><Relationship Id="rId130" Type="http://schemas.openxmlformats.org/officeDocument/2006/relationships/hyperlink" Target="https://districtplan.ccc.govt.nz/common/user/contentlink.aspx?sid=124110" TargetMode="External"/><Relationship Id="rId135" Type="http://schemas.openxmlformats.org/officeDocument/2006/relationships/hyperlink" Target="https://districtplan.ccc.govt.nz/common/user/contentlink.aspx?sid=309645" TargetMode="External"/><Relationship Id="rId151" Type="http://schemas.openxmlformats.org/officeDocument/2006/relationships/hyperlink" Target="http://districtplanint.ccc.govt.nz/common/user/contentlink.aspx?sid=123904" TargetMode="External"/><Relationship Id="rId156" Type="http://schemas.openxmlformats.org/officeDocument/2006/relationships/hyperlink" Target="http://districtplanint.ccc.govt.nz/common/user/contentlink.aspx?sid=124058" TargetMode="External"/><Relationship Id="rId177" Type="http://schemas.openxmlformats.org/officeDocument/2006/relationships/hyperlink" Target="http://districtplanint.ccc.govt.nz/common/user/contentlink.aspx?sid=123542" TargetMode="External"/><Relationship Id="rId172" Type="http://schemas.openxmlformats.org/officeDocument/2006/relationships/hyperlink" Target="http://districtplanint.ccc.govt.nz/common/user/contentlink.aspx?sid=124107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districtplanint.ccc.govt.nz/Common/Output/Report.aspx?HID=87029" TargetMode="External"/><Relationship Id="rId18" Type="http://schemas.openxmlformats.org/officeDocument/2006/relationships/hyperlink" Target="http://districtplanint.ccc.govt.nz/Common/Output/Report.aspx?HID=87041" TargetMode="External"/><Relationship Id="rId39" Type="http://schemas.openxmlformats.org/officeDocument/2006/relationships/hyperlink" Target="https://districtplan.ccc.govt.nz/common/user/contentlink.aspx?sid=123769" TargetMode="External"/><Relationship Id="rId109" Type="http://schemas.openxmlformats.org/officeDocument/2006/relationships/hyperlink" Target="http://districtplanint.ccc.govt.nz/Common/Output/Report.aspx?HID=87032" TargetMode="External"/><Relationship Id="rId34" Type="http://schemas.openxmlformats.org/officeDocument/2006/relationships/hyperlink" Target="https://districtplan.ccc.govt.nz/pages/plan/book.aspx?HID=87041" TargetMode="External"/><Relationship Id="rId50" Type="http://schemas.openxmlformats.org/officeDocument/2006/relationships/hyperlink" Target="http://districtplanint.ccc.govt.nz/Common/Output/Report.aspx?HID=87041" TargetMode="External"/><Relationship Id="rId55" Type="http://schemas.openxmlformats.org/officeDocument/2006/relationships/hyperlink" Target="http://districtplanint.ccc.govt.nz/common/user/contentlink.aspx?sid=124110" TargetMode="External"/><Relationship Id="rId76" Type="http://schemas.openxmlformats.org/officeDocument/2006/relationships/hyperlink" Target="http://districtplanint.ccc.govt.nz/common/user/contentlink.aspx?sid=124107" TargetMode="External"/><Relationship Id="rId97" Type="http://schemas.openxmlformats.org/officeDocument/2006/relationships/hyperlink" Target="http://districtplanint.ccc.govt.nz/common/user/contentlink.aspx?sid=124065" TargetMode="External"/><Relationship Id="rId104" Type="http://schemas.openxmlformats.org/officeDocument/2006/relationships/hyperlink" Target="http://districtplanint.ccc.govt.nz/Common/Output/Report.aspx?HID=87033" TargetMode="External"/><Relationship Id="rId120" Type="http://schemas.openxmlformats.org/officeDocument/2006/relationships/hyperlink" Target="https://districtplan.ccc.govt.nz/pages/plan/book.aspx?HID=88664" TargetMode="External"/><Relationship Id="rId125" Type="http://schemas.openxmlformats.org/officeDocument/2006/relationships/hyperlink" Target="https://districtplan.ccc.govt.nz/common/user/contentlink.aspx?sid=123544" TargetMode="External"/><Relationship Id="rId141" Type="http://schemas.openxmlformats.org/officeDocument/2006/relationships/hyperlink" Target="https://districtplan.ccc.govt.nz/common/user/contentlink.aspx?sid=309644" TargetMode="External"/><Relationship Id="rId146" Type="http://schemas.openxmlformats.org/officeDocument/2006/relationships/hyperlink" Target="http://districtplanint.ccc.govt.nz/common/user/contentlink.aspx?sid=123790" TargetMode="External"/><Relationship Id="rId167" Type="http://schemas.openxmlformats.org/officeDocument/2006/relationships/hyperlink" Target="http://districtplanint.ccc.govt.nz/common/user/contentlink.aspx?sid=123754" TargetMode="External"/><Relationship Id="rId188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://districtplanint.ccc.govt.nz/common/user/contentlink.aspx?sid=124205" TargetMode="External"/><Relationship Id="rId92" Type="http://schemas.openxmlformats.org/officeDocument/2006/relationships/hyperlink" Target="http://districtplanint.ccc.govt.nz/common/user/contentlink.aspx?sid=124065" TargetMode="External"/><Relationship Id="rId162" Type="http://schemas.openxmlformats.org/officeDocument/2006/relationships/hyperlink" Target="http://districtplanint.ccc.govt.nz/common/user/contentlink.aspx?sid=123544" TargetMode="External"/><Relationship Id="rId183" Type="http://schemas.openxmlformats.org/officeDocument/2006/relationships/hyperlink" Target="http://districtplanint.ccc.govt.nz/common/user/contentlink.aspx?sid=12385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istrictplan.ccc.govt.nz/common/user/contentlink.aspx?sid=124107" TargetMode="External"/><Relationship Id="rId24" Type="http://schemas.openxmlformats.org/officeDocument/2006/relationships/hyperlink" Target="https://districtplan.ccc.govt.nz/common/user/contentlink.aspx?sid=124061" TargetMode="External"/><Relationship Id="rId40" Type="http://schemas.openxmlformats.org/officeDocument/2006/relationships/hyperlink" Target="https://districtplan.ccc.govt.nz/common/user/contentlink.aspx?sid=124110" TargetMode="External"/><Relationship Id="rId45" Type="http://schemas.openxmlformats.org/officeDocument/2006/relationships/hyperlink" Target="https://districtplan.ccc.govt.nz/pages/plan/book.aspx?HID=87041" TargetMode="External"/><Relationship Id="rId66" Type="http://schemas.openxmlformats.org/officeDocument/2006/relationships/hyperlink" Target="http://districtplanint.ccc.govt.nz/common/user/contentlink.aspx?sid=123544" TargetMode="External"/><Relationship Id="rId87" Type="http://schemas.openxmlformats.org/officeDocument/2006/relationships/hyperlink" Target="http://districtplanint.ccc.govt.nz/common/user/contentlink.aspx?sid=123489" TargetMode="External"/><Relationship Id="rId110" Type="http://schemas.openxmlformats.org/officeDocument/2006/relationships/hyperlink" Target="http://districtplanint.ccc.govt.nz/Common/Output/Report.aspx?HID=88655" TargetMode="External"/><Relationship Id="rId115" Type="http://schemas.openxmlformats.org/officeDocument/2006/relationships/hyperlink" Target="http://districtplanint.ccc.govt.nz/Common/Output/Report.aspx?HID=88666" TargetMode="External"/><Relationship Id="rId131" Type="http://schemas.openxmlformats.org/officeDocument/2006/relationships/hyperlink" Target="https://districtplan.ccc.govt.nz/common/user/contentlink.aspx?sid=123542" TargetMode="External"/><Relationship Id="rId136" Type="http://schemas.openxmlformats.org/officeDocument/2006/relationships/hyperlink" Target="https://districtplan.ccc.govt.nz/common/user/contentlink.aspx?sid=309644" TargetMode="External"/><Relationship Id="rId157" Type="http://schemas.openxmlformats.org/officeDocument/2006/relationships/hyperlink" Target="http://districtplanint.ccc.govt.nz/Common/Output/Report.aspx?HID=87028" TargetMode="External"/><Relationship Id="rId178" Type="http://schemas.openxmlformats.org/officeDocument/2006/relationships/hyperlink" Target="http://districtplanint.ccc.govt.nz/Common/Output/Report.aspx?HID=87037" TargetMode="External"/><Relationship Id="rId61" Type="http://schemas.openxmlformats.org/officeDocument/2006/relationships/hyperlink" Target="http://districtplanint.ccc.govt.nz/common/user/contentlink.aspx?sid=123487" TargetMode="External"/><Relationship Id="rId82" Type="http://schemas.openxmlformats.org/officeDocument/2006/relationships/hyperlink" Target="http://districtplanint.ccc.govt.nz/common/user/contentlink.aspx?sid=124107" TargetMode="External"/><Relationship Id="rId152" Type="http://schemas.openxmlformats.org/officeDocument/2006/relationships/hyperlink" Target="http://districtplanint.ccc.govt.nz/common/user/contentlink.aspx?sid=123822" TargetMode="External"/><Relationship Id="rId173" Type="http://schemas.openxmlformats.org/officeDocument/2006/relationships/hyperlink" Target="http://districtplanint.ccc.govt.nz/common/user/contentlink.aspx?sid=123542" TargetMode="External"/><Relationship Id="rId19" Type="http://schemas.openxmlformats.org/officeDocument/2006/relationships/hyperlink" Target="https://districtplan.ccc.govt.nz/common/user/contentlink.aspx?sid=123544" TargetMode="External"/><Relationship Id="rId14" Type="http://schemas.openxmlformats.org/officeDocument/2006/relationships/hyperlink" Target="http://districtplanint.ccc.govt.nz/Common/Output/Report.aspx?HID=87030" TargetMode="External"/><Relationship Id="rId30" Type="http://schemas.openxmlformats.org/officeDocument/2006/relationships/hyperlink" Target="https://districtplan.ccc.govt.nz/common/user/contentlink.aspx?sid=309645" TargetMode="External"/><Relationship Id="rId35" Type="http://schemas.openxmlformats.org/officeDocument/2006/relationships/hyperlink" Target="https://districtplan.ccc.govt.nz/common/user/contentlink.aspx?sid=309644" TargetMode="External"/><Relationship Id="rId56" Type="http://schemas.openxmlformats.org/officeDocument/2006/relationships/hyperlink" Target="http://districtplanint.ccc.govt.nz/common/user/contentlink.aspx?sid=124110" TargetMode="External"/><Relationship Id="rId77" Type="http://schemas.openxmlformats.org/officeDocument/2006/relationships/hyperlink" Target="http://districtplanint.ccc.govt.nz/common/user/contentlink.aspx?sid=124107" TargetMode="External"/><Relationship Id="rId100" Type="http://schemas.openxmlformats.org/officeDocument/2006/relationships/hyperlink" Target="http://districtplanint.ccc.govt.nz/Images/DistrictPlanImages/Documents%20by%20Reference/NZFS-firefighting-water-supplies-code-of-practice.pdf" TargetMode="External"/><Relationship Id="rId105" Type="http://schemas.openxmlformats.org/officeDocument/2006/relationships/hyperlink" Target="http://districtplanint.ccc.govt.nz/Common/Output/Report.aspx?HID=87033" TargetMode="External"/><Relationship Id="rId126" Type="http://schemas.openxmlformats.org/officeDocument/2006/relationships/hyperlink" Target="https://districtplan.ccc.govt.nz/common/user/contentlink.aspx?sid=123544" TargetMode="External"/><Relationship Id="rId147" Type="http://schemas.openxmlformats.org/officeDocument/2006/relationships/hyperlink" Target="http://districtplanint.ccc.govt.nz/common/user/contentlink.aspx?sid=123790" TargetMode="External"/><Relationship Id="rId168" Type="http://schemas.openxmlformats.org/officeDocument/2006/relationships/hyperlink" Target="http://districtplanint.ccc.govt.nz/common/user/contentlink.aspx?sid=12375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districtplanint.ccc.govt.nz/common/user/contentlink.aspx?sid=309643" TargetMode="External"/><Relationship Id="rId72" Type="http://schemas.openxmlformats.org/officeDocument/2006/relationships/hyperlink" Target="http://districtplanint.ccc.govt.nz/common/user/contentlink.aspx?sid=123754" TargetMode="External"/><Relationship Id="rId93" Type="http://schemas.openxmlformats.org/officeDocument/2006/relationships/hyperlink" Target="http://districtplanint.ccc.govt.nz/common/user/contentlink.aspx?sid=123544" TargetMode="External"/><Relationship Id="rId98" Type="http://schemas.openxmlformats.org/officeDocument/2006/relationships/hyperlink" Target="http://districtplanint.ccc.govt.nz/common/user/contentlink.aspx?sid=124058" TargetMode="External"/><Relationship Id="rId121" Type="http://schemas.openxmlformats.org/officeDocument/2006/relationships/hyperlink" Target="http://districtplanint.ccc.govt.nz/Common/Output/Report.aspx?HID=87236" TargetMode="External"/><Relationship Id="rId142" Type="http://schemas.openxmlformats.org/officeDocument/2006/relationships/hyperlink" Target="https://districtplan.ccc.govt.nz/pages/plan/book.aspx?HID=88665" TargetMode="External"/><Relationship Id="rId163" Type="http://schemas.openxmlformats.org/officeDocument/2006/relationships/hyperlink" Target="http://districtplanint.ccc.govt.nz/common/user/contentlink.aspx?sid=123544" TargetMode="External"/><Relationship Id="rId184" Type="http://schemas.openxmlformats.org/officeDocument/2006/relationships/hyperlink" Target="http://districtplanint.ccc.govt.nz/common/user/contentlink.aspx?sid=124065" TargetMode="External"/><Relationship Id="rId189" Type="http://schemas.openxmlformats.org/officeDocument/2006/relationships/footer" Target="footer2.xml"/><Relationship Id="rId3" Type="http://schemas.openxmlformats.org/officeDocument/2006/relationships/customXml" Target="../customXml/item3.xml"/><Relationship Id="rId25" Type="http://schemas.openxmlformats.org/officeDocument/2006/relationships/hyperlink" Target="https://districtplan.ccc.govt.nz/common/user/contentlink.aspx?sid=124110" TargetMode="External"/><Relationship Id="rId46" Type="http://schemas.openxmlformats.org/officeDocument/2006/relationships/image" Target="media/image1.jpg"/><Relationship Id="rId67" Type="http://schemas.openxmlformats.org/officeDocument/2006/relationships/hyperlink" Target="http://districtplanint.ccc.govt.nz/common/user/contentlink.aspx?sid=123544" TargetMode="External"/><Relationship Id="rId116" Type="http://schemas.openxmlformats.org/officeDocument/2006/relationships/hyperlink" Target="https://districtplan.ccc.govt.nz/common/user/contentlink.aspx?sid=309644" TargetMode="External"/><Relationship Id="rId137" Type="http://schemas.openxmlformats.org/officeDocument/2006/relationships/hyperlink" Target="https://districtplan.ccc.govt.nz/common/user/contentlink.aspx?sid=309643" TargetMode="External"/><Relationship Id="rId158" Type="http://schemas.openxmlformats.org/officeDocument/2006/relationships/hyperlink" Target="http://districtplanint.ccc.govt.nz/common/user/contentlink.aspx?sid=124110" TargetMode="External"/><Relationship Id="rId20" Type="http://schemas.openxmlformats.org/officeDocument/2006/relationships/hyperlink" Target="https://districtplan.ccc.govt.nz/common/user/contentlink.aspx?sid=123958" TargetMode="External"/><Relationship Id="rId41" Type="http://schemas.openxmlformats.org/officeDocument/2006/relationships/hyperlink" Target="https://districtplan.ccc.govt.nz/common/user/contentlink.aspx?sid=123585" TargetMode="External"/><Relationship Id="rId62" Type="http://schemas.openxmlformats.org/officeDocument/2006/relationships/hyperlink" Target="http://districtplanint.ccc.govt.nz/common/user/contentlink.aspx?sid=123797" TargetMode="External"/><Relationship Id="rId83" Type="http://schemas.openxmlformats.org/officeDocument/2006/relationships/hyperlink" Target="http://districtplanint.ccc.govt.nz/common/user/contentlink.aspx?sid=123544" TargetMode="External"/><Relationship Id="rId88" Type="http://schemas.openxmlformats.org/officeDocument/2006/relationships/hyperlink" Target="http://districtplanint.ccc.govt.nz/common/user/contentlink.aspx?sid=124110" TargetMode="External"/><Relationship Id="rId111" Type="http://schemas.openxmlformats.org/officeDocument/2006/relationships/hyperlink" Target="http://districtplanint.ccc.govt.nz/Common/Output/Report.aspx?HID=88664" TargetMode="External"/><Relationship Id="rId132" Type="http://schemas.openxmlformats.org/officeDocument/2006/relationships/hyperlink" Target="https://districtplan.ccc.govt.nz/common/user/contentlink.aspx?sid=124110" TargetMode="External"/><Relationship Id="rId153" Type="http://schemas.openxmlformats.org/officeDocument/2006/relationships/hyperlink" Target="http://districtplanint.ccc.govt.nz/common/user/contentlink.aspx?sid=123822" TargetMode="External"/><Relationship Id="rId174" Type="http://schemas.openxmlformats.org/officeDocument/2006/relationships/hyperlink" Target="http://districtplanint.ccc.govt.nz/common/user/contentlink.aspx?sid=124110" TargetMode="External"/><Relationship Id="rId179" Type="http://schemas.openxmlformats.org/officeDocument/2006/relationships/hyperlink" Target="http://districtplanint.ccc.govt.nz/common/user/contentlink.aspx?sid=123544" TargetMode="External"/><Relationship Id="rId190" Type="http://schemas.openxmlformats.org/officeDocument/2006/relationships/header" Target="header2.xml"/><Relationship Id="rId15" Type="http://schemas.openxmlformats.org/officeDocument/2006/relationships/hyperlink" Target="http://districtplanint.ccc.govt.nz/Common/Output/Report.aspx?HID=87031" TargetMode="External"/><Relationship Id="rId36" Type="http://schemas.openxmlformats.org/officeDocument/2006/relationships/hyperlink" Target="https://districtplan.ccc.govt.nz/common/user/contentlink.aspx?sid=123585" TargetMode="External"/><Relationship Id="rId57" Type="http://schemas.openxmlformats.org/officeDocument/2006/relationships/hyperlink" Target="http://districtplanint.ccc.govt.nz/common/user/contentlink.aspx?sid=123918" TargetMode="External"/><Relationship Id="rId106" Type="http://schemas.openxmlformats.org/officeDocument/2006/relationships/hyperlink" Target="http://districtplanint.ccc.govt.nz/Common/Output/Report.aspx?HID=87029" TargetMode="External"/><Relationship Id="rId127" Type="http://schemas.openxmlformats.org/officeDocument/2006/relationships/hyperlink" Target="https://districtplan.ccc.govt.nz/common/user/contentlink.aspx?sid=123487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istrictplan.ccc.govt.nz/common/user/contentlink.aspx?sid=123585" TargetMode="External"/><Relationship Id="rId52" Type="http://schemas.openxmlformats.org/officeDocument/2006/relationships/hyperlink" Target="http://districtplanint.ccc.govt.nz/common/user/contentlink.aspx?sid=123769" TargetMode="External"/><Relationship Id="rId73" Type="http://schemas.openxmlformats.org/officeDocument/2006/relationships/hyperlink" Target="http://districtplanint.ccc.govt.nz/common/user/contentlink.aspx?sid=123754" TargetMode="External"/><Relationship Id="rId78" Type="http://schemas.openxmlformats.org/officeDocument/2006/relationships/hyperlink" Target="http://districtplanint.ccc.govt.nz/common/user/contentlink.aspx?sid=123542" TargetMode="External"/><Relationship Id="rId94" Type="http://schemas.openxmlformats.org/officeDocument/2006/relationships/hyperlink" Target="http://districtplanint.ccc.govt.nz/common/user/contentlink.aspx?sid=123728" TargetMode="External"/><Relationship Id="rId99" Type="http://schemas.openxmlformats.org/officeDocument/2006/relationships/hyperlink" Target="http://districtplanint.ccc.govt.nz/Images/DistrictPlanImages/Documents%20by%20Reference/NZFS-firefighting-water-supplies-code-of-practice.pdf" TargetMode="External"/><Relationship Id="rId101" Type="http://schemas.openxmlformats.org/officeDocument/2006/relationships/hyperlink" Target="http://districtplanint.ccc.govt.nz/Images/DistrictPlanImages/Documents%20by%20Reference/NZFS-firefighting-water-supplies-code-of-practice.pdf" TargetMode="External"/><Relationship Id="rId122" Type="http://schemas.openxmlformats.org/officeDocument/2006/relationships/hyperlink" Target="https://districtplan.ccc.govt.nz/common/user/contentlink.aspx?sid=124110" TargetMode="External"/><Relationship Id="rId143" Type="http://schemas.openxmlformats.org/officeDocument/2006/relationships/hyperlink" Target="https://districtplan.ccc.govt.nz/common/user/contentlink.aspx?sid=309643" TargetMode="External"/><Relationship Id="rId148" Type="http://schemas.openxmlformats.org/officeDocument/2006/relationships/hyperlink" Target="http://districtplanint.ccc.govt.nz/common/user/contentlink.aspx?sid=123863" TargetMode="External"/><Relationship Id="rId164" Type="http://schemas.openxmlformats.org/officeDocument/2006/relationships/hyperlink" Target="http://districtplanint.ccc.govt.nz/common/user/contentlink.aspx?sid=123797" TargetMode="External"/><Relationship Id="rId169" Type="http://schemas.openxmlformats.org/officeDocument/2006/relationships/hyperlink" Target="http://districtplanint.ccc.govt.nz/common/user/contentlink.aspx?sid=124110" TargetMode="External"/><Relationship Id="rId185" Type="http://schemas.openxmlformats.org/officeDocument/2006/relationships/hyperlink" Target="http://districtplanint.ccc.govt.nz/common/user/contentlink.aspx?sid=12354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://districtplanint.ccc.govt.nz/common/user/contentlink.aspx?sid=124107" TargetMode="External"/><Relationship Id="rId26" Type="http://schemas.openxmlformats.org/officeDocument/2006/relationships/hyperlink" Target="https://districtplan.ccc.govt.nz/common/user/contentlink.aspx?sid=1241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28CAEEF397A4CA5F955CC82C7AAB7" ma:contentTypeVersion="5" ma:contentTypeDescription="Create a new document." ma:contentTypeScope="" ma:versionID="ff5a465b33c9afa12b6955354e45806b">
  <xsd:schema xmlns:xsd="http://www.w3.org/2001/XMLSchema" xmlns:xs="http://www.w3.org/2001/XMLSchema" xmlns:p="http://schemas.microsoft.com/office/2006/metadata/properties" xmlns:ns2="fd1fc6a7-c742-4aa8-a7d4-14bc913f04a3" xmlns:ns3="63e81496-218c-494d-9eb3-3e18f8eb30e2" targetNamespace="http://schemas.microsoft.com/office/2006/metadata/properties" ma:root="true" ma:fieldsID="8d7d67936ae92c85d388da63399ffdae" ns2:_="" ns3:_="">
    <xsd:import namespace="fd1fc6a7-c742-4aa8-a7d4-14bc913f04a3"/>
    <xsd:import namespace="63e81496-218c-494d-9eb3-3e18f8eb3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c6a7-c742-4aa8-a7d4-14bc913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496-218c-494d-9eb3-3e18f8eb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36C6B-E65D-4551-BE79-943853D3018A}"/>
</file>

<file path=customXml/itemProps2.xml><?xml version="1.0" encoding="utf-8"?>
<ds:datastoreItem xmlns:ds="http://schemas.openxmlformats.org/officeDocument/2006/customXml" ds:itemID="{9DC2F329-59E1-4A23-A115-565E0068F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A0B13-1B04-4F82-8CA4-3B3F92DC5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24FAA3-6432-4F37-A76A-251D69C48BB9}">
  <ds:schemaRefs>
    <ds:schemaRef ds:uri="http://schemas.microsoft.com/office/2006/metadata/properties"/>
    <ds:schemaRef ds:uri="http://schemas.microsoft.com/office/infopath/2007/PartnerControls"/>
    <ds:schemaRef ds:uri="39922700-b77c-4ccf-8187-bc0a3bf64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12202</Words>
  <Characters>62964</Characters>
  <Application>Microsoft Office Word</Application>
  <DocSecurity>0</DocSecurity>
  <Lines>2031</Lines>
  <Paragraphs>1105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</vt:lpstr>
    </vt:vector>
  </TitlesOfParts>
  <Company>Christchurch City Council</Company>
  <LinksUpToDate>false</LinksUpToDate>
  <CharactersWithSpaces>74061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subject/>
  <dc:creator>Christchurch CIty Council</dc:creator>
  <cp:keywords/>
  <cp:lastModifiedBy>Dixon, Glenda</cp:lastModifiedBy>
  <cp:revision>12</cp:revision>
  <dcterms:created xsi:type="dcterms:W3CDTF">2023-08-17T08:08:00Z</dcterms:created>
  <dcterms:modified xsi:type="dcterms:W3CDTF">2023-08-17T21:46:00Z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0x01010001828CAEEF397A4CA5F955CC82C7AAB7</vt:lpwstr>
  </property>
</Properties>
</file>