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D26A" w14:textId="77777777" w:rsidR="00016D95" w:rsidRPr="002676AB" w:rsidRDefault="00016D95" w:rsidP="00016D95">
      <w:pPr>
        <w:ind w:left="0"/>
        <w:rPr>
          <w:rFonts w:asciiTheme="minorHAnsi" w:hAnsiTheme="minorHAnsi" w:cstheme="minorHAnsi"/>
          <w:b/>
          <w:sz w:val="22"/>
        </w:rPr>
      </w:pPr>
      <w:r w:rsidRPr="002676AB">
        <w:rPr>
          <w:rFonts w:asciiTheme="minorHAnsi" w:hAnsiTheme="minorHAnsi" w:cstheme="minorHAnsi"/>
          <w:b/>
          <w:sz w:val="22"/>
        </w:rPr>
        <w:t xml:space="preserve">DISTRICT PLAN TEXT AMENDMENTS </w:t>
      </w:r>
    </w:p>
    <w:p w14:paraId="59760FA3" w14:textId="77777777" w:rsidR="00016D95" w:rsidRPr="002676AB" w:rsidRDefault="00016D95" w:rsidP="00016D95">
      <w:pPr>
        <w:ind w:left="0"/>
        <w:rPr>
          <w:rFonts w:asciiTheme="minorHAnsi" w:hAnsiTheme="minorHAnsi" w:cstheme="minorHAnsi"/>
          <w:sz w:val="20"/>
          <w:szCs w:val="20"/>
        </w:rPr>
      </w:pPr>
      <w:r w:rsidRPr="002676AB">
        <w:rPr>
          <w:rFonts w:asciiTheme="minorHAnsi" w:hAnsiTheme="minorHAnsi" w:cstheme="minorHAnsi"/>
          <w:sz w:val="20"/>
          <w:szCs w:val="20"/>
        </w:rPr>
        <w:t xml:space="preserve">Key: </w:t>
      </w:r>
    </w:p>
    <w:p w14:paraId="2142C5F8" w14:textId="77777777" w:rsidR="00016D95" w:rsidRPr="002676AB" w:rsidRDefault="00016D95" w:rsidP="00016D95">
      <w:pPr>
        <w:spacing w:after="120"/>
        <w:ind w:left="0"/>
        <w:jc w:val="both"/>
        <w:rPr>
          <w:rFonts w:asciiTheme="minorHAnsi" w:hAnsiTheme="minorHAnsi" w:cstheme="minorHAnsi"/>
          <w:sz w:val="20"/>
          <w:szCs w:val="20"/>
        </w:rPr>
      </w:pPr>
      <w:r w:rsidRPr="002676AB">
        <w:rPr>
          <w:rFonts w:asciiTheme="minorHAnsi" w:hAnsiTheme="minorHAnsi" w:cstheme="minorHAnsi"/>
          <w:sz w:val="20"/>
          <w:szCs w:val="20"/>
        </w:rPr>
        <w:t xml:space="preserve">For the purposes of this plan change, any unchanged text is shown as normal text or in </w:t>
      </w:r>
      <w:r w:rsidRPr="002676AB">
        <w:rPr>
          <w:rFonts w:asciiTheme="minorHAnsi" w:hAnsiTheme="minorHAnsi" w:cstheme="minorHAnsi"/>
          <w:b/>
          <w:sz w:val="20"/>
          <w:szCs w:val="20"/>
        </w:rPr>
        <w:t>bold</w:t>
      </w:r>
      <w:r w:rsidRPr="002676AB">
        <w:rPr>
          <w:rFonts w:asciiTheme="minorHAnsi" w:hAnsiTheme="minorHAnsi" w:cstheme="minorHAnsi"/>
          <w:sz w:val="20"/>
          <w:szCs w:val="20"/>
        </w:rPr>
        <w:t xml:space="preserve">, any text proposed to be added by the plan change is shown as </w:t>
      </w:r>
      <w:r w:rsidRPr="002676AB">
        <w:rPr>
          <w:rFonts w:asciiTheme="minorHAnsi" w:hAnsiTheme="minorHAnsi" w:cstheme="minorHAnsi"/>
          <w:b/>
          <w:sz w:val="20"/>
          <w:szCs w:val="20"/>
          <w:u w:val="single"/>
        </w:rPr>
        <w:t>bold underlined</w:t>
      </w:r>
      <w:r w:rsidRPr="002676AB">
        <w:rPr>
          <w:rFonts w:asciiTheme="minorHAnsi" w:hAnsiTheme="minorHAnsi" w:cstheme="minorHAnsi"/>
          <w:sz w:val="20"/>
          <w:szCs w:val="20"/>
        </w:rPr>
        <w:t xml:space="preserve"> and text to be deleted as </w:t>
      </w:r>
      <w:r w:rsidRPr="002676AB">
        <w:rPr>
          <w:rFonts w:asciiTheme="minorHAnsi" w:hAnsiTheme="minorHAnsi" w:cstheme="minorHAnsi"/>
          <w:b/>
          <w:strike/>
          <w:sz w:val="20"/>
          <w:szCs w:val="20"/>
        </w:rPr>
        <w:t>bold strikethrough</w:t>
      </w:r>
      <w:r w:rsidRPr="002676AB">
        <w:rPr>
          <w:rFonts w:asciiTheme="minorHAnsi" w:hAnsiTheme="minorHAnsi" w:cstheme="minorHAnsi"/>
          <w:sz w:val="20"/>
          <w:szCs w:val="20"/>
        </w:rPr>
        <w:t xml:space="preserve">. </w:t>
      </w:r>
    </w:p>
    <w:p w14:paraId="19B18833" w14:textId="77777777" w:rsidR="00016D95" w:rsidRPr="002676AB" w:rsidRDefault="00016D95" w:rsidP="00016D95">
      <w:pPr>
        <w:ind w:left="0"/>
        <w:rPr>
          <w:rFonts w:asciiTheme="minorHAnsi" w:hAnsiTheme="minorHAnsi" w:cstheme="minorHAnsi"/>
          <w:sz w:val="20"/>
          <w:szCs w:val="20"/>
        </w:rPr>
      </w:pPr>
      <w:r w:rsidRPr="002676AB">
        <w:rPr>
          <w:rFonts w:asciiTheme="minorHAnsi" w:hAnsiTheme="minorHAnsi" w:cstheme="minorHAnsi"/>
          <w:sz w:val="20"/>
          <w:szCs w:val="20"/>
        </w:rPr>
        <w:t xml:space="preserve">Text in </w:t>
      </w:r>
      <w:r w:rsidRPr="002676AB">
        <w:rPr>
          <w:rFonts w:asciiTheme="minorHAnsi" w:hAnsiTheme="minorHAnsi" w:cstheme="minorHAnsi"/>
          <w:b/>
          <w:color w:val="FF0000"/>
          <w:sz w:val="20"/>
          <w:szCs w:val="20"/>
          <w:u w:val="single" w:color="FF0000"/>
        </w:rPr>
        <w:t>bold red underlined</w:t>
      </w:r>
      <w:r w:rsidRPr="002676AB">
        <w:rPr>
          <w:rFonts w:asciiTheme="minorHAnsi" w:hAnsiTheme="minorHAnsi" w:cstheme="minorHAnsi"/>
          <w:sz w:val="20"/>
          <w:szCs w:val="20"/>
        </w:rPr>
        <w:t xml:space="preserve"> is that from Schedule 3A of the Resource Management Act and must be included. </w:t>
      </w:r>
    </w:p>
    <w:p w14:paraId="4AC2BC7B" w14:textId="77777777" w:rsidR="00016D95" w:rsidRPr="002676AB" w:rsidRDefault="00016D95" w:rsidP="00016D95">
      <w:pPr>
        <w:ind w:left="0"/>
        <w:rPr>
          <w:rFonts w:asciiTheme="minorHAnsi" w:hAnsiTheme="minorHAnsi" w:cstheme="minorHAnsi"/>
          <w:sz w:val="20"/>
          <w:szCs w:val="20"/>
        </w:rPr>
      </w:pPr>
      <w:r w:rsidRPr="002676AB">
        <w:rPr>
          <w:rFonts w:asciiTheme="minorHAnsi" w:hAnsiTheme="minorHAnsi" w:cstheme="minorHAnsi"/>
          <w:sz w:val="20"/>
          <w:szCs w:val="20"/>
        </w:rPr>
        <w:t xml:space="preserve">Text in </w:t>
      </w:r>
      <w:r w:rsidRPr="002676AB">
        <w:rPr>
          <w:rFonts w:asciiTheme="minorHAnsi" w:hAnsiTheme="minorHAnsi" w:cstheme="minorHAnsi"/>
          <w:color w:val="00B050"/>
          <w:sz w:val="20"/>
          <w:szCs w:val="20"/>
        </w:rPr>
        <w:t xml:space="preserve">green </w:t>
      </w:r>
      <w:r w:rsidRPr="002676AB">
        <w:rPr>
          <w:rFonts w:asciiTheme="minorHAnsi" w:hAnsiTheme="minorHAnsi" w:cstheme="minorHAnsi"/>
          <w:sz w:val="20"/>
          <w:szCs w:val="20"/>
        </w:rPr>
        <w:t xml:space="preserve">font identifies existing terms in Chapter 2 – Definitions. Where the proposed change contains a term defined in Chapter 2 – Definitions, the term is shown as </w:t>
      </w:r>
      <w:r w:rsidRPr="002676AB">
        <w:rPr>
          <w:rFonts w:asciiTheme="minorHAnsi" w:hAnsiTheme="minorHAnsi" w:cstheme="minorHAnsi"/>
          <w:b/>
          <w:color w:val="00B050"/>
          <w:sz w:val="20"/>
          <w:szCs w:val="20"/>
          <w:u w:val="single"/>
        </w:rPr>
        <w:t>bold underlined text in green</w:t>
      </w:r>
      <w:r w:rsidRPr="002676AB">
        <w:rPr>
          <w:rFonts w:asciiTheme="minorHAnsi" w:hAnsiTheme="minorHAnsi" w:cstheme="minorHAnsi"/>
          <w:color w:val="000000" w:themeColor="text1"/>
          <w:sz w:val="20"/>
          <w:szCs w:val="20"/>
        </w:rPr>
        <w:t xml:space="preserve"> and that to be deleted as </w:t>
      </w:r>
      <w:r w:rsidRPr="002676AB">
        <w:rPr>
          <w:rFonts w:asciiTheme="minorHAnsi" w:hAnsiTheme="minorHAnsi" w:cstheme="minorHAnsi"/>
          <w:b/>
          <w:strike/>
          <w:color w:val="00B050"/>
          <w:sz w:val="20"/>
          <w:szCs w:val="20"/>
        </w:rPr>
        <w:t>bold strikethrough in green</w:t>
      </w:r>
      <w:r w:rsidRPr="002676AB">
        <w:rPr>
          <w:rFonts w:asciiTheme="minorHAnsi" w:hAnsiTheme="minorHAnsi" w:cstheme="minorHAnsi"/>
          <w:sz w:val="20"/>
          <w:szCs w:val="20"/>
        </w:rPr>
        <w:t xml:space="preserve">. New definition in a proposed rule is </w:t>
      </w:r>
      <w:r w:rsidRPr="002676AB">
        <w:rPr>
          <w:rFonts w:asciiTheme="minorHAnsi" w:hAnsiTheme="minorHAnsi" w:cstheme="minorHAnsi"/>
          <w:b/>
          <w:color w:val="00B050"/>
          <w:sz w:val="20"/>
          <w:szCs w:val="20"/>
          <w:u w:val="single" w:color="000000" w:themeColor="text1"/>
        </w:rPr>
        <w:t>bold green text underlined in black.</w:t>
      </w:r>
    </w:p>
    <w:p w14:paraId="566A90F0" w14:textId="68D53868" w:rsidR="00E46E70" w:rsidRDefault="00E46E70" w:rsidP="00454B91">
      <w:pPr>
        <w:ind w:left="0"/>
        <w:rPr>
          <w:rFonts w:asciiTheme="minorHAnsi" w:hAnsiTheme="minorHAnsi" w:cstheme="minorHAnsi"/>
          <w:sz w:val="20"/>
          <w:szCs w:val="20"/>
        </w:rPr>
      </w:pPr>
      <w:r>
        <w:rPr>
          <w:rFonts w:asciiTheme="minorHAnsi" w:hAnsiTheme="minorHAnsi" w:cstheme="minorHAnsi"/>
          <w:sz w:val="20"/>
          <w:szCs w:val="20"/>
        </w:rPr>
        <w:t xml:space="preserve">Text </w:t>
      </w:r>
      <w:r w:rsidRPr="00E46E70">
        <w:rPr>
          <w:rFonts w:asciiTheme="minorHAnsi" w:hAnsiTheme="minorHAnsi" w:cstheme="minorHAnsi"/>
          <w:b/>
          <w:bCs/>
          <w:color w:val="7030A0"/>
          <w:sz w:val="20"/>
          <w:szCs w:val="20"/>
          <w:u w:val="single"/>
        </w:rPr>
        <w:t>purple bolded and underlined</w:t>
      </w:r>
      <w:r>
        <w:rPr>
          <w:rFonts w:asciiTheme="minorHAnsi" w:hAnsiTheme="minorHAnsi" w:cstheme="minorHAnsi"/>
          <w:sz w:val="20"/>
          <w:szCs w:val="20"/>
        </w:rPr>
        <w:t xml:space="preserve"> is a recommended under section 42A reports.</w:t>
      </w:r>
    </w:p>
    <w:p w14:paraId="574F99CC" w14:textId="1DEADE9B" w:rsidR="00454B91" w:rsidRPr="006E1DAA" w:rsidRDefault="00454B91" w:rsidP="00454B91">
      <w:pPr>
        <w:ind w:left="0"/>
        <w:rPr>
          <w:rFonts w:asciiTheme="minorHAnsi" w:hAnsiTheme="minorHAnsi" w:cstheme="minorHAnsi"/>
          <w:sz w:val="20"/>
          <w:szCs w:val="20"/>
        </w:rPr>
      </w:pPr>
      <w:r w:rsidRPr="006E1DAA">
        <w:rPr>
          <w:rFonts w:asciiTheme="minorHAnsi" w:hAnsiTheme="minorHAnsi" w:cstheme="minorHAnsi"/>
          <w:sz w:val="20"/>
          <w:szCs w:val="20"/>
        </w:rPr>
        <w:t xml:space="preserve">Text in </w:t>
      </w:r>
      <w:r w:rsidRPr="006E1DAA">
        <w:rPr>
          <w:rFonts w:asciiTheme="minorHAnsi" w:hAnsiTheme="minorHAnsi" w:cstheme="minorHAnsi"/>
          <w:color w:val="7030A0"/>
          <w:sz w:val="20"/>
          <w:szCs w:val="20"/>
          <w:highlight w:val="lightGray"/>
        </w:rPr>
        <w:t>purple shaded in grey</w:t>
      </w:r>
      <w:r w:rsidRPr="006E1DAA">
        <w:rPr>
          <w:rFonts w:asciiTheme="minorHAnsi" w:hAnsiTheme="minorHAnsi" w:cstheme="minorHAnsi"/>
          <w:color w:val="7030A0"/>
          <w:sz w:val="20"/>
          <w:szCs w:val="20"/>
        </w:rPr>
        <w:t xml:space="preserve"> </w:t>
      </w:r>
      <w:r w:rsidRPr="006E1DAA">
        <w:rPr>
          <w:rFonts w:asciiTheme="minorHAnsi" w:hAnsiTheme="minorHAnsi" w:cstheme="minorHAnsi"/>
          <w:sz w:val="20"/>
          <w:szCs w:val="20"/>
        </w:rPr>
        <w:t>is a Plan Change Council Decision.</w:t>
      </w:r>
    </w:p>
    <w:p w14:paraId="65ABEC2B" w14:textId="77777777" w:rsidR="00016D95" w:rsidRPr="002676AB" w:rsidRDefault="00016D95" w:rsidP="00016D95">
      <w:pPr>
        <w:spacing w:after="475" w:line="259" w:lineRule="auto"/>
        <w:ind w:left="0" w:firstLine="0"/>
        <w:rPr>
          <w:rFonts w:asciiTheme="minorHAnsi" w:hAnsiTheme="minorHAnsi" w:cstheme="minorHAnsi"/>
          <w:b/>
          <w:sz w:val="22"/>
        </w:rPr>
      </w:pPr>
      <w:r w:rsidRPr="002676AB">
        <w:rPr>
          <w:rFonts w:asciiTheme="minorHAnsi" w:hAnsiTheme="minorHAnsi" w:cstheme="minorHAnsi"/>
          <w:sz w:val="20"/>
          <w:szCs w:val="20"/>
        </w:rPr>
        <w:t xml:space="preserve">Text in </w:t>
      </w:r>
      <w:r w:rsidRPr="002676AB">
        <w:rPr>
          <w:rFonts w:asciiTheme="minorHAnsi" w:hAnsiTheme="minorHAnsi" w:cstheme="minorHAnsi"/>
          <w:color w:val="0000FF"/>
          <w:sz w:val="20"/>
          <w:szCs w:val="20"/>
        </w:rPr>
        <w:t>blue</w:t>
      </w:r>
      <w:r w:rsidRPr="002676AB">
        <w:rPr>
          <w:rFonts w:asciiTheme="minorHAnsi" w:hAnsiTheme="minorHAnsi" w:cstheme="minorHAnsi"/>
          <w:sz w:val="20"/>
          <w:szCs w:val="20"/>
        </w:rPr>
        <w:t xml:space="preserve"> font indicates links to other provisions in the district Plan and/or external documents. These will have pop-ups and links, respectively, in the on-line Christchurch District Plan.</w:t>
      </w:r>
    </w:p>
    <w:p w14:paraId="0F902955" w14:textId="77777777" w:rsidR="00016D95" w:rsidRPr="001D4BB4" w:rsidRDefault="00016D95" w:rsidP="00016D95">
      <w:pPr>
        <w:spacing w:after="475" w:line="259" w:lineRule="auto"/>
        <w:ind w:left="0" w:firstLine="0"/>
        <w:rPr>
          <w:rFonts w:asciiTheme="minorHAnsi" w:hAnsiTheme="minorHAnsi" w:cstheme="minorHAnsi"/>
          <w:sz w:val="30"/>
          <w:szCs w:val="30"/>
        </w:rPr>
      </w:pPr>
      <w:r w:rsidRPr="001D4BB4">
        <w:rPr>
          <w:rFonts w:asciiTheme="minorHAnsi" w:hAnsiTheme="minorHAnsi" w:cstheme="minorHAnsi"/>
          <w:b/>
          <w:sz w:val="30"/>
          <w:szCs w:val="30"/>
        </w:rPr>
        <w:t>Chapter 3 Strategic Directions</w:t>
      </w:r>
    </w:p>
    <w:p w14:paraId="288E5116" w14:textId="77777777" w:rsidR="00016D95" w:rsidRPr="001D4BB4" w:rsidRDefault="00016D95" w:rsidP="00016D95">
      <w:pPr>
        <w:keepNext/>
        <w:keepLines/>
        <w:spacing w:after="122" w:line="259" w:lineRule="auto"/>
        <w:ind w:left="-5"/>
        <w:outlineLvl w:val="0"/>
        <w:rPr>
          <w:rFonts w:asciiTheme="minorHAnsi" w:hAnsiTheme="minorHAnsi" w:cstheme="minorHAnsi"/>
          <w:b/>
          <w:sz w:val="24"/>
          <w:szCs w:val="24"/>
        </w:rPr>
      </w:pPr>
      <w:r w:rsidRPr="001D4BB4">
        <w:rPr>
          <w:rFonts w:asciiTheme="minorHAnsi" w:hAnsiTheme="minorHAnsi" w:cstheme="minorHAnsi"/>
          <w:b/>
          <w:sz w:val="24"/>
          <w:szCs w:val="24"/>
        </w:rPr>
        <w:t>3.1 Introduction</w:t>
      </w:r>
    </w:p>
    <w:p w14:paraId="76C97D19" w14:textId="77777777" w:rsidR="00016D95" w:rsidRPr="002676AB" w:rsidRDefault="00016D95" w:rsidP="00016D95">
      <w:pPr>
        <w:numPr>
          <w:ilvl w:val="0"/>
          <w:numId w:val="1"/>
        </w:numPr>
        <w:spacing w:after="112" w:line="259" w:lineRule="auto"/>
        <w:ind w:right="10" w:hanging="420"/>
        <w:rPr>
          <w:rFonts w:asciiTheme="minorHAnsi" w:hAnsiTheme="minorHAnsi" w:cstheme="minorHAnsi"/>
          <w:sz w:val="22"/>
        </w:rPr>
      </w:pPr>
      <w:r w:rsidRPr="002676AB">
        <w:rPr>
          <w:rFonts w:asciiTheme="minorHAnsi" w:hAnsiTheme="minorHAnsi" w:cstheme="minorHAnsi"/>
          <w:sz w:val="22"/>
        </w:rPr>
        <w:t>This Chapter:</w:t>
      </w:r>
    </w:p>
    <w:p w14:paraId="2AD12C8F" w14:textId="77777777" w:rsidR="00016D95" w:rsidRPr="002676AB" w:rsidRDefault="00016D95" w:rsidP="00016D95">
      <w:pPr>
        <w:numPr>
          <w:ilvl w:val="1"/>
          <w:numId w:val="1"/>
        </w:numPr>
        <w:ind w:right="10" w:hanging="450"/>
        <w:rPr>
          <w:rFonts w:asciiTheme="minorHAnsi" w:hAnsiTheme="minorHAnsi" w:cstheme="minorHAnsi"/>
          <w:sz w:val="22"/>
        </w:rPr>
      </w:pPr>
      <w:r w:rsidRPr="002676AB">
        <w:rPr>
          <w:rFonts w:asciiTheme="minorHAnsi" w:hAnsiTheme="minorHAnsi" w:cstheme="minorHAnsi"/>
          <w:sz w:val="22"/>
        </w:rPr>
        <w:t xml:space="preserve">Provides the overarching direction for the </w:t>
      </w:r>
      <w:hyperlink r:id="rId10">
        <w:r w:rsidRPr="002676AB">
          <w:rPr>
            <w:rFonts w:asciiTheme="minorHAnsi" w:hAnsiTheme="minorHAnsi" w:cstheme="minorHAnsi"/>
            <w:color w:val="00B050"/>
            <w:sz w:val="22"/>
          </w:rPr>
          <w:t>District Plan</w:t>
        </w:r>
      </w:hyperlink>
      <w:r w:rsidRPr="002676AB">
        <w:rPr>
          <w:rFonts w:asciiTheme="minorHAnsi" w:hAnsiTheme="minorHAnsi" w:cstheme="minorHAnsi"/>
          <w:sz w:val="22"/>
        </w:rPr>
        <w:t>, including for developing the other chapters within the Plan, and for its subsequent implementation and interpretation; and</w:t>
      </w:r>
    </w:p>
    <w:p w14:paraId="35A722D2" w14:textId="77777777" w:rsidR="00016D95" w:rsidRPr="002676AB" w:rsidRDefault="00016D95" w:rsidP="00016D95">
      <w:pPr>
        <w:numPr>
          <w:ilvl w:val="1"/>
          <w:numId w:val="1"/>
        </w:numPr>
        <w:spacing w:after="117"/>
        <w:ind w:right="10" w:hanging="450"/>
        <w:rPr>
          <w:rFonts w:asciiTheme="minorHAnsi" w:hAnsiTheme="minorHAnsi" w:cstheme="minorHAnsi"/>
          <w:sz w:val="22"/>
        </w:rPr>
      </w:pPr>
      <w:r w:rsidRPr="002676AB">
        <w:rPr>
          <w:rFonts w:asciiTheme="minorHAnsi" w:hAnsiTheme="minorHAnsi" w:cstheme="minorHAnsi"/>
          <w:sz w:val="22"/>
        </w:rPr>
        <w:t>Has primacy over the objectives and policies in the other chapters of the Plan, which must be consistent with the objectives in this Chapter.</w:t>
      </w:r>
    </w:p>
    <w:p w14:paraId="67EFA6F5" w14:textId="77777777" w:rsidR="00016D95" w:rsidRPr="002676AB" w:rsidRDefault="00016D95" w:rsidP="00016D95">
      <w:pPr>
        <w:numPr>
          <w:ilvl w:val="0"/>
          <w:numId w:val="1"/>
        </w:numPr>
        <w:spacing w:after="112" w:line="259" w:lineRule="auto"/>
        <w:ind w:right="10" w:hanging="420"/>
        <w:rPr>
          <w:rFonts w:asciiTheme="minorHAnsi" w:hAnsiTheme="minorHAnsi" w:cstheme="minorHAnsi"/>
          <w:sz w:val="22"/>
        </w:rPr>
      </w:pPr>
      <w:r w:rsidRPr="002676AB">
        <w:rPr>
          <w:rFonts w:asciiTheme="minorHAnsi" w:hAnsiTheme="minorHAnsi" w:cstheme="minorHAnsi"/>
          <w:sz w:val="22"/>
        </w:rPr>
        <w:t>This Chapter recognises and sets the statutory planning context for the other chapters of the Plan, in order that they:</w:t>
      </w:r>
    </w:p>
    <w:p w14:paraId="6FE4E895" w14:textId="77777777" w:rsidR="00016D95" w:rsidRPr="002676AB" w:rsidRDefault="00016D95" w:rsidP="001631A9">
      <w:pPr>
        <w:numPr>
          <w:ilvl w:val="0"/>
          <w:numId w:val="33"/>
        </w:numPr>
        <w:ind w:right="10" w:hanging="360"/>
        <w:rPr>
          <w:rFonts w:asciiTheme="minorHAnsi" w:hAnsiTheme="minorHAnsi" w:cstheme="minorHAnsi"/>
          <w:sz w:val="22"/>
        </w:rPr>
      </w:pPr>
      <w:r w:rsidRPr="002676AB">
        <w:rPr>
          <w:rFonts w:asciiTheme="minorHAnsi" w:hAnsiTheme="minorHAnsi" w:cstheme="minorHAnsi"/>
          <w:sz w:val="22"/>
        </w:rPr>
        <w:t xml:space="preserve">Clearly articulate how decisions about resource use and values will be made </w:t>
      </w:r>
      <w:proofErr w:type="gramStart"/>
      <w:r w:rsidRPr="002676AB">
        <w:rPr>
          <w:rFonts w:asciiTheme="minorHAnsi" w:hAnsiTheme="minorHAnsi" w:cstheme="minorHAnsi"/>
          <w:sz w:val="22"/>
        </w:rPr>
        <w:t>in order to</w:t>
      </w:r>
      <w:proofErr w:type="gramEnd"/>
      <w:r w:rsidRPr="002676AB">
        <w:rPr>
          <w:rFonts w:asciiTheme="minorHAnsi" w:hAnsiTheme="minorHAnsi" w:cstheme="minorHAnsi"/>
          <w:sz w:val="22"/>
        </w:rPr>
        <w:t xml:space="preserve"> minimise:</w:t>
      </w:r>
    </w:p>
    <w:p w14:paraId="3BBB8554" w14:textId="77777777" w:rsidR="00016D95" w:rsidRPr="002676AB" w:rsidRDefault="00016D95" w:rsidP="001D4BB4">
      <w:pPr>
        <w:numPr>
          <w:ilvl w:val="2"/>
          <w:numId w:val="1"/>
        </w:numPr>
        <w:spacing w:after="127" w:line="259" w:lineRule="auto"/>
        <w:ind w:left="1701" w:right="10" w:hanging="375"/>
        <w:rPr>
          <w:rFonts w:asciiTheme="minorHAnsi" w:hAnsiTheme="minorHAnsi" w:cstheme="minorHAnsi"/>
          <w:sz w:val="22"/>
        </w:rPr>
      </w:pPr>
      <w:r w:rsidRPr="002676AB">
        <w:rPr>
          <w:rFonts w:asciiTheme="minorHAnsi" w:hAnsiTheme="minorHAnsi" w:cstheme="minorHAnsi"/>
          <w:sz w:val="22"/>
        </w:rPr>
        <w:t>reliance on resource consent processes; and</w:t>
      </w:r>
    </w:p>
    <w:p w14:paraId="23F6C241" w14:textId="77777777" w:rsidR="00016D95" w:rsidRPr="002676AB" w:rsidRDefault="00016D95" w:rsidP="001D4BB4">
      <w:pPr>
        <w:numPr>
          <w:ilvl w:val="2"/>
          <w:numId w:val="1"/>
        </w:numPr>
        <w:ind w:left="1701" w:right="10" w:hanging="375"/>
        <w:rPr>
          <w:rFonts w:asciiTheme="minorHAnsi" w:hAnsiTheme="minorHAnsi" w:cstheme="minorHAnsi"/>
          <w:sz w:val="22"/>
        </w:rPr>
      </w:pPr>
      <w:r w:rsidRPr="002676AB">
        <w:rPr>
          <w:rFonts w:asciiTheme="minorHAnsi" w:hAnsiTheme="minorHAnsi" w:cstheme="minorHAnsi"/>
          <w:sz w:val="22"/>
        </w:rPr>
        <w:t xml:space="preserve">the number, extent, and prescriptiveness of development controls and design standards in the rules, </w:t>
      </w:r>
      <w:proofErr w:type="gramStart"/>
      <w:r w:rsidRPr="002676AB">
        <w:rPr>
          <w:rFonts w:asciiTheme="minorHAnsi" w:hAnsiTheme="minorHAnsi" w:cstheme="minorHAnsi"/>
          <w:sz w:val="22"/>
        </w:rPr>
        <w:t>in order to</w:t>
      </w:r>
      <w:proofErr w:type="gramEnd"/>
      <w:r w:rsidRPr="002676AB">
        <w:rPr>
          <w:rFonts w:asciiTheme="minorHAnsi" w:hAnsiTheme="minorHAnsi" w:cstheme="minorHAnsi"/>
          <w:sz w:val="22"/>
        </w:rPr>
        <w:t xml:space="preserve"> encourage innovation and choice; and</w:t>
      </w:r>
    </w:p>
    <w:p w14:paraId="4C87102E" w14:textId="77777777" w:rsidR="00016D95" w:rsidRPr="002676AB" w:rsidRDefault="00016D95" w:rsidP="001D4BB4">
      <w:pPr>
        <w:numPr>
          <w:ilvl w:val="2"/>
          <w:numId w:val="1"/>
        </w:numPr>
        <w:spacing w:after="0" w:line="459" w:lineRule="auto"/>
        <w:ind w:left="1701" w:right="10" w:hanging="375"/>
        <w:rPr>
          <w:rFonts w:asciiTheme="minorHAnsi" w:hAnsiTheme="minorHAnsi" w:cstheme="minorHAnsi"/>
          <w:sz w:val="22"/>
        </w:rPr>
      </w:pPr>
      <w:r w:rsidRPr="002676AB">
        <w:rPr>
          <w:rFonts w:asciiTheme="minorHAnsi" w:hAnsiTheme="minorHAnsi" w:cstheme="minorHAnsi"/>
          <w:sz w:val="22"/>
        </w:rPr>
        <w:t xml:space="preserve">the requirements for notification and written approval; </w:t>
      </w:r>
    </w:p>
    <w:p w14:paraId="74848302" w14:textId="77777777" w:rsidR="00016D95" w:rsidRPr="002676AB" w:rsidRDefault="00016D95" w:rsidP="001631A9">
      <w:pPr>
        <w:numPr>
          <w:ilvl w:val="0"/>
          <w:numId w:val="33"/>
        </w:numPr>
        <w:ind w:right="10" w:hanging="360"/>
        <w:rPr>
          <w:rFonts w:asciiTheme="minorHAnsi" w:hAnsiTheme="minorHAnsi" w:cstheme="minorHAnsi"/>
          <w:sz w:val="22"/>
        </w:rPr>
      </w:pPr>
      <w:r w:rsidRPr="002676AB">
        <w:rPr>
          <w:rFonts w:asciiTheme="minorHAnsi" w:hAnsiTheme="minorHAnsi" w:cstheme="minorHAnsi"/>
          <w:sz w:val="22"/>
        </w:rPr>
        <w:t>Set objectives and policies that clearly state the outcomes that are intended for the</w:t>
      </w:r>
      <w:r w:rsidRPr="002676AB">
        <w:rPr>
          <w:rFonts w:asciiTheme="minorHAnsi" w:hAnsiTheme="minorHAnsi" w:cstheme="minorHAnsi"/>
          <w:color w:val="00B050"/>
          <w:sz w:val="22"/>
        </w:rPr>
        <w:t xml:space="preserve"> </w:t>
      </w:r>
      <w:hyperlink r:id="rId11">
        <w:r w:rsidRPr="002676AB">
          <w:rPr>
            <w:rFonts w:asciiTheme="minorHAnsi" w:hAnsiTheme="minorHAnsi" w:cstheme="minorHAnsi"/>
            <w:color w:val="00B050"/>
            <w:sz w:val="22"/>
          </w:rPr>
          <w:t>Christchurch district</w:t>
        </w:r>
      </w:hyperlink>
      <w:r w:rsidRPr="002676AB">
        <w:rPr>
          <w:rFonts w:asciiTheme="minorHAnsi" w:hAnsiTheme="minorHAnsi" w:cstheme="minorHAnsi"/>
          <w:sz w:val="22"/>
        </w:rPr>
        <w:t>;</w:t>
      </w:r>
    </w:p>
    <w:p w14:paraId="1AA2DCD0" w14:textId="77777777" w:rsidR="00016D95" w:rsidRPr="002676AB" w:rsidRDefault="00016D95" w:rsidP="001631A9">
      <w:pPr>
        <w:numPr>
          <w:ilvl w:val="0"/>
          <w:numId w:val="33"/>
        </w:numPr>
        <w:ind w:right="10" w:hanging="450"/>
        <w:rPr>
          <w:rFonts w:asciiTheme="minorHAnsi" w:hAnsiTheme="minorHAnsi" w:cstheme="minorHAnsi"/>
          <w:sz w:val="22"/>
        </w:rPr>
      </w:pPr>
      <w:r w:rsidRPr="002676AB">
        <w:rPr>
          <w:rFonts w:asciiTheme="minorHAnsi" w:hAnsiTheme="minorHAnsi" w:cstheme="minorHAnsi"/>
          <w:sz w:val="22"/>
        </w:rPr>
        <w:t xml:space="preserve">Recognise and provide for the relationships of </w:t>
      </w:r>
      <w:proofErr w:type="spellStart"/>
      <w:r w:rsidRPr="002676AB">
        <w:rPr>
          <w:rFonts w:asciiTheme="minorHAnsi" w:hAnsiTheme="minorHAnsi" w:cstheme="minorHAnsi"/>
          <w:sz w:val="22"/>
        </w:rPr>
        <w:t>Ngāi</w:t>
      </w:r>
      <w:proofErr w:type="spellEnd"/>
      <w:r w:rsidRPr="002676AB">
        <w:rPr>
          <w:rFonts w:asciiTheme="minorHAnsi" w:hAnsiTheme="minorHAnsi" w:cstheme="minorHAnsi"/>
          <w:sz w:val="22"/>
        </w:rPr>
        <w:t xml:space="preserve"> Tahu mana whenua and their culture and traditions with their ancestral lands, water, sites, </w:t>
      </w:r>
      <w:proofErr w:type="spellStart"/>
      <w:r w:rsidRPr="002676AB">
        <w:rPr>
          <w:rFonts w:asciiTheme="minorHAnsi" w:hAnsiTheme="minorHAnsi" w:cstheme="minorHAnsi"/>
          <w:sz w:val="22"/>
        </w:rPr>
        <w:t>waahi</w:t>
      </w:r>
      <w:proofErr w:type="spellEnd"/>
      <w:r w:rsidRPr="002676AB">
        <w:rPr>
          <w:rFonts w:asciiTheme="minorHAnsi" w:hAnsiTheme="minorHAnsi" w:cstheme="minorHAnsi"/>
          <w:sz w:val="22"/>
        </w:rPr>
        <w:t xml:space="preserve"> </w:t>
      </w:r>
      <w:proofErr w:type="spellStart"/>
      <w:r w:rsidRPr="002676AB">
        <w:rPr>
          <w:rFonts w:asciiTheme="minorHAnsi" w:hAnsiTheme="minorHAnsi" w:cstheme="minorHAnsi"/>
          <w:sz w:val="22"/>
        </w:rPr>
        <w:t>tapu</w:t>
      </w:r>
      <w:proofErr w:type="spellEnd"/>
      <w:r w:rsidRPr="002676AB">
        <w:rPr>
          <w:rFonts w:asciiTheme="minorHAnsi" w:hAnsiTheme="minorHAnsi" w:cstheme="minorHAnsi"/>
          <w:sz w:val="22"/>
        </w:rPr>
        <w:t xml:space="preserve">, and other taonga, have particular regard to their role as kaitiaki and take into account the </w:t>
      </w:r>
      <w:hyperlink r:id="rId12">
        <w:r w:rsidRPr="002676AB">
          <w:rPr>
            <w:rFonts w:asciiTheme="minorHAnsi" w:hAnsiTheme="minorHAnsi" w:cstheme="minorHAnsi"/>
            <w:color w:val="0000FF"/>
            <w:sz w:val="22"/>
          </w:rPr>
          <w:t>principles of the Treaty of Waitangi</w:t>
        </w:r>
      </w:hyperlink>
      <w:r w:rsidRPr="002676AB">
        <w:rPr>
          <w:rFonts w:asciiTheme="minorHAnsi" w:hAnsiTheme="minorHAnsi" w:cstheme="minorHAnsi"/>
          <w:sz w:val="22"/>
        </w:rPr>
        <w:t>;</w:t>
      </w:r>
    </w:p>
    <w:p w14:paraId="74FDDF6A" w14:textId="77777777" w:rsidR="00016D95" w:rsidRPr="002676AB" w:rsidRDefault="00016D95" w:rsidP="001631A9">
      <w:pPr>
        <w:numPr>
          <w:ilvl w:val="0"/>
          <w:numId w:val="33"/>
        </w:numPr>
        <w:spacing w:after="72"/>
        <w:ind w:right="10" w:hanging="450"/>
        <w:rPr>
          <w:rFonts w:asciiTheme="minorHAnsi" w:hAnsiTheme="minorHAnsi" w:cstheme="minorHAnsi"/>
          <w:sz w:val="22"/>
        </w:rPr>
      </w:pPr>
      <w:r w:rsidRPr="002676AB">
        <w:rPr>
          <w:rFonts w:asciiTheme="minorHAnsi" w:hAnsiTheme="minorHAnsi" w:cstheme="minorHAnsi"/>
          <w:sz w:val="22"/>
        </w:rPr>
        <w:lastRenderedPageBreak/>
        <w:t xml:space="preserve">Provide for the effective functioning of the urban environment of the </w:t>
      </w:r>
      <w:hyperlink r:id="rId13">
        <w:r w:rsidRPr="002676AB">
          <w:rPr>
            <w:rFonts w:asciiTheme="minorHAnsi" w:hAnsiTheme="minorHAnsi" w:cstheme="minorHAnsi"/>
            <w:color w:val="00B050"/>
            <w:sz w:val="22"/>
          </w:rPr>
          <w:t>Christchurch district</w:t>
        </w:r>
      </w:hyperlink>
      <w:r w:rsidRPr="002676AB">
        <w:rPr>
          <w:rFonts w:asciiTheme="minorHAnsi" w:hAnsiTheme="minorHAnsi" w:cstheme="minorHAnsi"/>
          <w:sz w:val="22"/>
        </w:rPr>
        <w:t>, reflecting the changes resulting from the Canterbury earthquakes, including changes to population, land suitability, infrastructure, and transport;</w:t>
      </w:r>
    </w:p>
    <w:p w14:paraId="26190D6B" w14:textId="663C3D26" w:rsidR="00DE5B08" w:rsidRPr="0084133F" w:rsidRDefault="00016D95" w:rsidP="00B24F9A">
      <w:pPr>
        <w:numPr>
          <w:ilvl w:val="0"/>
          <w:numId w:val="33"/>
        </w:numPr>
        <w:spacing w:after="72"/>
        <w:ind w:right="10" w:hanging="450"/>
        <w:rPr>
          <w:rFonts w:asciiTheme="minorHAnsi" w:hAnsiTheme="minorHAnsi" w:cstheme="minorHAnsi"/>
          <w:color w:val="auto"/>
          <w:sz w:val="22"/>
        </w:rPr>
      </w:pPr>
      <w:r w:rsidRPr="002676AB">
        <w:rPr>
          <w:rFonts w:asciiTheme="minorHAnsi" w:hAnsiTheme="minorHAnsi" w:cstheme="minorHAnsi"/>
          <w:sz w:val="22"/>
        </w:rPr>
        <w:t>Facilitate an increase in the supply of housing</w:t>
      </w:r>
      <w:r w:rsidR="00B24F9A" w:rsidRPr="00B24F9A">
        <w:rPr>
          <w:rFonts w:asciiTheme="minorHAnsi" w:hAnsiTheme="minorHAnsi" w:cstheme="minorHAnsi"/>
          <w:b/>
          <w:strike/>
          <w:sz w:val="22"/>
        </w:rPr>
        <w:t>,</w:t>
      </w:r>
      <w:r w:rsidR="00DE5B08">
        <w:rPr>
          <w:rFonts w:asciiTheme="minorHAnsi" w:hAnsiTheme="minorHAnsi" w:cstheme="minorHAnsi"/>
          <w:sz w:val="22"/>
        </w:rPr>
        <w:t xml:space="preserve"> </w:t>
      </w:r>
      <w:r w:rsidR="00DE5B08" w:rsidRPr="0084133F">
        <w:rPr>
          <w:rFonts w:asciiTheme="minorHAnsi" w:hAnsiTheme="minorHAnsi" w:cstheme="minorHAnsi"/>
          <w:b/>
          <w:color w:val="auto"/>
          <w:sz w:val="22"/>
          <w:u w:val="single"/>
        </w:rPr>
        <w:t>and provide for a wide range of housing types and locations</w:t>
      </w:r>
      <w:r w:rsidRPr="0084133F">
        <w:rPr>
          <w:rFonts w:asciiTheme="minorHAnsi" w:hAnsiTheme="minorHAnsi" w:cstheme="minorHAnsi"/>
          <w:color w:val="auto"/>
          <w:sz w:val="22"/>
        </w:rPr>
        <w:t>,</w:t>
      </w:r>
      <w:r w:rsidR="00DE5B08" w:rsidRPr="0084133F">
        <w:rPr>
          <w:rFonts w:asciiTheme="minorHAnsi" w:hAnsiTheme="minorHAnsi" w:cstheme="minorHAnsi"/>
          <w:color w:val="auto"/>
          <w:sz w:val="22"/>
        </w:rPr>
        <w:t xml:space="preserve"> </w:t>
      </w:r>
      <w:r w:rsidR="00DE5B08" w:rsidRPr="0084133F">
        <w:rPr>
          <w:rFonts w:asciiTheme="minorHAnsi" w:hAnsiTheme="minorHAnsi" w:cstheme="minorHAnsi"/>
          <w:b/>
          <w:color w:val="auto"/>
          <w:sz w:val="22"/>
          <w:u w:val="single"/>
        </w:rPr>
        <w:t xml:space="preserve">to give effect to the provisions enabling development </w:t>
      </w:r>
      <w:r w:rsidR="0084133F" w:rsidRPr="0084133F">
        <w:rPr>
          <w:rFonts w:asciiTheme="minorHAnsi" w:hAnsiTheme="minorHAnsi" w:cstheme="minorHAnsi"/>
          <w:b/>
          <w:color w:val="auto"/>
          <w:sz w:val="22"/>
          <w:u w:val="single"/>
        </w:rPr>
        <w:t>within</w:t>
      </w:r>
      <w:r w:rsidR="00DE5B08" w:rsidRPr="0084133F">
        <w:rPr>
          <w:rFonts w:asciiTheme="minorHAnsi" w:hAnsiTheme="minorHAnsi" w:cstheme="minorHAnsi"/>
          <w:b/>
          <w:color w:val="auto"/>
          <w:sz w:val="22"/>
          <w:u w:val="single"/>
        </w:rPr>
        <w:t xml:space="preserve"> the </w:t>
      </w:r>
      <w:r w:rsidR="00DE5B08" w:rsidRPr="00C66D09">
        <w:rPr>
          <w:rFonts w:asciiTheme="minorHAnsi" w:hAnsiTheme="minorHAnsi" w:cstheme="minorHAnsi"/>
          <w:b/>
          <w:color w:val="0000FF"/>
          <w:sz w:val="22"/>
          <w:u w:val="single"/>
        </w:rPr>
        <w:t>National Policy Statement on Urban Development 2020</w:t>
      </w:r>
      <w:r w:rsidR="00DE5B08" w:rsidRPr="0084133F">
        <w:rPr>
          <w:rFonts w:asciiTheme="minorHAnsi" w:hAnsiTheme="minorHAnsi" w:cstheme="minorHAnsi"/>
          <w:b/>
          <w:color w:val="auto"/>
          <w:sz w:val="22"/>
          <w:u w:val="single"/>
        </w:rPr>
        <w:t xml:space="preserve"> and the </w:t>
      </w:r>
      <w:r w:rsidR="00DE5B08" w:rsidRPr="00C66D09">
        <w:rPr>
          <w:rFonts w:asciiTheme="minorHAnsi" w:hAnsiTheme="minorHAnsi" w:cstheme="minorHAnsi"/>
          <w:b/>
          <w:color w:val="0000FF"/>
          <w:sz w:val="22"/>
          <w:u w:val="single"/>
        </w:rPr>
        <w:t xml:space="preserve">Resource Management (Enabling Housing Supply and Other Matters) Amendment Act </w:t>
      </w:r>
      <w:proofErr w:type="gramStart"/>
      <w:r w:rsidR="00DE5B08" w:rsidRPr="00C66D09">
        <w:rPr>
          <w:rFonts w:asciiTheme="minorHAnsi" w:hAnsiTheme="minorHAnsi" w:cstheme="minorHAnsi"/>
          <w:b/>
          <w:color w:val="0000FF"/>
          <w:sz w:val="22"/>
          <w:u w:val="single"/>
        </w:rPr>
        <w:t>2021</w:t>
      </w:r>
      <w:r w:rsidR="00DE5B08" w:rsidRPr="0084133F">
        <w:rPr>
          <w:rFonts w:asciiTheme="minorHAnsi" w:hAnsiTheme="minorHAnsi" w:cstheme="minorHAnsi"/>
          <w:b/>
          <w:color w:val="auto"/>
          <w:sz w:val="22"/>
          <w:u w:val="single"/>
        </w:rPr>
        <w:t>;</w:t>
      </w:r>
      <w:proofErr w:type="gramEnd"/>
      <w:r w:rsidR="00DE5B08" w:rsidRPr="0084133F">
        <w:rPr>
          <w:rFonts w:asciiTheme="minorHAnsi" w:hAnsiTheme="minorHAnsi" w:cstheme="minorHAnsi"/>
          <w:b/>
          <w:color w:val="auto"/>
          <w:sz w:val="22"/>
          <w:u w:val="single"/>
        </w:rPr>
        <w:t xml:space="preserve">  </w:t>
      </w:r>
    </w:p>
    <w:p w14:paraId="4A70ED21" w14:textId="70E68088" w:rsidR="00016D95" w:rsidRPr="0084133F" w:rsidRDefault="00016D95" w:rsidP="00DE5B08">
      <w:pPr>
        <w:spacing w:after="112" w:line="259" w:lineRule="auto"/>
        <w:ind w:left="1125" w:right="10" w:firstLine="0"/>
        <w:rPr>
          <w:rFonts w:asciiTheme="minorHAnsi" w:hAnsiTheme="minorHAnsi" w:cstheme="minorHAnsi"/>
          <w:sz w:val="22"/>
        </w:rPr>
      </w:pPr>
      <w:r w:rsidRPr="0084133F">
        <w:rPr>
          <w:rFonts w:asciiTheme="minorHAnsi" w:hAnsiTheme="minorHAnsi" w:cstheme="minorHAnsi"/>
          <w:sz w:val="22"/>
        </w:rPr>
        <w:t xml:space="preserve"> including by:</w:t>
      </w:r>
    </w:p>
    <w:p w14:paraId="6945DC22" w14:textId="77777777" w:rsidR="00016D95" w:rsidRPr="0084133F" w:rsidRDefault="00016D95" w:rsidP="001631A9">
      <w:pPr>
        <w:numPr>
          <w:ilvl w:val="0"/>
          <w:numId w:val="34"/>
        </w:numPr>
        <w:spacing w:after="127" w:line="259" w:lineRule="auto"/>
        <w:ind w:right="10" w:hanging="375"/>
        <w:rPr>
          <w:rFonts w:asciiTheme="minorHAnsi" w:hAnsiTheme="minorHAnsi" w:cstheme="minorHAnsi"/>
          <w:sz w:val="22"/>
        </w:rPr>
      </w:pPr>
      <w:r w:rsidRPr="0084133F">
        <w:rPr>
          <w:rFonts w:asciiTheme="minorHAnsi" w:hAnsiTheme="minorHAnsi" w:cstheme="minorHAnsi"/>
          <w:sz w:val="22"/>
        </w:rPr>
        <w:t xml:space="preserve">confirming the immediate residential intensification changes included in the </w:t>
      </w:r>
      <w:hyperlink r:id="rId14">
        <w:r w:rsidRPr="0084133F">
          <w:rPr>
            <w:rFonts w:asciiTheme="minorHAnsi" w:hAnsiTheme="minorHAnsi" w:cstheme="minorHAnsi"/>
            <w:color w:val="0000FF"/>
            <w:sz w:val="22"/>
          </w:rPr>
          <w:t>Land Use Recovery Plan</w:t>
        </w:r>
      </w:hyperlink>
      <w:r w:rsidRPr="0084133F">
        <w:rPr>
          <w:rFonts w:asciiTheme="minorHAnsi" w:hAnsiTheme="minorHAnsi" w:cstheme="minorHAnsi"/>
          <w:sz w:val="22"/>
        </w:rPr>
        <w:t>; and</w:t>
      </w:r>
    </w:p>
    <w:p w14:paraId="381AF9B1" w14:textId="77777777" w:rsidR="00016D95" w:rsidRPr="0084133F" w:rsidRDefault="00016D95" w:rsidP="001631A9">
      <w:pPr>
        <w:numPr>
          <w:ilvl w:val="0"/>
          <w:numId w:val="34"/>
        </w:numPr>
        <w:ind w:right="10" w:hanging="375"/>
        <w:rPr>
          <w:rFonts w:asciiTheme="minorHAnsi" w:hAnsiTheme="minorHAnsi" w:cstheme="minorHAnsi"/>
          <w:sz w:val="22"/>
        </w:rPr>
      </w:pPr>
      <w:r w:rsidRPr="0084133F">
        <w:rPr>
          <w:rFonts w:asciiTheme="minorHAnsi" w:hAnsiTheme="minorHAnsi" w:cstheme="minorHAnsi"/>
          <w:sz w:val="22"/>
        </w:rPr>
        <w:t>ensuring that the</w:t>
      </w:r>
      <w:r w:rsidRPr="0084133F">
        <w:rPr>
          <w:rFonts w:asciiTheme="minorHAnsi" w:hAnsiTheme="minorHAnsi" w:cstheme="minorHAnsi"/>
          <w:color w:val="00B050"/>
          <w:sz w:val="22"/>
        </w:rPr>
        <w:t xml:space="preserve"> </w:t>
      </w:r>
      <w:hyperlink r:id="rId15">
        <w:r w:rsidRPr="0084133F">
          <w:rPr>
            <w:rFonts w:asciiTheme="minorHAnsi" w:hAnsiTheme="minorHAnsi" w:cstheme="minorHAnsi"/>
            <w:color w:val="00B050"/>
            <w:sz w:val="22"/>
          </w:rPr>
          <w:t>District Plan</w:t>
        </w:r>
      </w:hyperlink>
      <w:r w:rsidRPr="0084133F">
        <w:rPr>
          <w:rFonts w:asciiTheme="minorHAnsi" w:hAnsiTheme="minorHAnsi" w:cstheme="minorHAnsi"/>
          <w:sz w:val="22"/>
        </w:rPr>
        <w:t xml:space="preserve"> has capacity to accommodate a minimum of 55,950 additional dwellings by 2048; and</w:t>
      </w:r>
    </w:p>
    <w:p w14:paraId="7DE9C002" w14:textId="77777777" w:rsidR="00016D95" w:rsidRPr="0084133F" w:rsidRDefault="00016D95" w:rsidP="001631A9">
      <w:pPr>
        <w:numPr>
          <w:ilvl w:val="0"/>
          <w:numId w:val="34"/>
        </w:numPr>
        <w:ind w:right="10" w:hanging="375"/>
        <w:rPr>
          <w:rFonts w:asciiTheme="minorHAnsi" w:hAnsiTheme="minorHAnsi" w:cstheme="minorHAnsi"/>
          <w:sz w:val="22"/>
        </w:rPr>
      </w:pPr>
      <w:r w:rsidRPr="0084133F">
        <w:rPr>
          <w:rFonts w:asciiTheme="minorHAnsi" w:hAnsiTheme="minorHAnsi" w:cstheme="minorHAnsi"/>
          <w:sz w:val="22"/>
        </w:rPr>
        <w:t xml:space="preserve">addressing further intensification opportunities, in line with the </w:t>
      </w:r>
      <w:hyperlink r:id="rId16">
        <w:r w:rsidRPr="0084133F">
          <w:rPr>
            <w:rFonts w:asciiTheme="minorHAnsi" w:hAnsiTheme="minorHAnsi" w:cstheme="minorHAnsi"/>
            <w:color w:val="0000FF"/>
            <w:sz w:val="22"/>
          </w:rPr>
          <w:t>Land Use Recovery Plan</w:t>
        </w:r>
      </w:hyperlink>
      <w:r w:rsidRPr="0084133F">
        <w:rPr>
          <w:rFonts w:asciiTheme="minorHAnsi" w:hAnsiTheme="minorHAnsi" w:cstheme="minorHAnsi"/>
          <w:sz w:val="22"/>
        </w:rPr>
        <w:t xml:space="preserve"> principle of supporting the </w:t>
      </w:r>
      <w:hyperlink r:id="rId17">
        <w:r w:rsidRPr="0084133F">
          <w:rPr>
            <w:rFonts w:asciiTheme="minorHAnsi" w:hAnsiTheme="minorHAnsi" w:cstheme="minorHAnsi"/>
            <w:color w:val="00B050"/>
            <w:sz w:val="22"/>
          </w:rPr>
          <w:t>Central City</w:t>
        </w:r>
      </w:hyperlink>
      <w:r w:rsidRPr="0084133F">
        <w:rPr>
          <w:rFonts w:asciiTheme="minorHAnsi" w:hAnsiTheme="minorHAnsi" w:cstheme="minorHAnsi"/>
          <w:sz w:val="22"/>
        </w:rPr>
        <w:t xml:space="preserve"> and</w:t>
      </w:r>
      <w:r w:rsidRPr="0084133F">
        <w:rPr>
          <w:rFonts w:asciiTheme="minorHAnsi" w:hAnsiTheme="minorHAnsi" w:cstheme="minorHAnsi"/>
          <w:color w:val="00B050"/>
          <w:sz w:val="22"/>
        </w:rPr>
        <w:t xml:space="preserve"> </w:t>
      </w:r>
      <w:hyperlink r:id="rId18">
        <w:r w:rsidRPr="0084133F">
          <w:rPr>
            <w:rFonts w:asciiTheme="minorHAnsi" w:hAnsiTheme="minorHAnsi" w:cstheme="minorHAnsi"/>
            <w:color w:val="00B050"/>
            <w:sz w:val="22"/>
          </w:rPr>
          <w:t>Key Activity Centres</w:t>
        </w:r>
      </w:hyperlink>
      <w:r w:rsidRPr="0084133F">
        <w:rPr>
          <w:rFonts w:asciiTheme="minorHAnsi" w:hAnsiTheme="minorHAnsi" w:cstheme="minorHAnsi"/>
          <w:sz w:val="22"/>
        </w:rPr>
        <w:t>; and</w:t>
      </w:r>
    </w:p>
    <w:p w14:paraId="0B77FC39" w14:textId="77777777" w:rsidR="00016D95" w:rsidRPr="0084133F" w:rsidRDefault="00016D95" w:rsidP="001631A9">
      <w:pPr>
        <w:numPr>
          <w:ilvl w:val="0"/>
          <w:numId w:val="34"/>
        </w:numPr>
        <w:ind w:right="10" w:hanging="375"/>
        <w:rPr>
          <w:rFonts w:asciiTheme="minorHAnsi" w:hAnsiTheme="minorHAnsi" w:cstheme="minorHAnsi"/>
          <w:sz w:val="22"/>
        </w:rPr>
      </w:pPr>
      <w:r w:rsidRPr="0084133F">
        <w:rPr>
          <w:rFonts w:asciiTheme="minorHAnsi" w:hAnsiTheme="minorHAnsi" w:cstheme="minorHAnsi"/>
          <w:sz w:val="22"/>
        </w:rPr>
        <w:t xml:space="preserve">having regard to constraints on environmental and infrastructure capacity, particularly </w:t>
      </w:r>
      <w:proofErr w:type="gramStart"/>
      <w:r w:rsidRPr="0084133F">
        <w:rPr>
          <w:rFonts w:asciiTheme="minorHAnsi" w:hAnsiTheme="minorHAnsi" w:cstheme="minorHAnsi"/>
          <w:sz w:val="22"/>
        </w:rPr>
        <w:t>with regard to</w:t>
      </w:r>
      <w:proofErr w:type="gramEnd"/>
      <w:r w:rsidRPr="0084133F">
        <w:rPr>
          <w:rFonts w:asciiTheme="minorHAnsi" w:hAnsiTheme="minorHAnsi" w:cstheme="minorHAnsi"/>
          <w:sz w:val="22"/>
        </w:rPr>
        <w:t xml:space="preserve"> natural hazards; and</w:t>
      </w:r>
    </w:p>
    <w:p w14:paraId="1513D4FA" w14:textId="77777777" w:rsidR="00016D95" w:rsidRPr="0084133F" w:rsidRDefault="00016D95" w:rsidP="001631A9">
      <w:pPr>
        <w:numPr>
          <w:ilvl w:val="0"/>
          <w:numId w:val="34"/>
        </w:numPr>
        <w:spacing w:after="172" w:line="259" w:lineRule="auto"/>
        <w:ind w:right="10" w:hanging="375"/>
        <w:rPr>
          <w:rFonts w:asciiTheme="minorHAnsi" w:hAnsiTheme="minorHAnsi" w:cstheme="minorHAnsi"/>
          <w:sz w:val="22"/>
        </w:rPr>
      </w:pPr>
      <w:r w:rsidRPr="0084133F">
        <w:rPr>
          <w:rFonts w:asciiTheme="minorHAnsi" w:hAnsiTheme="minorHAnsi" w:cstheme="minorHAnsi"/>
          <w:sz w:val="22"/>
        </w:rPr>
        <w:t>providing for a wide range of housing types and locations;</w:t>
      </w:r>
    </w:p>
    <w:p w14:paraId="34DE2C20" w14:textId="5693FFE9" w:rsidR="00016D95" w:rsidRPr="002676AB" w:rsidRDefault="00016D95" w:rsidP="00B24F9A">
      <w:pPr>
        <w:numPr>
          <w:ilvl w:val="0"/>
          <w:numId w:val="33"/>
        </w:numPr>
        <w:spacing w:after="72"/>
        <w:ind w:right="10" w:hanging="450"/>
        <w:rPr>
          <w:rFonts w:asciiTheme="minorHAnsi" w:hAnsiTheme="minorHAnsi" w:cstheme="minorHAnsi"/>
          <w:sz w:val="22"/>
        </w:rPr>
      </w:pPr>
      <w:r w:rsidRPr="002676AB">
        <w:rPr>
          <w:rFonts w:asciiTheme="minorHAnsi" w:hAnsiTheme="minorHAnsi" w:cstheme="minorHAnsi"/>
          <w:sz w:val="22"/>
        </w:rPr>
        <w:t xml:space="preserve">Ensure sufficient </w:t>
      </w:r>
      <w:r w:rsidRPr="0084133F">
        <w:rPr>
          <w:rFonts w:asciiTheme="minorHAnsi" w:hAnsiTheme="minorHAnsi" w:cstheme="minorHAnsi"/>
          <w:sz w:val="22"/>
        </w:rPr>
        <w:t>and suitable</w:t>
      </w:r>
      <w:r w:rsidRPr="002676AB">
        <w:rPr>
          <w:rFonts w:asciiTheme="minorHAnsi" w:hAnsiTheme="minorHAnsi" w:cstheme="minorHAnsi"/>
          <w:sz w:val="22"/>
        </w:rPr>
        <w:t xml:space="preserve"> development capacity and land for </w:t>
      </w:r>
      <w:hyperlink r:id="rId19">
        <w:r w:rsidRPr="002676AB">
          <w:rPr>
            <w:rFonts w:asciiTheme="minorHAnsi" w:hAnsiTheme="minorHAnsi" w:cstheme="minorHAnsi"/>
            <w:color w:val="00B050"/>
            <w:sz w:val="22"/>
          </w:rPr>
          <w:t>residential activities</w:t>
        </w:r>
      </w:hyperlink>
      <w:r w:rsidRPr="002676AB">
        <w:rPr>
          <w:rFonts w:asciiTheme="minorHAnsi" w:hAnsiTheme="minorHAnsi" w:cstheme="minorHAnsi"/>
          <w:sz w:val="22"/>
        </w:rPr>
        <w:t>, commercial and industrial activities;</w:t>
      </w:r>
    </w:p>
    <w:p w14:paraId="4A4F8F08" w14:textId="7B53C64A" w:rsidR="00016D95" w:rsidRPr="002676AB" w:rsidRDefault="00016D95" w:rsidP="00B24F9A">
      <w:pPr>
        <w:numPr>
          <w:ilvl w:val="0"/>
          <w:numId w:val="33"/>
        </w:numPr>
        <w:spacing w:after="72"/>
        <w:ind w:right="10" w:hanging="450"/>
        <w:rPr>
          <w:rFonts w:asciiTheme="minorHAnsi" w:hAnsiTheme="minorHAnsi" w:cstheme="minorHAnsi"/>
          <w:sz w:val="22"/>
        </w:rPr>
      </w:pPr>
      <w:r w:rsidRPr="002676AB">
        <w:rPr>
          <w:rFonts w:asciiTheme="minorHAnsi" w:hAnsiTheme="minorHAnsi" w:cstheme="minorHAnsi"/>
          <w:sz w:val="22"/>
        </w:rPr>
        <w:t>Provide for a range of temporary and construction activities as permitted activities, recognising the temporary and localised nature of the effects of those activities;</w:t>
      </w:r>
    </w:p>
    <w:p w14:paraId="692F03B7" w14:textId="57D9B463" w:rsidR="00016D95" w:rsidRPr="001D4BB4" w:rsidRDefault="00016D95" w:rsidP="00B24F9A">
      <w:pPr>
        <w:numPr>
          <w:ilvl w:val="0"/>
          <w:numId w:val="33"/>
        </w:numPr>
        <w:spacing w:after="72"/>
        <w:ind w:right="10" w:hanging="450"/>
        <w:rPr>
          <w:rFonts w:asciiTheme="minorHAnsi" w:hAnsiTheme="minorHAnsi" w:cstheme="minorHAnsi"/>
          <w:sz w:val="22"/>
        </w:rPr>
      </w:pPr>
      <w:r w:rsidRPr="001D4BB4">
        <w:rPr>
          <w:rFonts w:asciiTheme="minorHAnsi" w:hAnsiTheme="minorHAnsi" w:cstheme="minorHAnsi"/>
          <w:sz w:val="22"/>
        </w:rPr>
        <w:t>Provide, as appropriate, for transitional provisions for the future of temporary activities established under the</w:t>
      </w:r>
      <w:r w:rsidR="001D4BB4">
        <w:rPr>
          <w:rFonts w:asciiTheme="minorHAnsi" w:hAnsiTheme="minorHAnsi" w:cstheme="minorHAnsi"/>
          <w:sz w:val="22"/>
        </w:rPr>
        <w:t xml:space="preserve"> </w:t>
      </w:r>
      <w:hyperlink r:id="rId20">
        <w:r w:rsidRPr="001D4BB4">
          <w:rPr>
            <w:rFonts w:asciiTheme="minorHAnsi" w:hAnsiTheme="minorHAnsi" w:cstheme="minorHAnsi"/>
            <w:color w:val="0000FF"/>
            <w:sz w:val="22"/>
          </w:rPr>
          <w:t>Canterbury Earthquake (Resource Management Act Permitted Activities) Order 2011</w:t>
        </w:r>
      </w:hyperlink>
      <w:r w:rsidRPr="001D4BB4">
        <w:rPr>
          <w:rFonts w:asciiTheme="minorHAnsi" w:hAnsiTheme="minorHAnsi" w:cstheme="minorHAnsi"/>
          <w:sz w:val="22"/>
        </w:rPr>
        <w:t xml:space="preserve"> after that order expires;</w:t>
      </w:r>
    </w:p>
    <w:p w14:paraId="4BAE6D34" w14:textId="435870F1" w:rsidR="00016D95" w:rsidRPr="002676AB" w:rsidRDefault="00016D95" w:rsidP="00B24F9A">
      <w:pPr>
        <w:numPr>
          <w:ilvl w:val="0"/>
          <w:numId w:val="33"/>
        </w:numPr>
        <w:spacing w:after="72"/>
        <w:ind w:right="10" w:hanging="450"/>
        <w:rPr>
          <w:rFonts w:asciiTheme="minorHAnsi" w:hAnsiTheme="minorHAnsi" w:cstheme="minorHAnsi"/>
          <w:sz w:val="22"/>
        </w:rPr>
      </w:pPr>
      <w:r w:rsidRPr="002676AB">
        <w:rPr>
          <w:rFonts w:asciiTheme="minorHAnsi" w:hAnsiTheme="minorHAnsi" w:cstheme="minorHAnsi"/>
          <w:sz w:val="22"/>
        </w:rPr>
        <w:t>Set a clear direction on the use and development of land for the purpose of avoiding or mitigating natural hazards; and</w:t>
      </w:r>
    </w:p>
    <w:p w14:paraId="7DA0490A" w14:textId="61E5CE76" w:rsidR="00016D95" w:rsidRPr="002676AB" w:rsidRDefault="00016D95" w:rsidP="00B24F9A">
      <w:pPr>
        <w:numPr>
          <w:ilvl w:val="0"/>
          <w:numId w:val="33"/>
        </w:numPr>
        <w:spacing w:after="72"/>
        <w:ind w:right="10" w:hanging="450"/>
        <w:rPr>
          <w:rFonts w:asciiTheme="minorHAnsi" w:hAnsiTheme="minorHAnsi" w:cstheme="minorHAnsi"/>
          <w:sz w:val="22"/>
        </w:rPr>
      </w:pPr>
      <w:r w:rsidRPr="002676AB">
        <w:rPr>
          <w:rFonts w:asciiTheme="minorHAnsi" w:hAnsiTheme="minorHAnsi" w:cstheme="minorHAnsi"/>
          <w:sz w:val="22"/>
        </w:rPr>
        <w:t>Use clear, concise language so that the Plan is easy to understand and use.</w:t>
      </w:r>
    </w:p>
    <w:p w14:paraId="091F0D15" w14:textId="77777777" w:rsidR="00016D95" w:rsidRPr="002676AB" w:rsidRDefault="00016D95" w:rsidP="00016D95">
      <w:pPr>
        <w:numPr>
          <w:ilvl w:val="0"/>
          <w:numId w:val="1"/>
        </w:numPr>
        <w:ind w:right="10" w:hanging="420"/>
        <w:rPr>
          <w:rFonts w:asciiTheme="minorHAnsi" w:hAnsiTheme="minorHAnsi" w:cstheme="minorHAnsi"/>
          <w:sz w:val="22"/>
        </w:rPr>
      </w:pPr>
      <w:r w:rsidRPr="002676AB">
        <w:rPr>
          <w:rFonts w:asciiTheme="minorHAnsi" w:hAnsiTheme="minorHAnsi" w:cstheme="minorHAnsi"/>
          <w:sz w:val="22"/>
        </w:rPr>
        <w:t xml:space="preserve">The </w:t>
      </w:r>
      <w:hyperlink r:id="rId21">
        <w:r w:rsidRPr="002676AB">
          <w:rPr>
            <w:rFonts w:asciiTheme="minorHAnsi" w:hAnsiTheme="minorHAnsi" w:cstheme="minorHAnsi"/>
            <w:color w:val="00B050"/>
            <w:sz w:val="22"/>
          </w:rPr>
          <w:t>Council</w:t>
        </w:r>
      </w:hyperlink>
      <w:r w:rsidRPr="002676AB">
        <w:rPr>
          <w:rFonts w:asciiTheme="minorHAnsi" w:hAnsiTheme="minorHAnsi" w:cstheme="minorHAnsi"/>
          <w:sz w:val="22"/>
        </w:rPr>
        <w:t xml:space="preserve"> must commence a review of the provisions of an operative </w:t>
      </w:r>
      <w:hyperlink r:id="rId22">
        <w:r w:rsidRPr="002676AB">
          <w:rPr>
            <w:rFonts w:asciiTheme="minorHAnsi" w:hAnsiTheme="minorHAnsi" w:cstheme="minorHAnsi"/>
            <w:color w:val="00B050"/>
            <w:sz w:val="22"/>
          </w:rPr>
          <w:t>district plan</w:t>
        </w:r>
      </w:hyperlink>
      <w:r w:rsidRPr="002676AB">
        <w:rPr>
          <w:rFonts w:asciiTheme="minorHAnsi" w:hAnsiTheme="minorHAnsi" w:cstheme="minorHAnsi"/>
          <w:color w:val="00B050"/>
          <w:sz w:val="22"/>
        </w:rPr>
        <w:t xml:space="preserve"> </w:t>
      </w:r>
      <w:r w:rsidRPr="002676AB">
        <w:rPr>
          <w:rFonts w:asciiTheme="minorHAnsi" w:hAnsiTheme="minorHAnsi" w:cstheme="minorHAnsi"/>
          <w:sz w:val="22"/>
        </w:rPr>
        <w:t xml:space="preserve">within 10 years of the provisions having last been reviewed or changed, meaning that this Plan is likely to have a life of not less than 10 years. Whilst certain parts of the </w:t>
      </w:r>
      <w:proofErr w:type="gramStart"/>
      <w:r w:rsidRPr="002676AB">
        <w:rPr>
          <w:rFonts w:asciiTheme="minorHAnsi" w:hAnsiTheme="minorHAnsi" w:cstheme="minorHAnsi"/>
          <w:sz w:val="22"/>
        </w:rPr>
        <w:t>district’s built</w:t>
      </w:r>
      <w:proofErr w:type="gramEnd"/>
      <w:r w:rsidRPr="002676AB">
        <w:rPr>
          <w:rFonts w:asciiTheme="minorHAnsi" w:hAnsiTheme="minorHAnsi" w:cstheme="minorHAnsi"/>
          <w:sz w:val="22"/>
        </w:rPr>
        <w:t xml:space="preserve"> environment will have been re­established and aspects of peoples’ lives will have returned to normal within that timeframe, the district as a whole will still be in a state of recovery. In this Plan, therefore, the term “recovery” is intended to span the entire </w:t>
      </w:r>
      <w:proofErr w:type="gramStart"/>
      <w:r w:rsidRPr="002676AB">
        <w:rPr>
          <w:rFonts w:asciiTheme="minorHAnsi" w:hAnsiTheme="minorHAnsi" w:cstheme="minorHAnsi"/>
          <w:sz w:val="22"/>
        </w:rPr>
        <w:t>ten year</w:t>
      </w:r>
      <w:proofErr w:type="gramEnd"/>
      <w:r w:rsidRPr="002676AB">
        <w:rPr>
          <w:rFonts w:asciiTheme="minorHAnsi" w:hAnsiTheme="minorHAnsi" w:cstheme="minorHAnsi"/>
          <w:sz w:val="22"/>
        </w:rPr>
        <w:t xml:space="preserve"> timeframe, and in so doing facilitate the return to normality as quickly as possible, while also creating a strong platform for the longer term future of the district.</w:t>
      </w:r>
    </w:p>
    <w:p w14:paraId="07458944" w14:textId="77777777" w:rsidR="00016D95" w:rsidRPr="002676AB" w:rsidRDefault="00016D95" w:rsidP="00016D95">
      <w:pPr>
        <w:numPr>
          <w:ilvl w:val="0"/>
          <w:numId w:val="1"/>
        </w:numPr>
        <w:ind w:right="10" w:hanging="420"/>
        <w:rPr>
          <w:rFonts w:asciiTheme="minorHAnsi" w:hAnsiTheme="minorHAnsi" w:cstheme="minorHAnsi"/>
          <w:sz w:val="22"/>
        </w:rPr>
      </w:pPr>
      <w:r w:rsidRPr="002676AB">
        <w:rPr>
          <w:rFonts w:asciiTheme="minorHAnsi" w:hAnsiTheme="minorHAnsi" w:cstheme="minorHAnsi"/>
          <w:sz w:val="22"/>
        </w:rPr>
        <w:t xml:space="preserve">Focussing as it does on Strategic Directions, this Chapter provides a series of </w:t>
      </w:r>
      <w:proofErr w:type="spellStart"/>
      <w:r w:rsidRPr="002676AB">
        <w:rPr>
          <w:rFonts w:asciiTheme="minorHAnsi" w:hAnsiTheme="minorHAnsi" w:cstheme="minorHAnsi"/>
          <w:sz w:val="22"/>
        </w:rPr>
        <w:t>high­level</w:t>
      </w:r>
      <w:proofErr w:type="spellEnd"/>
      <w:r w:rsidRPr="002676AB">
        <w:rPr>
          <w:rFonts w:asciiTheme="minorHAnsi" w:hAnsiTheme="minorHAnsi" w:cstheme="minorHAnsi"/>
          <w:sz w:val="22"/>
        </w:rPr>
        <w:t xml:space="preserve"> objectives for the </w:t>
      </w:r>
      <w:proofErr w:type="gramStart"/>
      <w:r w:rsidRPr="002676AB">
        <w:rPr>
          <w:rFonts w:asciiTheme="minorHAnsi" w:hAnsiTheme="minorHAnsi" w:cstheme="minorHAnsi"/>
          <w:sz w:val="22"/>
        </w:rPr>
        <w:t>district, and</w:t>
      </w:r>
      <w:proofErr w:type="gramEnd"/>
      <w:r w:rsidRPr="002676AB">
        <w:rPr>
          <w:rFonts w:asciiTheme="minorHAnsi" w:hAnsiTheme="minorHAnsi" w:cstheme="minorHAnsi"/>
          <w:sz w:val="22"/>
        </w:rPr>
        <w:t xml:space="preserve"> leaves the articulation of </w:t>
      </w:r>
      <w:proofErr w:type="spellStart"/>
      <w:r w:rsidRPr="002676AB">
        <w:rPr>
          <w:rFonts w:asciiTheme="minorHAnsi" w:hAnsiTheme="minorHAnsi" w:cstheme="minorHAnsi"/>
          <w:sz w:val="22"/>
        </w:rPr>
        <w:t>activity­specific</w:t>
      </w:r>
      <w:proofErr w:type="spellEnd"/>
      <w:r w:rsidRPr="002676AB">
        <w:rPr>
          <w:rFonts w:asciiTheme="minorHAnsi" w:hAnsiTheme="minorHAnsi" w:cstheme="minorHAnsi"/>
          <w:sz w:val="22"/>
        </w:rPr>
        <w:t xml:space="preserve"> and </w:t>
      </w:r>
      <w:proofErr w:type="spellStart"/>
      <w:r w:rsidRPr="002676AB">
        <w:rPr>
          <w:rFonts w:asciiTheme="minorHAnsi" w:hAnsiTheme="minorHAnsi" w:cstheme="minorHAnsi"/>
          <w:sz w:val="22"/>
        </w:rPr>
        <w:t>location­specific</w:t>
      </w:r>
      <w:proofErr w:type="spellEnd"/>
      <w:r w:rsidRPr="002676AB">
        <w:rPr>
          <w:rFonts w:asciiTheme="minorHAnsi" w:hAnsiTheme="minorHAnsi" w:cstheme="minorHAnsi"/>
          <w:sz w:val="22"/>
        </w:rPr>
        <w:t xml:space="preserve"> objectives and policies to the subsequent chapters of the Plan. However, the objectives and policies in the other chapters of the Plan must be consistent with the objectives in this Chapter.</w:t>
      </w:r>
    </w:p>
    <w:p w14:paraId="11AFB6BE" w14:textId="77777777" w:rsidR="00016D95" w:rsidRPr="002676AB" w:rsidRDefault="00016D95" w:rsidP="00016D95">
      <w:pPr>
        <w:numPr>
          <w:ilvl w:val="0"/>
          <w:numId w:val="1"/>
        </w:numPr>
        <w:ind w:right="10" w:hanging="420"/>
        <w:rPr>
          <w:rFonts w:asciiTheme="minorHAnsi" w:hAnsiTheme="minorHAnsi" w:cstheme="minorHAnsi"/>
          <w:sz w:val="22"/>
        </w:rPr>
      </w:pPr>
      <w:r w:rsidRPr="002676AB">
        <w:rPr>
          <w:rFonts w:asciiTheme="minorHAnsi" w:hAnsiTheme="minorHAnsi" w:cstheme="minorHAnsi"/>
          <w:sz w:val="22"/>
        </w:rPr>
        <w:t xml:space="preserve">Within this Chapter, </w:t>
      </w:r>
      <w:hyperlink r:id="rId23">
        <w:r w:rsidRPr="002676AB">
          <w:rPr>
            <w:rFonts w:asciiTheme="minorHAnsi" w:hAnsiTheme="minorHAnsi" w:cstheme="minorHAnsi"/>
            <w:color w:val="0000FF"/>
            <w:sz w:val="22"/>
          </w:rPr>
          <w:t>Objectives 3.3.1</w:t>
        </w:r>
      </w:hyperlink>
      <w:r w:rsidRPr="002676AB">
        <w:rPr>
          <w:rFonts w:asciiTheme="minorHAnsi" w:hAnsiTheme="minorHAnsi" w:cstheme="minorHAnsi"/>
          <w:sz w:val="22"/>
        </w:rPr>
        <w:t xml:space="preserve"> and </w:t>
      </w:r>
      <w:hyperlink r:id="rId24">
        <w:r w:rsidRPr="002676AB">
          <w:rPr>
            <w:rFonts w:asciiTheme="minorHAnsi" w:hAnsiTheme="minorHAnsi" w:cstheme="minorHAnsi"/>
            <w:color w:val="0000FF"/>
            <w:sz w:val="22"/>
          </w:rPr>
          <w:t>3.3.2</w:t>
        </w:r>
      </w:hyperlink>
      <w:r w:rsidRPr="002676AB">
        <w:rPr>
          <w:rFonts w:asciiTheme="minorHAnsi" w:hAnsiTheme="minorHAnsi" w:cstheme="minorHAnsi"/>
          <w:sz w:val="22"/>
        </w:rPr>
        <w:t xml:space="preserve"> have primacy, meaning that the remaining objectives must be expressed and achieved in a manner consistent with </w:t>
      </w:r>
      <w:hyperlink r:id="rId25">
        <w:r w:rsidRPr="002676AB">
          <w:rPr>
            <w:rFonts w:asciiTheme="minorHAnsi" w:hAnsiTheme="minorHAnsi" w:cstheme="minorHAnsi"/>
            <w:color w:val="0000FF"/>
            <w:sz w:val="22"/>
          </w:rPr>
          <w:t>Objectives 3.3.1</w:t>
        </w:r>
      </w:hyperlink>
      <w:r w:rsidRPr="002676AB">
        <w:rPr>
          <w:rFonts w:asciiTheme="minorHAnsi" w:hAnsiTheme="minorHAnsi" w:cstheme="minorHAnsi"/>
          <w:sz w:val="22"/>
        </w:rPr>
        <w:t xml:space="preserve"> and </w:t>
      </w:r>
      <w:hyperlink r:id="rId26">
        <w:r w:rsidRPr="002676AB">
          <w:rPr>
            <w:rFonts w:asciiTheme="minorHAnsi" w:hAnsiTheme="minorHAnsi" w:cstheme="minorHAnsi"/>
            <w:color w:val="0000FF"/>
            <w:sz w:val="22"/>
          </w:rPr>
          <w:t>3.3.2</w:t>
        </w:r>
      </w:hyperlink>
      <w:r w:rsidRPr="002676AB">
        <w:rPr>
          <w:rFonts w:asciiTheme="minorHAnsi" w:hAnsiTheme="minorHAnsi" w:cstheme="minorHAnsi"/>
          <w:sz w:val="22"/>
        </w:rPr>
        <w:t>. The other objectives in this Chapter are to be read as a whole and no statutory hierarchy applies.</w:t>
      </w:r>
    </w:p>
    <w:p w14:paraId="1D0263FA" w14:textId="77777777" w:rsidR="00016D95" w:rsidRPr="002676AB" w:rsidRDefault="00016D95" w:rsidP="00016D95">
      <w:pPr>
        <w:numPr>
          <w:ilvl w:val="0"/>
          <w:numId w:val="1"/>
        </w:numPr>
        <w:spacing w:after="2"/>
        <w:ind w:right="10" w:hanging="420"/>
        <w:rPr>
          <w:rFonts w:asciiTheme="minorHAnsi" w:hAnsiTheme="minorHAnsi" w:cstheme="minorHAnsi"/>
          <w:sz w:val="22"/>
        </w:rPr>
      </w:pPr>
      <w:r w:rsidRPr="002676AB">
        <w:rPr>
          <w:rFonts w:asciiTheme="minorHAnsi" w:hAnsiTheme="minorHAnsi" w:cstheme="minorHAnsi"/>
          <w:sz w:val="22"/>
        </w:rPr>
        <w:t>In all other Chapters of the Plan, the objectives and policies must be expressed and achieved in a manner consistent with the objectives in this Chapter.</w:t>
      </w:r>
    </w:p>
    <w:p w14:paraId="7FC23633" w14:textId="77777777" w:rsidR="001D4BB4" w:rsidRDefault="001D4BB4" w:rsidP="00016D95">
      <w:pPr>
        <w:spacing w:after="0" w:line="259" w:lineRule="auto"/>
        <w:ind w:left="555" w:firstLine="0"/>
        <w:rPr>
          <w:rFonts w:asciiTheme="minorHAnsi" w:hAnsiTheme="minorHAnsi" w:cstheme="minorHAnsi"/>
          <w:sz w:val="22"/>
        </w:rPr>
      </w:pPr>
    </w:p>
    <w:p w14:paraId="58A62E33" w14:textId="77777777" w:rsidR="001D4BB4" w:rsidRDefault="001D4BB4" w:rsidP="00016D95">
      <w:pPr>
        <w:spacing w:after="0" w:line="259" w:lineRule="auto"/>
        <w:ind w:left="555" w:firstLine="0"/>
        <w:rPr>
          <w:rFonts w:asciiTheme="minorHAnsi" w:hAnsiTheme="minorHAnsi" w:cstheme="minorHAnsi"/>
          <w:sz w:val="22"/>
        </w:rPr>
      </w:pPr>
    </w:p>
    <w:p w14:paraId="7A47351D" w14:textId="77777777" w:rsidR="00016D95" w:rsidRPr="001D4BB4" w:rsidRDefault="00016D95" w:rsidP="00016D95">
      <w:pPr>
        <w:keepNext/>
        <w:keepLines/>
        <w:spacing w:after="392" w:line="259" w:lineRule="auto"/>
        <w:ind w:left="-5"/>
        <w:outlineLvl w:val="0"/>
        <w:rPr>
          <w:rFonts w:asciiTheme="minorHAnsi" w:hAnsiTheme="minorHAnsi" w:cstheme="minorHAnsi"/>
          <w:b/>
          <w:sz w:val="24"/>
          <w:szCs w:val="24"/>
        </w:rPr>
      </w:pPr>
      <w:r w:rsidRPr="001D4BB4">
        <w:rPr>
          <w:rFonts w:asciiTheme="minorHAnsi" w:hAnsiTheme="minorHAnsi" w:cstheme="minorHAnsi"/>
          <w:b/>
          <w:sz w:val="24"/>
          <w:szCs w:val="24"/>
        </w:rPr>
        <w:t>3.2 Context</w:t>
      </w:r>
    </w:p>
    <w:p w14:paraId="18CD8A88" w14:textId="77777777" w:rsidR="00016D95" w:rsidRPr="001D4BB4" w:rsidRDefault="00016D95" w:rsidP="00016D95">
      <w:pPr>
        <w:keepNext/>
        <w:keepLines/>
        <w:spacing w:after="115" w:line="259"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3.2.1 Impact of the Canterbury earthquakes</w:t>
      </w:r>
    </w:p>
    <w:p w14:paraId="20483396" w14:textId="77777777" w:rsidR="00016D95" w:rsidRPr="002676AB" w:rsidRDefault="00016D95" w:rsidP="00016D95">
      <w:pPr>
        <w:numPr>
          <w:ilvl w:val="0"/>
          <w:numId w:val="2"/>
        </w:numPr>
        <w:spacing w:after="72"/>
        <w:ind w:right="10" w:hanging="420"/>
        <w:rPr>
          <w:rFonts w:asciiTheme="minorHAnsi" w:hAnsiTheme="minorHAnsi" w:cstheme="minorHAnsi"/>
          <w:sz w:val="22"/>
        </w:rPr>
      </w:pPr>
      <w:r w:rsidRPr="002676AB">
        <w:rPr>
          <w:rFonts w:asciiTheme="minorHAnsi" w:hAnsiTheme="minorHAnsi" w:cstheme="minorHAnsi"/>
          <w:sz w:val="22"/>
        </w:rPr>
        <w:t xml:space="preserve">The earthquakes of 2010 and 2011 devastated Christchurch, resulting in the death of 185 people, many serious injuries and widespread damage to, and destruction of, thousands of homes and businesses, including most of the </w:t>
      </w:r>
      <w:hyperlink r:id="rId27">
        <w:r w:rsidRPr="002676AB">
          <w:rPr>
            <w:rFonts w:asciiTheme="minorHAnsi" w:hAnsiTheme="minorHAnsi" w:cstheme="minorHAnsi"/>
            <w:color w:val="00B050"/>
            <w:sz w:val="22"/>
          </w:rPr>
          <w:t>Central City</w:t>
        </w:r>
      </w:hyperlink>
      <w:r w:rsidRPr="002676AB">
        <w:rPr>
          <w:rFonts w:asciiTheme="minorHAnsi" w:hAnsiTheme="minorHAnsi" w:cstheme="minorHAnsi"/>
          <w:sz w:val="22"/>
        </w:rPr>
        <w:t>, and much of the city’s infrastructure.</w:t>
      </w:r>
    </w:p>
    <w:p w14:paraId="0CEFD378" w14:textId="77777777" w:rsidR="00016D95" w:rsidRPr="002676AB" w:rsidRDefault="00016D95" w:rsidP="00016D95">
      <w:pPr>
        <w:numPr>
          <w:ilvl w:val="0"/>
          <w:numId w:val="2"/>
        </w:numPr>
        <w:spacing w:after="72"/>
        <w:ind w:right="10" w:hanging="420"/>
        <w:rPr>
          <w:rFonts w:asciiTheme="minorHAnsi" w:hAnsiTheme="minorHAnsi" w:cstheme="minorHAnsi"/>
          <w:sz w:val="22"/>
        </w:rPr>
      </w:pPr>
      <w:r w:rsidRPr="002676AB">
        <w:rPr>
          <w:rFonts w:asciiTheme="minorHAnsi" w:hAnsiTheme="minorHAnsi" w:cstheme="minorHAnsi"/>
          <w:sz w:val="22"/>
        </w:rPr>
        <w:t>Christchurch people were significantly affected by the earthquakes. The pattern of damage was uneven, with some areas, such as the</w:t>
      </w:r>
      <w:r w:rsidRPr="002676AB">
        <w:rPr>
          <w:rFonts w:asciiTheme="minorHAnsi" w:hAnsiTheme="minorHAnsi" w:cstheme="minorHAnsi"/>
          <w:color w:val="00B050"/>
          <w:sz w:val="22"/>
        </w:rPr>
        <w:t xml:space="preserve"> </w:t>
      </w:r>
      <w:hyperlink r:id="rId28">
        <w:r w:rsidRPr="002676AB">
          <w:rPr>
            <w:rFonts w:asciiTheme="minorHAnsi" w:hAnsiTheme="minorHAnsi" w:cstheme="minorHAnsi"/>
            <w:color w:val="00B050"/>
            <w:sz w:val="22"/>
          </w:rPr>
          <w:t>Central City</w:t>
        </w:r>
      </w:hyperlink>
      <w:r w:rsidRPr="002676AB">
        <w:rPr>
          <w:rFonts w:asciiTheme="minorHAnsi" w:hAnsiTheme="minorHAnsi" w:cstheme="minorHAnsi"/>
          <w:sz w:val="22"/>
        </w:rPr>
        <w:t xml:space="preserve"> and the east, devastated. A substantial number of people have lived, and continue to live, in substandard accommodation for extended periods. </w:t>
      </w:r>
    </w:p>
    <w:p w14:paraId="67904B21" w14:textId="77777777" w:rsidR="00016D95" w:rsidRPr="002676AB" w:rsidRDefault="00016D95" w:rsidP="00016D95">
      <w:pPr>
        <w:numPr>
          <w:ilvl w:val="0"/>
          <w:numId w:val="2"/>
        </w:numPr>
        <w:ind w:right="10" w:hanging="420"/>
        <w:rPr>
          <w:rFonts w:asciiTheme="minorHAnsi" w:hAnsiTheme="minorHAnsi" w:cstheme="minorHAnsi"/>
          <w:sz w:val="22"/>
        </w:rPr>
      </w:pPr>
      <w:r w:rsidRPr="002676AB">
        <w:rPr>
          <w:rFonts w:asciiTheme="minorHAnsi" w:hAnsiTheme="minorHAnsi" w:cstheme="minorHAnsi"/>
          <w:sz w:val="22"/>
        </w:rPr>
        <w:t>Population levels fluctuated ­ there was an initial net loss of people from the city, followed by net population growth as the city’s rebuild got underway. Households, particularly in the</w:t>
      </w:r>
      <w:r w:rsidRPr="002676AB">
        <w:rPr>
          <w:rFonts w:asciiTheme="minorHAnsi" w:hAnsiTheme="minorHAnsi" w:cstheme="minorHAnsi"/>
          <w:color w:val="00B050"/>
          <w:sz w:val="22"/>
        </w:rPr>
        <w:t xml:space="preserve"> </w:t>
      </w:r>
      <w:hyperlink r:id="rId29">
        <w:r w:rsidRPr="002676AB">
          <w:rPr>
            <w:rFonts w:asciiTheme="minorHAnsi" w:hAnsiTheme="minorHAnsi" w:cstheme="minorHAnsi"/>
            <w:color w:val="00B050"/>
            <w:sz w:val="22"/>
          </w:rPr>
          <w:t>Central City</w:t>
        </w:r>
      </w:hyperlink>
      <w:r w:rsidRPr="002676AB">
        <w:rPr>
          <w:rFonts w:asciiTheme="minorHAnsi" w:hAnsiTheme="minorHAnsi" w:cstheme="minorHAnsi"/>
          <w:sz w:val="22"/>
        </w:rPr>
        <w:t xml:space="preserve"> and the east, relocated to the north and west of the city and to Waimakariri and Selwyn Districts. Many people had to leave their established communities. In some cases, people had to live further from their jobs or attempt to find new employment. The composition of communities changed. Many households, particularly those with children, moved out of Christchurch. There was also an influx of new people to the city to assist with the rebuild.</w:t>
      </w:r>
    </w:p>
    <w:p w14:paraId="259F1518" w14:textId="77777777" w:rsidR="00016D95" w:rsidRPr="002676AB" w:rsidRDefault="00016D95" w:rsidP="00016D95">
      <w:pPr>
        <w:numPr>
          <w:ilvl w:val="0"/>
          <w:numId w:val="2"/>
        </w:numPr>
        <w:ind w:right="10" w:hanging="420"/>
        <w:rPr>
          <w:rFonts w:asciiTheme="minorHAnsi" w:hAnsiTheme="minorHAnsi" w:cstheme="minorHAnsi"/>
          <w:sz w:val="22"/>
        </w:rPr>
      </w:pPr>
      <w:r w:rsidRPr="002676AB">
        <w:rPr>
          <w:rFonts w:asciiTheme="minorHAnsi" w:hAnsiTheme="minorHAnsi" w:cstheme="minorHAnsi"/>
          <w:sz w:val="22"/>
        </w:rPr>
        <w:t xml:space="preserve">More than 7,000 of the most significantly affected residential properties were purchased by the Government and the housing removed. The total number of badly damaged homes in Christchurch was considerably higher, with an estimated 10,000­15,000 houses rendered uninhabitable. Social and affordable housing were disproportionately represented in the housing stock lost. </w:t>
      </w:r>
      <w:proofErr w:type="gramStart"/>
      <w:r w:rsidRPr="002676AB">
        <w:rPr>
          <w:rFonts w:asciiTheme="minorHAnsi" w:hAnsiTheme="minorHAnsi" w:cstheme="minorHAnsi"/>
          <w:sz w:val="22"/>
        </w:rPr>
        <w:t>As a consequence</w:t>
      </w:r>
      <w:proofErr w:type="gramEnd"/>
      <w:r w:rsidRPr="002676AB">
        <w:rPr>
          <w:rFonts w:asciiTheme="minorHAnsi" w:hAnsiTheme="minorHAnsi" w:cstheme="minorHAnsi"/>
          <w:sz w:val="22"/>
        </w:rPr>
        <w:t>, the housing shortfall needs to be replaced as a matter of urgency, in addition to providing for ongoing growth and changes in housing demand.</w:t>
      </w:r>
    </w:p>
    <w:p w14:paraId="62F906F8" w14:textId="77777777" w:rsidR="00016D95" w:rsidRPr="002676AB" w:rsidRDefault="00016D95" w:rsidP="00016D95">
      <w:pPr>
        <w:numPr>
          <w:ilvl w:val="0"/>
          <w:numId w:val="2"/>
        </w:numPr>
        <w:ind w:right="10" w:hanging="420"/>
        <w:rPr>
          <w:rFonts w:asciiTheme="minorHAnsi" w:hAnsiTheme="minorHAnsi" w:cstheme="minorHAnsi"/>
          <w:sz w:val="22"/>
        </w:rPr>
      </w:pPr>
      <w:r w:rsidRPr="002676AB">
        <w:rPr>
          <w:rFonts w:asciiTheme="minorHAnsi" w:hAnsiTheme="minorHAnsi" w:cstheme="minorHAnsi"/>
          <w:sz w:val="22"/>
        </w:rPr>
        <w:t>The earthquakes also had a disastrous impact on commercial and industrial activity, interrupting the operation of many businesses and forcing others to relocate temporarily or permanently, or close. Over 50,000 workers were displaced from the</w:t>
      </w:r>
      <w:r w:rsidRPr="002676AB">
        <w:rPr>
          <w:rFonts w:asciiTheme="minorHAnsi" w:hAnsiTheme="minorHAnsi" w:cstheme="minorHAnsi"/>
          <w:color w:val="00B050"/>
          <w:sz w:val="22"/>
        </w:rPr>
        <w:t xml:space="preserve"> </w:t>
      </w:r>
      <w:hyperlink r:id="rId30">
        <w:r w:rsidRPr="002676AB">
          <w:rPr>
            <w:rFonts w:asciiTheme="minorHAnsi" w:hAnsiTheme="minorHAnsi" w:cstheme="minorHAnsi"/>
            <w:color w:val="00B050"/>
            <w:sz w:val="22"/>
          </w:rPr>
          <w:t>Central City</w:t>
        </w:r>
      </w:hyperlink>
      <w:r w:rsidRPr="002676AB">
        <w:rPr>
          <w:rFonts w:asciiTheme="minorHAnsi" w:hAnsiTheme="minorHAnsi" w:cstheme="minorHAnsi"/>
          <w:sz w:val="22"/>
        </w:rPr>
        <w:t xml:space="preserve">. There was a redistribution of business activity, particularly from the eastern and </w:t>
      </w:r>
      <w:hyperlink r:id="rId31">
        <w:r w:rsidRPr="002676AB">
          <w:rPr>
            <w:rFonts w:asciiTheme="minorHAnsi" w:hAnsiTheme="minorHAnsi" w:cstheme="minorHAnsi"/>
            <w:color w:val="00B050"/>
            <w:sz w:val="22"/>
          </w:rPr>
          <w:t>central city</w:t>
        </w:r>
      </w:hyperlink>
      <w:r w:rsidRPr="002676AB">
        <w:rPr>
          <w:rFonts w:asciiTheme="minorHAnsi" w:hAnsiTheme="minorHAnsi" w:cstheme="minorHAnsi"/>
          <w:sz w:val="22"/>
        </w:rPr>
        <w:t>, to the north and west. Travel patterns for both people and freight changed substantially.</w:t>
      </w:r>
    </w:p>
    <w:p w14:paraId="068D3C5A" w14:textId="77777777" w:rsidR="00016D95" w:rsidRPr="002676AB" w:rsidRDefault="00016D95" w:rsidP="00016D95">
      <w:pPr>
        <w:numPr>
          <w:ilvl w:val="0"/>
          <w:numId w:val="2"/>
        </w:numPr>
        <w:spacing w:after="507"/>
        <w:ind w:right="10" w:hanging="420"/>
        <w:rPr>
          <w:rFonts w:asciiTheme="minorHAnsi" w:hAnsiTheme="minorHAnsi" w:cstheme="minorHAnsi"/>
          <w:sz w:val="22"/>
        </w:rPr>
      </w:pPr>
      <w:r w:rsidRPr="002676AB">
        <w:rPr>
          <w:rFonts w:asciiTheme="minorHAnsi" w:hAnsiTheme="minorHAnsi" w:cstheme="minorHAnsi"/>
          <w:sz w:val="22"/>
        </w:rPr>
        <w:t>There was considerable damage to public infrastructure, including</w:t>
      </w:r>
      <w:r w:rsidRPr="002676AB">
        <w:rPr>
          <w:rFonts w:asciiTheme="minorHAnsi" w:hAnsiTheme="minorHAnsi" w:cstheme="minorHAnsi"/>
          <w:color w:val="00B050"/>
          <w:sz w:val="22"/>
        </w:rPr>
        <w:t xml:space="preserve"> </w:t>
      </w:r>
      <w:hyperlink r:id="rId32">
        <w:r w:rsidRPr="002676AB">
          <w:rPr>
            <w:rFonts w:asciiTheme="minorHAnsi" w:hAnsiTheme="minorHAnsi" w:cstheme="minorHAnsi"/>
            <w:color w:val="00B050"/>
            <w:sz w:val="22"/>
          </w:rPr>
          <w:t>roads</w:t>
        </w:r>
      </w:hyperlink>
      <w:r w:rsidRPr="002676AB">
        <w:rPr>
          <w:rFonts w:asciiTheme="minorHAnsi" w:hAnsiTheme="minorHAnsi" w:cstheme="minorHAnsi"/>
          <w:sz w:val="22"/>
        </w:rPr>
        <w:t>, bridges and underground services. Many of the district's</w:t>
      </w:r>
      <w:r w:rsidRPr="002676AB">
        <w:rPr>
          <w:rFonts w:asciiTheme="minorHAnsi" w:hAnsiTheme="minorHAnsi" w:cstheme="minorHAnsi"/>
          <w:color w:val="00B050"/>
          <w:sz w:val="22"/>
        </w:rPr>
        <w:t xml:space="preserve"> </w:t>
      </w:r>
      <w:hyperlink r:id="rId33">
        <w:r w:rsidRPr="002676AB">
          <w:rPr>
            <w:rFonts w:asciiTheme="minorHAnsi" w:hAnsiTheme="minorHAnsi" w:cstheme="minorHAnsi"/>
            <w:color w:val="00B050"/>
            <w:sz w:val="22"/>
          </w:rPr>
          <w:t>community facilities</w:t>
        </w:r>
      </w:hyperlink>
      <w:r w:rsidRPr="002676AB">
        <w:rPr>
          <w:rFonts w:asciiTheme="minorHAnsi" w:hAnsiTheme="minorHAnsi" w:cstheme="minorHAnsi"/>
          <w:sz w:val="22"/>
        </w:rPr>
        <w:t xml:space="preserve"> were lost or damaged. The district lost many of its heritage features, and considerable damage was caused to natural and cultural values, particularly associated with waterways.</w:t>
      </w:r>
    </w:p>
    <w:p w14:paraId="7350FD84" w14:textId="77777777" w:rsidR="00016D95" w:rsidRPr="001D4BB4" w:rsidRDefault="00016D95" w:rsidP="00016D95">
      <w:pPr>
        <w:keepNext/>
        <w:keepLines/>
        <w:spacing w:after="115" w:line="259"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3.2.2 A city in transition</w:t>
      </w:r>
    </w:p>
    <w:p w14:paraId="051AB355" w14:textId="77777777" w:rsidR="00016D95" w:rsidRPr="002676AB" w:rsidRDefault="00016D95" w:rsidP="00016D95">
      <w:pPr>
        <w:numPr>
          <w:ilvl w:val="0"/>
          <w:numId w:val="3"/>
        </w:numPr>
        <w:spacing w:after="72"/>
        <w:ind w:right="10" w:hanging="420"/>
        <w:rPr>
          <w:rFonts w:asciiTheme="minorHAnsi" w:hAnsiTheme="minorHAnsi" w:cstheme="minorHAnsi"/>
          <w:sz w:val="22"/>
        </w:rPr>
      </w:pPr>
      <w:r w:rsidRPr="002676AB">
        <w:rPr>
          <w:rFonts w:asciiTheme="minorHAnsi" w:hAnsiTheme="minorHAnsi" w:cstheme="minorHAnsi"/>
          <w:sz w:val="22"/>
        </w:rPr>
        <w:t xml:space="preserve">The earthquake rebuild is estimated as a $40 billion investment in greater Christchurch, on top of </w:t>
      </w:r>
      <w:proofErr w:type="spellStart"/>
      <w:r w:rsidRPr="002676AB">
        <w:rPr>
          <w:rFonts w:asciiTheme="minorHAnsi" w:hAnsiTheme="minorHAnsi" w:cstheme="minorHAnsi"/>
          <w:sz w:val="22"/>
        </w:rPr>
        <w:t>business­as­usual</w:t>
      </w:r>
      <w:proofErr w:type="spellEnd"/>
      <w:r w:rsidRPr="002676AB">
        <w:rPr>
          <w:rFonts w:asciiTheme="minorHAnsi" w:hAnsiTheme="minorHAnsi" w:cstheme="minorHAnsi"/>
          <w:sz w:val="22"/>
        </w:rPr>
        <w:t xml:space="preserve"> development activity. This includes a $4 billion cost to repair infrastructure, and the repair or replacement of more than 130,000 residential properties.</w:t>
      </w:r>
    </w:p>
    <w:p w14:paraId="6C5E7973" w14:textId="77777777" w:rsidR="00016D95" w:rsidRPr="002676AB" w:rsidRDefault="00016D95" w:rsidP="00016D95">
      <w:pPr>
        <w:numPr>
          <w:ilvl w:val="0"/>
          <w:numId w:val="3"/>
        </w:numPr>
        <w:ind w:right="10" w:hanging="420"/>
        <w:rPr>
          <w:rFonts w:asciiTheme="minorHAnsi" w:hAnsiTheme="minorHAnsi" w:cstheme="minorHAnsi"/>
          <w:sz w:val="22"/>
        </w:rPr>
      </w:pPr>
      <w:r w:rsidRPr="002676AB">
        <w:rPr>
          <w:rFonts w:asciiTheme="minorHAnsi" w:hAnsiTheme="minorHAnsi" w:cstheme="minorHAnsi"/>
          <w:sz w:val="22"/>
        </w:rPr>
        <w:t xml:space="preserve">The effects of the earthquakes will be felt for many years and the shape of urban Christchurch will continue to change during the recovery period, particularly over the next 10 to 15 years. Further movement of people and households is likely as homes are repaired, new development is undertaken, and demographic changes occur as Christchurch evolves. As the rebuild proceeds, many businesses will need to relocate again and many are likely to move into the </w:t>
      </w:r>
      <w:hyperlink r:id="rId34">
        <w:r w:rsidRPr="002676AB">
          <w:rPr>
            <w:rFonts w:asciiTheme="minorHAnsi" w:hAnsiTheme="minorHAnsi" w:cstheme="minorHAnsi"/>
            <w:color w:val="00B050"/>
            <w:sz w:val="22"/>
          </w:rPr>
          <w:t>Central City</w:t>
        </w:r>
      </w:hyperlink>
      <w:r w:rsidRPr="002676AB">
        <w:rPr>
          <w:rFonts w:asciiTheme="minorHAnsi" w:hAnsiTheme="minorHAnsi" w:cstheme="minorHAnsi"/>
          <w:sz w:val="22"/>
        </w:rPr>
        <w:t xml:space="preserve"> as it recovers as the city’s thriving heart.</w:t>
      </w:r>
    </w:p>
    <w:p w14:paraId="7F662C1B" w14:textId="77777777" w:rsidR="00016D95" w:rsidRPr="002676AB" w:rsidRDefault="00016D95" w:rsidP="00016D95">
      <w:pPr>
        <w:numPr>
          <w:ilvl w:val="0"/>
          <w:numId w:val="3"/>
        </w:numPr>
        <w:ind w:right="10" w:hanging="420"/>
        <w:rPr>
          <w:rFonts w:asciiTheme="minorHAnsi" w:hAnsiTheme="minorHAnsi" w:cstheme="minorHAnsi"/>
          <w:sz w:val="22"/>
        </w:rPr>
      </w:pPr>
      <w:r w:rsidRPr="002676AB">
        <w:rPr>
          <w:rFonts w:asciiTheme="minorHAnsi" w:hAnsiTheme="minorHAnsi" w:cstheme="minorHAnsi"/>
          <w:sz w:val="22"/>
        </w:rPr>
        <w:t>The tourism sector remains seriously affected. Many businesses and community organisations continue to operate from temporary premises.</w:t>
      </w:r>
    </w:p>
    <w:p w14:paraId="0DB7076A" w14:textId="77777777" w:rsidR="00016D95" w:rsidRPr="002676AB" w:rsidRDefault="00016D95" w:rsidP="00016D95">
      <w:pPr>
        <w:numPr>
          <w:ilvl w:val="0"/>
          <w:numId w:val="3"/>
        </w:numPr>
        <w:ind w:right="10" w:hanging="420"/>
        <w:rPr>
          <w:rFonts w:asciiTheme="minorHAnsi" w:hAnsiTheme="minorHAnsi" w:cstheme="minorHAnsi"/>
          <w:sz w:val="22"/>
        </w:rPr>
      </w:pPr>
      <w:r w:rsidRPr="002676AB">
        <w:rPr>
          <w:rFonts w:asciiTheme="minorHAnsi" w:hAnsiTheme="minorHAnsi" w:cstheme="minorHAnsi"/>
          <w:sz w:val="22"/>
        </w:rPr>
        <w:t xml:space="preserve">The </w:t>
      </w:r>
      <w:hyperlink r:id="rId35">
        <w:r w:rsidRPr="002676AB">
          <w:rPr>
            <w:rFonts w:asciiTheme="minorHAnsi" w:hAnsiTheme="minorHAnsi" w:cstheme="minorHAnsi"/>
            <w:color w:val="00B050"/>
            <w:sz w:val="22"/>
          </w:rPr>
          <w:t>District Plan</w:t>
        </w:r>
      </w:hyperlink>
      <w:r w:rsidRPr="002676AB">
        <w:rPr>
          <w:rFonts w:asciiTheme="minorHAnsi" w:hAnsiTheme="minorHAnsi" w:cstheme="minorHAnsi"/>
          <w:sz w:val="22"/>
        </w:rPr>
        <w:t xml:space="preserve"> must respond to the evolving needs of the community to enable rebuilding, recovery and future growth. Considering the scale of damage and rebuild, decisions made through the</w:t>
      </w:r>
      <w:r w:rsidRPr="002676AB">
        <w:rPr>
          <w:rFonts w:asciiTheme="minorHAnsi" w:hAnsiTheme="minorHAnsi" w:cstheme="minorHAnsi"/>
          <w:color w:val="00B050"/>
          <w:sz w:val="22"/>
        </w:rPr>
        <w:t xml:space="preserve"> </w:t>
      </w:r>
      <w:hyperlink r:id="rId36">
        <w:r w:rsidRPr="002676AB">
          <w:rPr>
            <w:rFonts w:asciiTheme="minorHAnsi" w:hAnsiTheme="minorHAnsi" w:cstheme="minorHAnsi"/>
            <w:color w:val="00B050"/>
            <w:sz w:val="22"/>
          </w:rPr>
          <w:t>District Plan</w:t>
        </w:r>
      </w:hyperlink>
      <w:r w:rsidRPr="002676AB">
        <w:rPr>
          <w:rFonts w:asciiTheme="minorHAnsi" w:hAnsiTheme="minorHAnsi" w:cstheme="minorHAnsi"/>
          <w:sz w:val="22"/>
        </w:rPr>
        <w:t xml:space="preserve"> will have a significant, </w:t>
      </w:r>
      <w:proofErr w:type="spellStart"/>
      <w:r w:rsidRPr="002676AB">
        <w:rPr>
          <w:rFonts w:asciiTheme="minorHAnsi" w:hAnsiTheme="minorHAnsi" w:cstheme="minorHAnsi"/>
          <w:sz w:val="22"/>
        </w:rPr>
        <w:t>long­term</w:t>
      </w:r>
      <w:proofErr w:type="spellEnd"/>
      <w:r w:rsidRPr="002676AB">
        <w:rPr>
          <w:rFonts w:asciiTheme="minorHAnsi" w:hAnsiTheme="minorHAnsi" w:cstheme="minorHAnsi"/>
          <w:sz w:val="22"/>
        </w:rPr>
        <w:t xml:space="preserve"> influence on the city, its urban form and how the city functions. It will also influence how the city addresses the risks from future earthquakes and other natural hazards.</w:t>
      </w:r>
    </w:p>
    <w:p w14:paraId="41A42DDF" w14:textId="77777777" w:rsidR="00016D95" w:rsidRPr="002676AB" w:rsidRDefault="00016D95" w:rsidP="00016D95">
      <w:pPr>
        <w:numPr>
          <w:ilvl w:val="0"/>
          <w:numId w:val="3"/>
        </w:numPr>
        <w:ind w:right="10" w:hanging="420"/>
        <w:rPr>
          <w:rFonts w:asciiTheme="minorHAnsi" w:hAnsiTheme="minorHAnsi" w:cstheme="minorHAnsi"/>
          <w:sz w:val="22"/>
        </w:rPr>
      </w:pPr>
      <w:r w:rsidRPr="002676AB">
        <w:rPr>
          <w:rFonts w:asciiTheme="minorHAnsi" w:hAnsiTheme="minorHAnsi" w:cstheme="minorHAnsi"/>
          <w:sz w:val="22"/>
        </w:rPr>
        <w:t xml:space="preserve">There is an unprecedented opportunity for this </w:t>
      </w:r>
      <w:hyperlink r:id="rId37">
        <w:r w:rsidRPr="002676AB">
          <w:rPr>
            <w:rFonts w:asciiTheme="minorHAnsi" w:hAnsiTheme="minorHAnsi" w:cstheme="minorHAnsi"/>
            <w:color w:val="00B050"/>
            <w:sz w:val="22"/>
          </w:rPr>
          <w:t>District Plan</w:t>
        </w:r>
      </w:hyperlink>
      <w:r w:rsidRPr="002676AB">
        <w:rPr>
          <w:rFonts w:asciiTheme="minorHAnsi" w:hAnsiTheme="minorHAnsi" w:cstheme="minorHAnsi"/>
          <w:sz w:val="22"/>
        </w:rPr>
        <w:t xml:space="preserve"> to expedite the efficient recovery and future for Christchurch as a dynamic and internationally competitive city, which meets the community’s immediate and </w:t>
      </w:r>
      <w:proofErr w:type="spellStart"/>
      <w:r w:rsidRPr="002676AB">
        <w:rPr>
          <w:rFonts w:asciiTheme="minorHAnsi" w:hAnsiTheme="minorHAnsi" w:cstheme="minorHAnsi"/>
          <w:sz w:val="22"/>
        </w:rPr>
        <w:t>longer­term</w:t>
      </w:r>
      <w:proofErr w:type="spellEnd"/>
      <w:r w:rsidRPr="002676AB">
        <w:rPr>
          <w:rFonts w:asciiTheme="minorHAnsi" w:hAnsiTheme="minorHAnsi" w:cstheme="minorHAnsi"/>
          <w:sz w:val="22"/>
        </w:rPr>
        <w:t xml:space="preserve"> needs.</w:t>
      </w:r>
    </w:p>
    <w:p w14:paraId="52809EF9" w14:textId="77777777" w:rsidR="00016D95" w:rsidRPr="002676AB" w:rsidRDefault="00016D95" w:rsidP="00016D95">
      <w:pPr>
        <w:ind w:right="10"/>
        <w:rPr>
          <w:rFonts w:asciiTheme="minorHAnsi" w:hAnsiTheme="minorHAnsi" w:cstheme="minorHAnsi"/>
          <w:sz w:val="22"/>
        </w:rPr>
      </w:pPr>
    </w:p>
    <w:p w14:paraId="2B5FA3EE" w14:textId="77777777" w:rsidR="00016D95" w:rsidRPr="001D4BB4" w:rsidRDefault="00016D95" w:rsidP="00016D95">
      <w:pPr>
        <w:keepNext/>
        <w:keepLines/>
        <w:spacing w:after="115" w:line="259"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 xml:space="preserve">3.2.3 </w:t>
      </w:r>
      <w:proofErr w:type="spellStart"/>
      <w:r w:rsidRPr="001D4BB4">
        <w:rPr>
          <w:rFonts w:asciiTheme="minorHAnsi" w:hAnsiTheme="minorHAnsi" w:cstheme="minorHAnsi"/>
          <w:b/>
          <w:sz w:val="24"/>
          <w:szCs w:val="24"/>
        </w:rPr>
        <w:t>Ngāi</w:t>
      </w:r>
      <w:proofErr w:type="spellEnd"/>
      <w:r w:rsidRPr="001D4BB4">
        <w:rPr>
          <w:rFonts w:asciiTheme="minorHAnsi" w:hAnsiTheme="minorHAnsi" w:cstheme="minorHAnsi"/>
          <w:b/>
          <w:sz w:val="24"/>
          <w:szCs w:val="24"/>
        </w:rPr>
        <w:t xml:space="preserve"> Tahu mana whenua</w:t>
      </w:r>
    </w:p>
    <w:p w14:paraId="0F20A367" w14:textId="77777777" w:rsidR="00016D95" w:rsidRPr="002676AB" w:rsidRDefault="00016D95" w:rsidP="00016D95">
      <w:pPr>
        <w:numPr>
          <w:ilvl w:val="0"/>
          <w:numId w:val="4"/>
        </w:numPr>
        <w:ind w:right="10" w:hanging="420"/>
        <w:rPr>
          <w:rFonts w:asciiTheme="minorHAnsi" w:hAnsiTheme="minorHAnsi" w:cstheme="minorHAnsi"/>
          <w:sz w:val="22"/>
        </w:rPr>
      </w:pPr>
      <w:r w:rsidRPr="002676AB">
        <w:rPr>
          <w:rFonts w:asciiTheme="minorHAnsi" w:hAnsiTheme="minorHAnsi" w:cstheme="minorHAnsi"/>
          <w:sz w:val="22"/>
        </w:rPr>
        <w:t xml:space="preserve">Prior to European settlement of Nga </w:t>
      </w:r>
      <w:proofErr w:type="spellStart"/>
      <w:r w:rsidRPr="002676AB">
        <w:rPr>
          <w:rFonts w:asciiTheme="minorHAnsi" w:hAnsiTheme="minorHAnsi" w:cstheme="minorHAnsi"/>
          <w:sz w:val="22"/>
        </w:rPr>
        <w:t>Pakihi</w:t>
      </w:r>
      <w:proofErr w:type="spellEnd"/>
      <w:r w:rsidRPr="002676AB">
        <w:rPr>
          <w:rFonts w:asciiTheme="minorHAnsi" w:hAnsiTheme="minorHAnsi" w:cstheme="minorHAnsi"/>
          <w:sz w:val="22"/>
        </w:rPr>
        <w:t xml:space="preserve"> </w:t>
      </w:r>
      <w:proofErr w:type="spellStart"/>
      <w:r w:rsidRPr="002676AB">
        <w:rPr>
          <w:rFonts w:asciiTheme="minorHAnsi" w:hAnsiTheme="minorHAnsi" w:cstheme="minorHAnsi"/>
          <w:sz w:val="22"/>
        </w:rPr>
        <w:t>Whakatekateka</w:t>
      </w:r>
      <w:proofErr w:type="spellEnd"/>
      <w:r w:rsidRPr="002676AB">
        <w:rPr>
          <w:rFonts w:asciiTheme="minorHAnsi" w:hAnsiTheme="minorHAnsi" w:cstheme="minorHAnsi"/>
          <w:sz w:val="22"/>
        </w:rPr>
        <w:t xml:space="preserve"> o </w:t>
      </w:r>
      <w:proofErr w:type="spellStart"/>
      <w:r w:rsidRPr="002676AB">
        <w:rPr>
          <w:rFonts w:asciiTheme="minorHAnsi" w:hAnsiTheme="minorHAnsi" w:cstheme="minorHAnsi"/>
          <w:sz w:val="22"/>
        </w:rPr>
        <w:t>Waitaha</w:t>
      </w:r>
      <w:proofErr w:type="spellEnd"/>
      <w:r w:rsidRPr="002676AB">
        <w:rPr>
          <w:rFonts w:asciiTheme="minorHAnsi" w:hAnsiTheme="minorHAnsi" w:cstheme="minorHAnsi"/>
          <w:sz w:val="22"/>
        </w:rPr>
        <w:t xml:space="preserve"> (Canterbury Plains) and Te </w:t>
      </w:r>
      <w:proofErr w:type="spellStart"/>
      <w:r w:rsidRPr="002676AB">
        <w:rPr>
          <w:rFonts w:asciiTheme="minorHAnsi" w:hAnsiTheme="minorHAnsi" w:cstheme="minorHAnsi"/>
          <w:sz w:val="22"/>
        </w:rPr>
        <w:t>Pataka</w:t>
      </w:r>
      <w:proofErr w:type="spellEnd"/>
      <w:r w:rsidRPr="002676AB">
        <w:rPr>
          <w:rFonts w:asciiTheme="minorHAnsi" w:hAnsiTheme="minorHAnsi" w:cstheme="minorHAnsi"/>
          <w:sz w:val="22"/>
        </w:rPr>
        <w:t xml:space="preserve"> o </w:t>
      </w:r>
      <w:proofErr w:type="spellStart"/>
      <w:r w:rsidRPr="002676AB">
        <w:rPr>
          <w:rFonts w:asciiTheme="minorHAnsi" w:hAnsiTheme="minorHAnsi" w:cstheme="minorHAnsi"/>
          <w:sz w:val="22"/>
        </w:rPr>
        <w:t>Rakaihautu</w:t>
      </w:r>
      <w:proofErr w:type="spellEnd"/>
      <w:r w:rsidRPr="002676AB">
        <w:rPr>
          <w:rFonts w:asciiTheme="minorHAnsi" w:hAnsiTheme="minorHAnsi" w:cstheme="minorHAnsi"/>
          <w:sz w:val="22"/>
        </w:rPr>
        <w:t xml:space="preserve"> (Banks Peninsula), </w:t>
      </w:r>
      <w:proofErr w:type="spellStart"/>
      <w:r w:rsidRPr="002676AB">
        <w:rPr>
          <w:rFonts w:asciiTheme="minorHAnsi" w:hAnsiTheme="minorHAnsi" w:cstheme="minorHAnsi"/>
          <w:sz w:val="22"/>
        </w:rPr>
        <w:t>Ngāi</w:t>
      </w:r>
      <w:proofErr w:type="spellEnd"/>
      <w:r w:rsidRPr="002676AB">
        <w:rPr>
          <w:rFonts w:asciiTheme="minorHAnsi" w:hAnsiTheme="minorHAnsi" w:cstheme="minorHAnsi"/>
          <w:sz w:val="22"/>
        </w:rPr>
        <w:t xml:space="preserve"> Tahu maintained numerous permanent and temporary settlements among, and gathered resources from, the network of </w:t>
      </w:r>
      <w:hyperlink r:id="rId38">
        <w:r w:rsidRPr="002676AB">
          <w:rPr>
            <w:rFonts w:asciiTheme="minorHAnsi" w:hAnsiTheme="minorHAnsi" w:cstheme="minorHAnsi"/>
            <w:color w:val="00B050"/>
            <w:sz w:val="22"/>
          </w:rPr>
          <w:t>springs</w:t>
        </w:r>
      </w:hyperlink>
      <w:r w:rsidRPr="002676AB">
        <w:rPr>
          <w:rFonts w:asciiTheme="minorHAnsi" w:hAnsiTheme="minorHAnsi" w:cstheme="minorHAnsi"/>
          <w:sz w:val="22"/>
        </w:rPr>
        <w:t xml:space="preserve">, waterways, swamps, coastline, grasslands and lowland podocarp forests in the area. These associations remain important to </w:t>
      </w:r>
      <w:proofErr w:type="spellStart"/>
      <w:r w:rsidRPr="002676AB">
        <w:rPr>
          <w:rFonts w:asciiTheme="minorHAnsi" w:hAnsiTheme="minorHAnsi" w:cstheme="minorHAnsi"/>
          <w:sz w:val="22"/>
        </w:rPr>
        <w:t>Ngāi</w:t>
      </w:r>
      <w:proofErr w:type="spellEnd"/>
      <w:r w:rsidRPr="002676AB">
        <w:rPr>
          <w:rFonts w:asciiTheme="minorHAnsi" w:hAnsiTheme="minorHAnsi" w:cstheme="minorHAnsi"/>
          <w:sz w:val="22"/>
        </w:rPr>
        <w:t xml:space="preserve"> Tahu and are key to its ongoing cultural identity and wellbeing.</w:t>
      </w:r>
    </w:p>
    <w:p w14:paraId="722953E6" w14:textId="77777777" w:rsidR="00016D95" w:rsidRPr="002676AB" w:rsidRDefault="00016D95" w:rsidP="00016D95">
      <w:pPr>
        <w:numPr>
          <w:ilvl w:val="0"/>
          <w:numId w:val="4"/>
        </w:numPr>
        <w:ind w:right="10" w:hanging="420"/>
        <w:rPr>
          <w:rFonts w:asciiTheme="minorHAnsi" w:hAnsiTheme="minorHAnsi" w:cstheme="minorHAnsi"/>
          <w:sz w:val="22"/>
        </w:rPr>
      </w:pPr>
      <w:r w:rsidRPr="002676AB">
        <w:rPr>
          <w:rFonts w:asciiTheme="minorHAnsi" w:hAnsiTheme="minorHAnsi" w:cstheme="minorHAnsi"/>
          <w:sz w:val="22"/>
        </w:rPr>
        <w:t xml:space="preserve">Following the signing of the </w:t>
      </w:r>
      <w:hyperlink r:id="rId39">
        <w:r w:rsidRPr="002676AB">
          <w:rPr>
            <w:rFonts w:asciiTheme="minorHAnsi" w:hAnsiTheme="minorHAnsi" w:cstheme="minorHAnsi"/>
            <w:color w:val="0000FF"/>
            <w:sz w:val="22"/>
          </w:rPr>
          <w:t>Treaty of Waitangi</w:t>
        </w:r>
      </w:hyperlink>
      <w:r w:rsidRPr="002676AB">
        <w:rPr>
          <w:rFonts w:asciiTheme="minorHAnsi" w:hAnsiTheme="minorHAnsi" w:cstheme="minorHAnsi"/>
          <w:sz w:val="22"/>
        </w:rPr>
        <w:t xml:space="preserve">, the Crown purchased traditional </w:t>
      </w:r>
      <w:proofErr w:type="spellStart"/>
      <w:r w:rsidRPr="002676AB">
        <w:rPr>
          <w:rFonts w:asciiTheme="minorHAnsi" w:hAnsiTheme="minorHAnsi" w:cstheme="minorHAnsi"/>
          <w:sz w:val="22"/>
        </w:rPr>
        <w:t>Ngāi</w:t>
      </w:r>
      <w:proofErr w:type="spellEnd"/>
      <w:r w:rsidRPr="002676AB">
        <w:rPr>
          <w:rFonts w:asciiTheme="minorHAnsi" w:hAnsiTheme="minorHAnsi" w:cstheme="minorHAnsi"/>
          <w:sz w:val="22"/>
        </w:rPr>
        <w:t xml:space="preserve"> Tahu lands through a series of deeds, including </w:t>
      </w:r>
      <w:hyperlink r:id="rId40">
        <w:r w:rsidRPr="002676AB">
          <w:rPr>
            <w:rFonts w:asciiTheme="minorHAnsi" w:hAnsiTheme="minorHAnsi" w:cstheme="minorHAnsi"/>
            <w:color w:val="0000FF"/>
            <w:sz w:val="22"/>
          </w:rPr>
          <w:t>Kemp’s Deed</w:t>
        </w:r>
      </w:hyperlink>
      <w:r w:rsidRPr="002676AB">
        <w:rPr>
          <w:rFonts w:asciiTheme="minorHAnsi" w:hAnsiTheme="minorHAnsi" w:cstheme="minorHAnsi"/>
          <w:sz w:val="22"/>
        </w:rPr>
        <w:t xml:space="preserve"> under which the largest land sale, the </w:t>
      </w:r>
      <w:hyperlink r:id="rId41">
        <w:r w:rsidRPr="002676AB">
          <w:rPr>
            <w:rFonts w:asciiTheme="minorHAnsi" w:hAnsiTheme="minorHAnsi" w:cstheme="minorHAnsi"/>
            <w:color w:val="0000FF"/>
            <w:sz w:val="22"/>
          </w:rPr>
          <w:t>1848 Canterbury Purchase</w:t>
        </w:r>
      </w:hyperlink>
      <w:r w:rsidRPr="002676AB">
        <w:rPr>
          <w:rFonts w:asciiTheme="minorHAnsi" w:hAnsiTheme="minorHAnsi" w:cstheme="minorHAnsi"/>
          <w:sz w:val="22"/>
        </w:rPr>
        <w:t xml:space="preserve">, took place. One of the conditions of sale was that </w:t>
      </w:r>
      <w:proofErr w:type="spellStart"/>
      <w:r w:rsidRPr="002676AB">
        <w:rPr>
          <w:rFonts w:asciiTheme="minorHAnsi" w:hAnsiTheme="minorHAnsi" w:cstheme="minorHAnsi"/>
          <w:sz w:val="22"/>
        </w:rPr>
        <w:t>Ngāi</w:t>
      </w:r>
      <w:proofErr w:type="spellEnd"/>
      <w:r w:rsidRPr="002676AB">
        <w:rPr>
          <w:rFonts w:asciiTheme="minorHAnsi" w:hAnsiTheme="minorHAnsi" w:cstheme="minorHAnsi"/>
          <w:sz w:val="22"/>
        </w:rPr>
        <w:t xml:space="preserve"> Tahu communities would continue to have adequate areas of land to occupy on a permanent and seasonal basis to provide for their present and ongoing needs, including access to the natural resources they had hunted and gathered for generations.</w:t>
      </w:r>
    </w:p>
    <w:p w14:paraId="36848236" w14:textId="77777777" w:rsidR="00016D95" w:rsidRPr="00C3040B" w:rsidRDefault="00016D95" w:rsidP="008D32B9">
      <w:pPr>
        <w:numPr>
          <w:ilvl w:val="0"/>
          <w:numId w:val="4"/>
        </w:numPr>
        <w:spacing w:line="259" w:lineRule="auto"/>
        <w:ind w:left="565" w:right="10" w:hanging="420"/>
        <w:rPr>
          <w:rFonts w:asciiTheme="minorHAnsi" w:hAnsiTheme="minorHAnsi" w:cstheme="minorHAnsi"/>
          <w:sz w:val="22"/>
        </w:rPr>
      </w:pPr>
      <w:r w:rsidRPr="00C3040B">
        <w:rPr>
          <w:rFonts w:asciiTheme="minorHAnsi" w:hAnsiTheme="minorHAnsi" w:cstheme="minorHAnsi"/>
          <w:sz w:val="22"/>
        </w:rPr>
        <w:t xml:space="preserve">While certain areas were gazetted as Māori reserves, many of the Crown’s guarantees were not upheld. As a result, </w:t>
      </w:r>
      <w:proofErr w:type="spellStart"/>
      <w:r w:rsidRPr="00C3040B">
        <w:rPr>
          <w:rFonts w:asciiTheme="minorHAnsi" w:hAnsiTheme="minorHAnsi" w:cstheme="minorHAnsi"/>
          <w:sz w:val="22"/>
        </w:rPr>
        <w:t>Ngāi</w:t>
      </w:r>
      <w:proofErr w:type="spellEnd"/>
      <w:r w:rsidR="00C3040B" w:rsidRPr="00C3040B">
        <w:rPr>
          <w:rFonts w:asciiTheme="minorHAnsi" w:hAnsiTheme="minorHAnsi" w:cstheme="minorHAnsi"/>
          <w:sz w:val="22"/>
        </w:rPr>
        <w:t xml:space="preserve"> </w:t>
      </w:r>
      <w:hyperlink r:id="rId42">
        <w:r w:rsidRPr="00C3040B">
          <w:rPr>
            <w:rFonts w:asciiTheme="minorHAnsi" w:hAnsiTheme="minorHAnsi" w:cstheme="minorHAnsi"/>
            <w:sz w:val="22"/>
          </w:rPr>
          <w:t xml:space="preserve">Tahu </w:t>
        </w:r>
        <w:proofErr w:type="spellStart"/>
        <w:r w:rsidRPr="00C3040B">
          <w:rPr>
            <w:rFonts w:asciiTheme="minorHAnsi" w:hAnsiTheme="minorHAnsi" w:cstheme="minorHAnsi"/>
            <w:sz w:val="22"/>
          </w:rPr>
          <w:t>whānui</w:t>
        </w:r>
        <w:proofErr w:type="spellEnd"/>
        <w:r w:rsidRPr="00C3040B">
          <w:rPr>
            <w:rFonts w:asciiTheme="minorHAnsi" w:hAnsiTheme="minorHAnsi" w:cstheme="minorHAnsi"/>
            <w:sz w:val="22"/>
          </w:rPr>
          <w:t xml:space="preserve"> have become alienated from the land that should have been set aside for them to live on. The </w:t>
        </w:r>
      </w:hyperlink>
      <w:hyperlink r:id="rId43">
        <w:proofErr w:type="spellStart"/>
        <w:r w:rsidRPr="00C3040B">
          <w:rPr>
            <w:rFonts w:asciiTheme="minorHAnsi" w:hAnsiTheme="minorHAnsi" w:cstheme="minorHAnsi"/>
            <w:color w:val="0000FF"/>
            <w:sz w:val="22"/>
          </w:rPr>
          <w:t>Ngāi</w:t>
        </w:r>
        <w:proofErr w:type="spellEnd"/>
        <w:r w:rsidRPr="00C3040B">
          <w:rPr>
            <w:rFonts w:asciiTheme="minorHAnsi" w:hAnsiTheme="minorHAnsi" w:cstheme="minorHAnsi"/>
            <w:color w:val="0000FF"/>
            <w:sz w:val="22"/>
          </w:rPr>
          <w:t xml:space="preserve"> Tahu Claims Settlement Act 1998</w:t>
        </w:r>
      </w:hyperlink>
      <w:hyperlink r:id="rId44">
        <w:r w:rsidRPr="00C3040B">
          <w:rPr>
            <w:rFonts w:asciiTheme="minorHAnsi" w:hAnsiTheme="minorHAnsi" w:cstheme="minorHAnsi"/>
            <w:sz w:val="22"/>
          </w:rPr>
          <w:t xml:space="preserve"> records the Crown’s apology to </w:t>
        </w:r>
        <w:proofErr w:type="spellStart"/>
        <w:r w:rsidRPr="00C3040B">
          <w:rPr>
            <w:rFonts w:asciiTheme="minorHAnsi" w:hAnsiTheme="minorHAnsi" w:cstheme="minorHAnsi"/>
            <w:sz w:val="22"/>
          </w:rPr>
          <w:t>Ngāi</w:t>
        </w:r>
        <w:proofErr w:type="spellEnd"/>
        <w:r w:rsidRPr="00C3040B">
          <w:rPr>
            <w:rFonts w:asciiTheme="minorHAnsi" w:hAnsiTheme="minorHAnsi" w:cstheme="minorHAnsi"/>
            <w:sz w:val="22"/>
          </w:rPr>
          <w:t xml:space="preserve"> Tahu and gives effect to the settlement of </w:t>
        </w:r>
        <w:proofErr w:type="spellStart"/>
        <w:r w:rsidRPr="00C3040B">
          <w:rPr>
            <w:rFonts w:asciiTheme="minorHAnsi" w:hAnsiTheme="minorHAnsi" w:cstheme="minorHAnsi"/>
            <w:sz w:val="22"/>
          </w:rPr>
          <w:t>Ngāi</w:t>
        </w:r>
        <w:proofErr w:type="spellEnd"/>
        <w:r w:rsidRPr="00C3040B">
          <w:rPr>
            <w:rFonts w:asciiTheme="minorHAnsi" w:hAnsiTheme="minorHAnsi" w:cstheme="minorHAnsi"/>
            <w:sz w:val="22"/>
          </w:rPr>
          <w:t xml:space="preserve"> Tahu</w:t>
        </w:r>
      </w:hyperlink>
      <w:r w:rsidRPr="00C3040B">
        <w:rPr>
          <w:rFonts w:asciiTheme="minorHAnsi" w:hAnsiTheme="minorHAnsi" w:cstheme="minorHAnsi"/>
          <w:sz w:val="22"/>
        </w:rPr>
        <w:t>’s claims.</w:t>
      </w:r>
    </w:p>
    <w:p w14:paraId="14841B93" w14:textId="77777777" w:rsidR="00016D95" w:rsidRPr="002676AB" w:rsidRDefault="00016D95" w:rsidP="00016D95">
      <w:pPr>
        <w:numPr>
          <w:ilvl w:val="0"/>
          <w:numId w:val="4"/>
        </w:numPr>
        <w:spacing w:line="259" w:lineRule="auto"/>
        <w:ind w:right="10" w:hanging="420"/>
        <w:rPr>
          <w:rFonts w:asciiTheme="minorHAnsi" w:hAnsiTheme="minorHAnsi" w:cstheme="minorHAnsi"/>
          <w:sz w:val="22"/>
        </w:rPr>
      </w:pPr>
      <w:r w:rsidRPr="002676AB">
        <w:rPr>
          <w:rFonts w:asciiTheme="minorHAnsi" w:hAnsiTheme="minorHAnsi" w:cstheme="minorHAnsi"/>
          <w:sz w:val="22"/>
        </w:rPr>
        <w:t xml:space="preserve">As described in </w:t>
      </w:r>
      <w:hyperlink r:id="rId45">
        <w:r w:rsidRPr="002676AB">
          <w:rPr>
            <w:rFonts w:asciiTheme="minorHAnsi" w:hAnsiTheme="minorHAnsi" w:cstheme="minorHAnsi"/>
            <w:color w:val="0000FF"/>
            <w:sz w:val="22"/>
          </w:rPr>
          <w:t>Chapter 1</w:t>
        </w:r>
      </w:hyperlink>
      <w:r w:rsidRPr="002676AB">
        <w:rPr>
          <w:rFonts w:asciiTheme="minorHAnsi" w:hAnsiTheme="minorHAnsi" w:cstheme="minorHAnsi"/>
          <w:sz w:val="22"/>
        </w:rPr>
        <w:t xml:space="preserve">, six </w:t>
      </w:r>
      <w:proofErr w:type="spellStart"/>
      <w:r w:rsidRPr="002676AB">
        <w:rPr>
          <w:rFonts w:asciiTheme="minorHAnsi" w:hAnsiTheme="minorHAnsi" w:cstheme="minorHAnsi"/>
          <w:sz w:val="22"/>
        </w:rPr>
        <w:t>papatipu</w:t>
      </w:r>
      <w:proofErr w:type="spellEnd"/>
      <w:r w:rsidRPr="002676AB">
        <w:rPr>
          <w:rFonts w:asciiTheme="minorHAnsi" w:hAnsiTheme="minorHAnsi" w:cstheme="minorHAnsi"/>
          <w:sz w:val="22"/>
        </w:rPr>
        <w:t xml:space="preserve"> </w:t>
      </w:r>
      <w:proofErr w:type="spellStart"/>
      <w:r w:rsidRPr="002676AB">
        <w:rPr>
          <w:rFonts w:asciiTheme="minorHAnsi" w:hAnsiTheme="minorHAnsi" w:cstheme="minorHAnsi"/>
          <w:sz w:val="22"/>
        </w:rPr>
        <w:t>Rūnanga</w:t>
      </w:r>
      <w:proofErr w:type="spellEnd"/>
      <w:r w:rsidRPr="002676AB">
        <w:rPr>
          <w:rFonts w:asciiTheme="minorHAnsi" w:hAnsiTheme="minorHAnsi" w:cstheme="minorHAnsi"/>
          <w:sz w:val="22"/>
        </w:rPr>
        <w:t xml:space="preserve"> are the organisations which represent mana whenua within</w:t>
      </w:r>
    </w:p>
    <w:p w14:paraId="2B229498" w14:textId="77777777" w:rsidR="00016D95" w:rsidRPr="002676AB" w:rsidRDefault="00016D95" w:rsidP="00016D95">
      <w:pPr>
        <w:ind w:left="565" w:right="10"/>
        <w:rPr>
          <w:rFonts w:asciiTheme="minorHAnsi" w:hAnsiTheme="minorHAnsi" w:cstheme="minorHAnsi"/>
          <w:sz w:val="22"/>
        </w:rPr>
      </w:pPr>
      <w:r w:rsidRPr="002676AB">
        <w:rPr>
          <w:rFonts w:asciiTheme="minorHAnsi" w:hAnsiTheme="minorHAnsi" w:cstheme="minorHAnsi"/>
          <w:sz w:val="22"/>
        </w:rPr>
        <w:t xml:space="preserve">Christchurch District ­ </w:t>
      </w:r>
      <w:proofErr w:type="spellStart"/>
      <w:r w:rsidRPr="002676AB">
        <w:rPr>
          <w:rFonts w:asciiTheme="minorHAnsi" w:hAnsiTheme="minorHAnsi" w:cstheme="minorHAnsi"/>
          <w:sz w:val="22"/>
        </w:rPr>
        <w:t>Ngāi</w:t>
      </w:r>
      <w:proofErr w:type="spellEnd"/>
      <w:r w:rsidRPr="002676AB">
        <w:rPr>
          <w:rFonts w:asciiTheme="minorHAnsi" w:hAnsiTheme="minorHAnsi" w:cstheme="minorHAnsi"/>
          <w:sz w:val="22"/>
        </w:rPr>
        <w:t xml:space="preserve"> </w:t>
      </w:r>
      <w:proofErr w:type="spellStart"/>
      <w:r w:rsidRPr="002676AB">
        <w:rPr>
          <w:rFonts w:asciiTheme="minorHAnsi" w:hAnsiTheme="minorHAnsi" w:cstheme="minorHAnsi"/>
          <w:sz w:val="22"/>
        </w:rPr>
        <w:t>Tūāhuriri</w:t>
      </w:r>
      <w:proofErr w:type="spellEnd"/>
      <w:r w:rsidRPr="002676AB">
        <w:rPr>
          <w:rFonts w:asciiTheme="minorHAnsi" w:hAnsiTheme="minorHAnsi" w:cstheme="minorHAnsi"/>
          <w:sz w:val="22"/>
        </w:rPr>
        <w:t xml:space="preserve"> </w:t>
      </w:r>
      <w:proofErr w:type="spellStart"/>
      <w:r w:rsidRPr="002676AB">
        <w:rPr>
          <w:rFonts w:asciiTheme="minorHAnsi" w:hAnsiTheme="minorHAnsi" w:cstheme="minorHAnsi"/>
          <w:sz w:val="22"/>
        </w:rPr>
        <w:t>Rūnanga</w:t>
      </w:r>
      <w:proofErr w:type="spellEnd"/>
      <w:r w:rsidRPr="002676AB">
        <w:rPr>
          <w:rFonts w:asciiTheme="minorHAnsi" w:hAnsiTheme="minorHAnsi" w:cstheme="minorHAnsi"/>
          <w:sz w:val="22"/>
        </w:rPr>
        <w:t xml:space="preserve">, Te Hapū o Ngāti </w:t>
      </w:r>
      <w:proofErr w:type="spellStart"/>
      <w:r w:rsidRPr="002676AB">
        <w:rPr>
          <w:rFonts w:asciiTheme="minorHAnsi" w:hAnsiTheme="minorHAnsi" w:cstheme="minorHAnsi"/>
          <w:sz w:val="22"/>
        </w:rPr>
        <w:t>Wheke</w:t>
      </w:r>
      <w:proofErr w:type="spellEnd"/>
      <w:r w:rsidRPr="002676AB">
        <w:rPr>
          <w:rFonts w:asciiTheme="minorHAnsi" w:hAnsiTheme="minorHAnsi" w:cstheme="minorHAnsi"/>
          <w:sz w:val="22"/>
        </w:rPr>
        <w:t xml:space="preserve"> </w:t>
      </w:r>
      <w:proofErr w:type="spellStart"/>
      <w:r w:rsidRPr="002676AB">
        <w:rPr>
          <w:rFonts w:asciiTheme="minorHAnsi" w:hAnsiTheme="minorHAnsi" w:cstheme="minorHAnsi"/>
          <w:sz w:val="22"/>
        </w:rPr>
        <w:t>Rūnanga</w:t>
      </w:r>
      <w:proofErr w:type="spellEnd"/>
      <w:r w:rsidRPr="002676AB">
        <w:rPr>
          <w:rFonts w:asciiTheme="minorHAnsi" w:hAnsiTheme="minorHAnsi" w:cstheme="minorHAnsi"/>
          <w:sz w:val="22"/>
        </w:rPr>
        <w:t xml:space="preserve"> (</w:t>
      </w:r>
      <w:proofErr w:type="spellStart"/>
      <w:r w:rsidRPr="002676AB">
        <w:rPr>
          <w:rFonts w:asciiTheme="minorHAnsi" w:hAnsiTheme="minorHAnsi" w:cstheme="minorHAnsi"/>
          <w:sz w:val="22"/>
        </w:rPr>
        <w:t>Rāpaki</w:t>
      </w:r>
      <w:proofErr w:type="spellEnd"/>
      <w:r w:rsidRPr="002676AB">
        <w:rPr>
          <w:rFonts w:asciiTheme="minorHAnsi" w:hAnsiTheme="minorHAnsi" w:cstheme="minorHAnsi"/>
          <w:sz w:val="22"/>
        </w:rPr>
        <w:t xml:space="preserve">), Te </w:t>
      </w:r>
      <w:proofErr w:type="spellStart"/>
      <w:r w:rsidRPr="002676AB">
        <w:rPr>
          <w:rFonts w:asciiTheme="minorHAnsi" w:hAnsiTheme="minorHAnsi" w:cstheme="minorHAnsi"/>
          <w:sz w:val="22"/>
        </w:rPr>
        <w:t>Rūnanga</w:t>
      </w:r>
      <w:proofErr w:type="spellEnd"/>
      <w:r w:rsidRPr="002676AB">
        <w:rPr>
          <w:rFonts w:asciiTheme="minorHAnsi" w:hAnsiTheme="minorHAnsi" w:cstheme="minorHAnsi"/>
          <w:sz w:val="22"/>
        </w:rPr>
        <w:t xml:space="preserve"> o </w:t>
      </w:r>
      <w:proofErr w:type="spellStart"/>
      <w:r w:rsidRPr="002676AB">
        <w:rPr>
          <w:rFonts w:asciiTheme="minorHAnsi" w:hAnsiTheme="minorHAnsi" w:cstheme="minorHAnsi"/>
          <w:sz w:val="22"/>
        </w:rPr>
        <w:t>Koukourārata</w:t>
      </w:r>
      <w:proofErr w:type="spellEnd"/>
      <w:r w:rsidRPr="002676AB">
        <w:rPr>
          <w:rFonts w:asciiTheme="minorHAnsi" w:hAnsiTheme="minorHAnsi" w:cstheme="minorHAnsi"/>
          <w:sz w:val="22"/>
        </w:rPr>
        <w:t xml:space="preserve">, </w:t>
      </w:r>
      <w:proofErr w:type="spellStart"/>
      <w:r w:rsidRPr="002676AB">
        <w:rPr>
          <w:rFonts w:asciiTheme="minorHAnsi" w:hAnsiTheme="minorHAnsi" w:cstheme="minorHAnsi"/>
          <w:sz w:val="22"/>
        </w:rPr>
        <w:t>Ōnuku</w:t>
      </w:r>
      <w:proofErr w:type="spellEnd"/>
      <w:r w:rsidRPr="002676AB">
        <w:rPr>
          <w:rFonts w:asciiTheme="minorHAnsi" w:hAnsiTheme="minorHAnsi" w:cstheme="minorHAnsi"/>
          <w:sz w:val="22"/>
        </w:rPr>
        <w:t xml:space="preserve"> </w:t>
      </w:r>
      <w:proofErr w:type="spellStart"/>
      <w:r w:rsidRPr="002676AB">
        <w:rPr>
          <w:rFonts w:asciiTheme="minorHAnsi" w:hAnsiTheme="minorHAnsi" w:cstheme="minorHAnsi"/>
          <w:sz w:val="22"/>
        </w:rPr>
        <w:t>Rūnanga</w:t>
      </w:r>
      <w:proofErr w:type="spellEnd"/>
      <w:r w:rsidRPr="002676AB">
        <w:rPr>
          <w:rFonts w:asciiTheme="minorHAnsi" w:hAnsiTheme="minorHAnsi" w:cstheme="minorHAnsi"/>
          <w:sz w:val="22"/>
        </w:rPr>
        <w:t xml:space="preserve">, </w:t>
      </w:r>
      <w:proofErr w:type="spellStart"/>
      <w:r w:rsidRPr="002676AB">
        <w:rPr>
          <w:rFonts w:asciiTheme="minorHAnsi" w:hAnsiTheme="minorHAnsi" w:cstheme="minorHAnsi"/>
          <w:sz w:val="22"/>
        </w:rPr>
        <w:t>Wairewa</w:t>
      </w:r>
      <w:proofErr w:type="spellEnd"/>
      <w:r w:rsidRPr="002676AB">
        <w:rPr>
          <w:rFonts w:asciiTheme="minorHAnsi" w:hAnsiTheme="minorHAnsi" w:cstheme="minorHAnsi"/>
          <w:sz w:val="22"/>
        </w:rPr>
        <w:t xml:space="preserve"> </w:t>
      </w:r>
      <w:proofErr w:type="spellStart"/>
      <w:r w:rsidRPr="002676AB">
        <w:rPr>
          <w:rFonts w:asciiTheme="minorHAnsi" w:hAnsiTheme="minorHAnsi" w:cstheme="minorHAnsi"/>
          <w:sz w:val="22"/>
        </w:rPr>
        <w:t>Rūnanga</w:t>
      </w:r>
      <w:proofErr w:type="spellEnd"/>
      <w:r w:rsidRPr="002676AB">
        <w:rPr>
          <w:rFonts w:asciiTheme="minorHAnsi" w:hAnsiTheme="minorHAnsi" w:cstheme="minorHAnsi"/>
          <w:sz w:val="22"/>
        </w:rPr>
        <w:t xml:space="preserve">, and Te </w:t>
      </w:r>
      <w:proofErr w:type="spellStart"/>
      <w:r w:rsidRPr="002676AB">
        <w:rPr>
          <w:rFonts w:asciiTheme="minorHAnsi" w:hAnsiTheme="minorHAnsi" w:cstheme="minorHAnsi"/>
          <w:sz w:val="22"/>
        </w:rPr>
        <w:t>Taumutu</w:t>
      </w:r>
      <w:proofErr w:type="spellEnd"/>
      <w:r w:rsidRPr="002676AB">
        <w:rPr>
          <w:rFonts w:asciiTheme="minorHAnsi" w:hAnsiTheme="minorHAnsi" w:cstheme="minorHAnsi"/>
          <w:sz w:val="22"/>
        </w:rPr>
        <w:t xml:space="preserve"> </w:t>
      </w:r>
      <w:proofErr w:type="spellStart"/>
      <w:r w:rsidRPr="002676AB">
        <w:rPr>
          <w:rFonts w:asciiTheme="minorHAnsi" w:hAnsiTheme="minorHAnsi" w:cstheme="minorHAnsi"/>
          <w:sz w:val="22"/>
        </w:rPr>
        <w:t>Rūnanga</w:t>
      </w:r>
      <w:proofErr w:type="spellEnd"/>
      <w:r w:rsidRPr="002676AB">
        <w:rPr>
          <w:rFonts w:asciiTheme="minorHAnsi" w:hAnsiTheme="minorHAnsi" w:cstheme="minorHAnsi"/>
          <w:sz w:val="22"/>
        </w:rPr>
        <w:t>.</w:t>
      </w:r>
    </w:p>
    <w:p w14:paraId="68AB5BEA" w14:textId="77777777" w:rsidR="00016D95" w:rsidRPr="002676AB" w:rsidRDefault="00016D95" w:rsidP="00016D95">
      <w:pPr>
        <w:numPr>
          <w:ilvl w:val="0"/>
          <w:numId w:val="4"/>
        </w:numPr>
        <w:ind w:right="10" w:hanging="420"/>
        <w:rPr>
          <w:rFonts w:asciiTheme="minorHAnsi" w:hAnsiTheme="minorHAnsi" w:cstheme="minorHAnsi"/>
          <w:sz w:val="22"/>
        </w:rPr>
      </w:pPr>
      <w:proofErr w:type="spellStart"/>
      <w:r w:rsidRPr="002676AB">
        <w:rPr>
          <w:rFonts w:asciiTheme="minorHAnsi" w:hAnsiTheme="minorHAnsi" w:cstheme="minorHAnsi"/>
          <w:sz w:val="22"/>
        </w:rPr>
        <w:t>Ngāi</w:t>
      </w:r>
      <w:proofErr w:type="spellEnd"/>
      <w:r w:rsidRPr="002676AB">
        <w:rPr>
          <w:rFonts w:asciiTheme="minorHAnsi" w:hAnsiTheme="minorHAnsi" w:cstheme="minorHAnsi"/>
          <w:sz w:val="22"/>
        </w:rPr>
        <w:t xml:space="preserve"> Tahu mana whenua’s role as kaitiaki (guardian) is fundamental to their relationship with the environment. This is readily understood in relation to the protection of natural resources, such as water and biodiversity, and access to and protection of sites and areas of historic and cultural significance. </w:t>
      </w:r>
      <w:proofErr w:type="spellStart"/>
      <w:r w:rsidRPr="002676AB">
        <w:rPr>
          <w:rFonts w:asciiTheme="minorHAnsi" w:hAnsiTheme="minorHAnsi" w:cstheme="minorHAnsi"/>
          <w:sz w:val="22"/>
        </w:rPr>
        <w:t>Ngāi</w:t>
      </w:r>
      <w:proofErr w:type="spellEnd"/>
      <w:r w:rsidRPr="002676AB">
        <w:rPr>
          <w:rFonts w:asciiTheme="minorHAnsi" w:hAnsiTheme="minorHAnsi" w:cstheme="minorHAnsi"/>
          <w:sz w:val="22"/>
        </w:rPr>
        <w:t xml:space="preserve"> Tahu mana whenua’s interests in the rebuild and future development of Ōtautahi and its surroundings are much broader. They encompass a significant role and interest in the rebuilding and ongoing development of the city and the ability of </w:t>
      </w:r>
      <w:proofErr w:type="spellStart"/>
      <w:r w:rsidRPr="002676AB">
        <w:rPr>
          <w:rFonts w:asciiTheme="minorHAnsi" w:hAnsiTheme="minorHAnsi" w:cstheme="minorHAnsi"/>
          <w:sz w:val="22"/>
        </w:rPr>
        <w:t>Ngāi</w:t>
      </w:r>
      <w:proofErr w:type="spellEnd"/>
      <w:r w:rsidRPr="002676AB">
        <w:rPr>
          <w:rFonts w:asciiTheme="minorHAnsi" w:hAnsiTheme="minorHAnsi" w:cstheme="minorHAnsi"/>
          <w:sz w:val="22"/>
        </w:rPr>
        <w:t xml:space="preserve"> Tahu mana whenua to provide for their </w:t>
      </w:r>
      <w:hyperlink r:id="rId46">
        <w:r w:rsidRPr="002676AB">
          <w:rPr>
            <w:rFonts w:asciiTheme="minorHAnsi" w:hAnsiTheme="minorHAnsi" w:cstheme="minorHAnsi"/>
            <w:sz w:val="22"/>
          </w:rPr>
          <w:t xml:space="preserve">economic and social wellbeing through access to affordable housing, appropriate </w:t>
        </w:r>
      </w:hyperlink>
      <w:hyperlink r:id="rId47">
        <w:r w:rsidRPr="002676AB">
          <w:rPr>
            <w:rFonts w:asciiTheme="minorHAnsi" w:hAnsiTheme="minorHAnsi" w:cstheme="minorHAnsi"/>
            <w:color w:val="00B050"/>
            <w:sz w:val="22"/>
          </w:rPr>
          <w:t>education activities</w:t>
        </w:r>
      </w:hyperlink>
      <w:hyperlink r:id="rId48">
        <w:r w:rsidRPr="002676AB">
          <w:rPr>
            <w:rFonts w:asciiTheme="minorHAnsi" w:hAnsiTheme="minorHAnsi" w:cstheme="minorHAnsi"/>
            <w:sz w:val="22"/>
          </w:rPr>
          <w:t xml:space="preserve"> and </w:t>
        </w:r>
      </w:hyperlink>
      <w:hyperlink r:id="rId49">
        <w:r w:rsidRPr="002676AB">
          <w:rPr>
            <w:rFonts w:asciiTheme="minorHAnsi" w:hAnsiTheme="minorHAnsi" w:cstheme="minorHAnsi"/>
            <w:color w:val="00B050"/>
            <w:sz w:val="22"/>
          </w:rPr>
          <w:t>community facilities</w:t>
        </w:r>
      </w:hyperlink>
      <w:hyperlink r:id="rId50">
        <w:r w:rsidRPr="002676AB">
          <w:rPr>
            <w:rFonts w:asciiTheme="minorHAnsi" w:hAnsiTheme="minorHAnsi" w:cstheme="minorHAnsi"/>
            <w:sz w:val="22"/>
          </w:rPr>
          <w:t>, and economic opportunities.</w:t>
        </w:r>
      </w:hyperlink>
    </w:p>
    <w:p w14:paraId="10F211E7" w14:textId="77777777" w:rsidR="00016D95" w:rsidRPr="002676AB" w:rsidRDefault="00016D95" w:rsidP="00016D95">
      <w:pPr>
        <w:numPr>
          <w:ilvl w:val="0"/>
          <w:numId w:val="4"/>
        </w:numPr>
        <w:spacing w:after="507"/>
        <w:ind w:right="10" w:hanging="420"/>
        <w:rPr>
          <w:rFonts w:asciiTheme="minorHAnsi" w:hAnsiTheme="minorHAnsi" w:cstheme="minorHAnsi"/>
          <w:sz w:val="22"/>
        </w:rPr>
      </w:pPr>
      <w:proofErr w:type="spellStart"/>
      <w:r w:rsidRPr="002676AB">
        <w:rPr>
          <w:rFonts w:asciiTheme="minorHAnsi" w:hAnsiTheme="minorHAnsi" w:cstheme="minorHAnsi"/>
          <w:sz w:val="22"/>
        </w:rPr>
        <w:t>Ngāi</w:t>
      </w:r>
      <w:proofErr w:type="spellEnd"/>
      <w:r w:rsidRPr="002676AB">
        <w:rPr>
          <w:rFonts w:asciiTheme="minorHAnsi" w:hAnsiTheme="minorHAnsi" w:cstheme="minorHAnsi"/>
          <w:sz w:val="22"/>
        </w:rPr>
        <w:t xml:space="preserve"> Tahu mana whenua see an unprecedented opportunity to rediscover and incorporate </w:t>
      </w:r>
      <w:proofErr w:type="spellStart"/>
      <w:r w:rsidRPr="002676AB">
        <w:rPr>
          <w:rFonts w:asciiTheme="minorHAnsi" w:hAnsiTheme="minorHAnsi" w:cstheme="minorHAnsi"/>
          <w:sz w:val="22"/>
        </w:rPr>
        <w:t>Ngāi</w:t>
      </w:r>
      <w:proofErr w:type="spellEnd"/>
      <w:r w:rsidRPr="002676AB">
        <w:rPr>
          <w:rFonts w:asciiTheme="minorHAnsi" w:hAnsiTheme="minorHAnsi" w:cstheme="minorHAnsi"/>
          <w:sz w:val="22"/>
        </w:rPr>
        <w:t xml:space="preserve"> Tahu heritage alongside that of colonial Christchurch in the rebuild and future development of Ōtautahi and its surroundings, as well as to enhance the social, economic, </w:t>
      </w:r>
      <w:proofErr w:type="gramStart"/>
      <w:r w:rsidRPr="002676AB">
        <w:rPr>
          <w:rFonts w:asciiTheme="minorHAnsi" w:hAnsiTheme="minorHAnsi" w:cstheme="minorHAnsi"/>
          <w:sz w:val="22"/>
        </w:rPr>
        <w:t>cultural</w:t>
      </w:r>
      <w:proofErr w:type="gramEnd"/>
      <w:r w:rsidRPr="002676AB">
        <w:rPr>
          <w:rFonts w:asciiTheme="minorHAnsi" w:hAnsiTheme="minorHAnsi" w:cstheme="minorHAnsi"/>
          <w:sz w:val="22"/>
        </w:rPr>
        <w:t xml:space="preserve"> and environmental wellbeing of greater Christchurch. </w:t>
      </w:r>
    </w:p>
    <w:p w14:paraId="31A581FE" w14:textId="77777777" w:rsidR="00016D95" w:rsidRPr="001D4BB4" w:rsidRDefault="00016D95" w:rsidP="00016D95">
      <w:pPr>
        <w:keepNext/>
        <w:keepLines/>
        <w:spacing w:after="115" w:line="259"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 xml:space="preserve">3.2.4 </w:t>
      </w:r>
      <w:proofErr w:type="spellStart"/>
      <w:r w:rsidRPr="001D4BB4">
        <w:rPr>
          <w:rFonts w:asciiTheme="minorHAnsi" w:hAnsiTheme="minorHAnsi" w:cstheme="minorHAnsi"/>
          <w:b/>
          <w:sz w:val="24"/>
          <w:szCs w:val="24"/>
        </w:rPr>
        <w:t>Longer­term</w:t>
      </w:r>
      <w:proofErr w:type="spellEnd"/>
      <w:r w:rsidRPr="001D4BB4">
        <w:rPr>
          <w:rFonts w:asciiTheme="minorHAnsi" w:hAnsiTheme="minorHAnsi" w:cstheme="minorHAnsi"/>
          <w:b/>
          <w:sz w:val="24"/>
          <w:szCs w:val="24"/>
        </w:rPr>
        <w:t xml:space="preserve"> population change</w:t>
      </w:r>
    </w:p>
    <w:p w14:paraId="3578B428" w14:textId="77777777" w:rsidR="00016D95" w:rsidRPr="002676AB" w:rsidRDefault="00016D95" w:rsidP="00016D95">
      <w:pPr>
        <w:numPr>
          <w:ilvl w:val="0"/>
          <w:numId w:val="5"/>
        </w:numPr>
        <w:ind w:right="10" w:hanging="420"/>
        <w:rPr>
          <w:rFonts w:asciiTheme="minorHAnsi" w:hAnsiTheme="minorHAnsi" w:cstheme="minorHAnsi"/>
          <w:sz w:val="22"/>
        </w:rPr>
      </w:pPr>
      <w:r w:rsidRPr="002676AB">
        <w:rPr>
          <w:rFonts w:asciiTheme="minorHAnsi" w:hAnsiTheme="minorHAnsi" w:cstheme="minorHAnsi"/>
          <w:sz w:val="22"/>
        </w:rPr>
        <w:t>Whilst there is uncertainty about the rate of recovery and growth, on current projections Christchurch will need to accommodate and provide services for a population that is still expected to grow by approximately 130,000 people by 2041. The demographic composition of the district is also projected to change significantly during the next 30 years. Like the rest of New Zealand, the district's population is ageing. The proportion of those aged 65 years and over will increase, nearly doubling in number by 2031.</w:t>
      </w:r>
    </w:p>
    <w:p w14:paraId="72A435EC" w14:textId="77777777" w:rsidR="00016D95" w:rsidRPr="002676AB" w:rsidRDefault="00016D95" w:rsidP="00016D95">
      <w:pPr>
        <w:numPr>
          <w:ilvl w:val="0"/>
          <w:numId w:val="5"/>
        </w:numPr>
        <w:ind w:right="10" w:hanging="420"/>
        <w:rPr>
          <w:rFonts w:asciiTheme="minorHAnsi" w:hAnsiTheme="minorHAnsi" w:cstheme="minorHAnsi"/>
          <w:sz w:val="22"/>
        </w:rPr>
      </w:pPr>
      <w:r w:rsidRPr="002676AB">
        <w:rPr>
          <w:rFonts w:asciiTheme="minorHAnsi" w:hAnsiTheme="minorHAnsi" w:cstheme="minorHAnsi"/>
          <w:sz w:val="22"/>
        </w:rPr>
        <w:t xml:space="preserve">Population growth, ageing and increasing cultural diversity will result in demands for additional housing (with a range of housing types and locations), commercial facilities and services, and infrastructure (such as transport), as well as changing the demand for community services and their delivery (for example, </w:t>
      </w:r>
      <w:hyperlink r:id="rId51">
        <w:r w:rsidRPr="002676AB">
          <w:rPr>
            <w:rFonts w:asciiTheme="minorHAnsi" w:hAnsiTheme="minorHAnsi" w:cstheme="minorHAnsi"/>
            <w:color w:val="00B050"/>
            <w:sz w:val="22"/>
          </w:rPr>
          <w:t>recreation activities</w:t>
        </w:r>
      </w:hyperlink>
      <w:r w:rsidRPr="002676AB">
        <w:rPr>
          <w:rFonts w:asciiTheme="minorHAnsi" w:hAnsiTheme="minorHAnsi" w:cstheme="minorHAnsi"/>
          <w:sz w:val="22"/>
        </w:rPr>
        <w:t>).</w:t>
      </w:r>
    </w:p>
    <w:p w14:paraId="20B5A54F" w14:textId="77777777" w:rsidR="00016D95" w:rsidRPr="002676AB" w:rsidRDefault="00016D95" w:rsidP="00016D95">
      <w:pPr>
        <w:numPr>
          <w:ilvl w:val="0"/>
          <w:numId w:val="5"/>
        </w:numPr>
        <w:spacing w:after="507"/>
        <w:ind w:right="10" w:hanging="420"/>
        <w:rPr>
          <w:rFonts w:asciiTheme="minorHAnsi" w:hAnsiTheme="minorHAnsi" w:cstheme="minorHAnsi"/>
          <w:sz w:val="22"/>
        </w:rPr>
      </w:pPr>
      <w:r w:rsidRPr="002676AB">
        <w:rPr>
          <w:rFonts w:asciiTheme="minorHAnsi" w:hAnsiTheme="minorHAnsi" w:cstheme="minorHAnsi"/>
          <w:sz w:val="22"/>
        </w:rPr>
        <w:t xml:space="preserve">The policy decisions already made and to be made over the next few years by central and local government (including through this </w:t>
      </w:r>
      <w:hyperlink r:id="rId52">
        <w:r w:rsidRPr="002676AB">
          <w:rPr>
            <w:rFonts w:asciiTheme="minorHAnsi" w:hAnsiTheme="minorHAnsi" w:cstheme="minorHAnsi"/>
            <w:color w:val="00B050"/>
            <w:sz w:val="22"/>
          </w:rPr>
          <w:t>District Plan</w:t>
        </w:r>
      </w:hyperlink>
      <w:r w:rsidRPr="002676AB">
        <w:rPr>
          <w:rFonts w:asciiTheme="minorHAnsi" w:hAnsiTheme="minorHAnsi" w:cstheme="minorHAnsi"/>
          <w:sz w:val="22"/>
        </w:rPr>
        <w:t>), together with decisions by all other participants in the recovery, will influence the city’s population growth, and its demographic and socio­economic composition.</w:t>
      </w:r>
    </w:p>
    <w:p w14:paraId="739383DD" w14:textId="77777777" w:rsidR="00016D95" w:rsidRPr="001D4BB4" w:rsidRDefault="00016D95" w:rsidP="00016D95">
      <w:pPr>
        <w:keepNext/>
        <w:keepLines/>
        <w:spacing w:after="115" w:line="259"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 xml:space="preserve">3.2.5 Supporting recovery and the city's </w:t>
      </w:r>
      <w:proofErr w:type="gramStart"/>
      <w:r w:rsidRPr="001D4BB4">
        <w:rPr>
          <w:rFonts w:asciiTheme="minorHAnsi" w:hAnsiTheme="minorHAnsi" w:cstheme="minorHAnsi"/>
          <w:b/>
          <w:sz w:val="24"/>
          <w:szCs w:val="24"/>
        </w:rPr>
        <w:t>future</w:t>
      </w:r>
      <w:proofErr w:type="gramEnd"/>
    </w:p>
    <w:p w14:paraId="7D36B004" w14:textId="77777777" w:rsidR="00C3040B" w:rsidRDefault="00016D95" w:rsidP="001631A9">
      <w:pPr>
        <w:numPr>
          <w:ilvl w:val="0"/>
          <w:numId w:val="22"/>
        </w:numPr>
        <w:ind w:right="10"/>
        <w:contextualSpacing/>
        <w:rPr>
          <w:rFonts w:asciiTheme="minorHAnsi" w:hAnsiTheme="minorHAnsi" w:cstheme="minorHAnsi"/>
          <w:sz w:val="22"/>
        </w:rPr>
      </w:pPr>
      <w:r w:rsidRPr="002676AB">
        <w:rPr>
          <w:rFonts w:asciiTheme="minorHAnsi" w:hAnsiTheme="minorHAnsi" w:cstheme="minorHAnsi"/>
          <w:sz w:val="22"/>
        </w:rPr>
        <w:t xml:space="preserve">It is critical to ensure that the recovery of Christchurch is expedited. The </w:t>
      </w:r>
      <w:hyperlink r:id="rId53">
        <w:r w:rsidRPr="002676AB">
          <w:rPr>
            <w:rFonts w:asciiTheme="minorHAnsi" w:hAnsiTheme="minorHAnsi" w:cstheme="minorHAnsi"/>
            <w:color w:val="00B050"/>
            <w:sz w:val="22"/>
          </w:rPr>
          <w:t>District Plan</w:t>
        </w:r>
      </w:hyperlink>
      <w:r w:rsidRPr="002676AB">
        <w:rPr>
          <w:rFonts w:asciiTheme="minorHAnsi" w:hAnsiTheme="minorHAnsi" w:cstheme="minorHAnsi"/>
          <w:sz w:val="22"/>
        </w:rPr>
        <w:t xml:space="preserve"> plays an important role by providing certainty about where and how development will occur, and making integrated provision for the community's immediate and longer term needs for housing, business, infrastructure and </w:t>
      </w:r>
      <w:hyperlink r:id="rId54">
        <w:r w:rsidRPr="002676AB">
          <w:rPr>
            <w:rFonts w:asciiTheme="minorHAnsi" w:hAnsiTheme="minorHAnsi" w:cstheme="minorHAnsi"/>
            <w:color w:val="00B050"/>
            <w:sz w:val="22"/>
          </w:rPr>
          <w:t>community facilities</w:t>
        </w:r>
      </w:hyperlink>
      <w:r w:rsidRPr="002676AB">
        <w:rPr>
          <w:rFonts w:asciiTheme="minorHAnsi" w:hAnsiTheme="minorHAnsi" w:cstheme="minorHAnsi"/>
          <w:sz w:val="22"/>
        </w:rPr>
        <w:t xml:space="preserve">. It is essential that the </w:t>
      </w:r>
      <w:hyperlink r:id="rId55">
        <w:r w:rsidRPr="002676AB">
          <w:rPr>
            <w:rFonts w:asciiTheme="minorHAnsi" w:hAnsiTheme="minorHAnsi" w:cstheme="minorHAnsi"/>
            <w:color w:val="00B050"/>
            <w:sz w:val="22"/>
          </w:rPr>
          <w:t>District Plan</w:t>
        </w:r>
        <w:r w:rsidRPr="00C3040B">
          <w:rPr>
            <w:rFonts w:asciiTheme="minorHAnsi" w:hAnsiTheme="minorHAnsi" w:cstheme="minorHAnsi"/>
            <w:color w:val="003300"/>
            <w:sz w:val="22"/>
            <w:u w:color="003300"/>
          </w:rPr>
          <w:t xml:space="preserve"> </w:t>
        </w:r>
      </w:hyperlink>
      <w:r w:rsidRPr="002676AB">
        <w:rPr>
          <w:rFonts w:asciiTheme="minorHAnsi" w:hAnsiTheme="minorHAnsi" w:cstheme="minorHAnsi"/>
          <w:sz w:val="22"/>
        </w:rPr>
        <w:t xml:space="preserve">clearly and actively supports the rebuilding of Christchurch and its social, economic, cultural and environmental recovery, at the same time as providing for the </w:t>
      </w:r>
      <w:proofErr w:type="spellStart"/>
      <w:r w:rsidRPr="002676AB">
        <w:rPr>
          <w:rFonts w:asciiTheme="minorHAnsi" w:hAnsiTheme="minorHAnsi" w:cstheme="minorHAnsi"/>
          <w:sz w:val="22"/>
        </w:rPr>
        <w:t>long­term</w:t>
      </w:r>
      <w:proofErr w:type="spellEnd"/>
      <w:r w:rsidRPr="002676AB">
        <w:rPr>
          <w:rFonts w:asciiTheme="minorHAnsi" w:hAnsiTheme="minorHAnsi" w:cstheme="minorHAnsi"/>
          <w:sz w:val="22"/>
        </w:rPr>
        <w:t xml:space="preserve"> sustainability of the city and the wellbeing of its residents.</w:t>
      </w:r>
    </w:p>
    <w:p w14:paraId="360B77AC" w14:textId="77777777" w:rsidR="00C3040B" w:rsidRDefault="00C3040B" w:rsidP="00C3040B">
      <w:pPr>
        <w:ind w:right="10"/>
        <w:contextualSpacing/>
        <w:rPr>
          <w:rFonts w:asciiTheme="minorHAnsi" w:hAnsiTheme="minorHAnsi" w:cstheme="minorHAnsi"/>
          <w:sz w:val="22"/>
        </w:rPr>
      </w:pPr>
    </w:p>
    <w:p w14:paraId="70FAE2D0" w14:textId="77777777" w:rsidR="00016D95" w:rsidRPr="001D4BB4" w:rsidRDefault="00016D95" w:rsidP="00016D95">
      <w:pPr>
        <w:keepNext/>
        <w:keepLines/>
        <w:spacing w:after="392" w:line="259" w:lineRule="auto"/>
        <w:ind w:left="-5"/>
        <w:outlineLvl w:val="0"/>
        <w:rPr>
          <w:rFonts w:asciiTheme="minorHAnsi" w:hAnsiTheme="minorHAnsi" w:cstheme="minorHAnsi"/>
          <w:b/>
          <w:sz w:val="24"/>
          <w:szCs w:val="24"/>
        </w:rPr>
      </w:pPr>
      <w:r w:rsidRPr="001D4BB4">
        <w:rPr>
          <w:rFonts w:asciiTheme="minorHAnsi" w:hAnsiTheme="minorHAnsi" w:cstheme="minorHAnsi"/>
          <w:b/>
          <w:sz w:val="24"/>
          <w:szCs w:val="24"/>
        </w:rPr>
        <w:t>3.3 Objectives</w:t>
      </w:r>
    </w:p>
    <w:p w14:paraId="63DC43E4" w14:textId="77777777" w:rsidR="00016D95" w:rsidRPr="001D4BB4" w:rsidRDefault="00016D95" w:rsidP="00016D95">
      <w:pPr>
        <w:keepNext/>
        <w:keepLines/>
        <w:spacing w:after="115" w:line="259"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Interpretation</w:t>
      </w:r>
    </w:p>
    <w:p w14:paraId="14256543" w14:textId="77777777" w:rsidR="00016D95" w:rsidRPr="002676AB" w:rsidRDefault="00016D95" w:rsidP="001631A9">
      <w:pPr>
        <w:numPr>
          <w:ilvl w:val="0"/>
          <w:numId w:val="23"/>
        </w:numPr>
        <w:tabs>
          <w:tab w:val="center" w:pos="4202"/>
        </w:tabs>
        <w:spacing w:after="112" w:line="259" w:lineRule="auto"/>
        <w:contextualSpacing/>
        <w:rPr>
          <w:rFonts w:asciiTheme="minorHAnsi" w:hAnsiTheme="minorHAnsi" w:cstheme="minorHAnsi"/>
          <w:sz w:val="22"/>
        </w:rPr>
      </w:pPr>
      <w:r w:rsidRPr="002676AB">
        <w:rPr>
          <w:rFonts w:asciiTheme="minorHAnsi" w:hAnsiTheme="minorHAnsi" w:cstheme="minorHAnsi"/>
          <w:sz w:val="22"/>
        </w:rPr>
        <w:t xml:space="preserve">For the purposes of preparing, changing, interpreting and implementing this </w:t>
      </w:r>
      <w:hyperlink r:id="rId56">
        <w:r w:rsidRPr="002676AB">
          <w:rPr>
            <w:rFonts w:asciiTheme="minorHAnsi" w:hAnsiTheme="minorHAnsi" w:cstheme="minorHAnsi"/>
            <w:color w:val="00B050"/>
            <w:sz w:val="22"/>
          </w:rPr>
          <w:t>District Plan</w:t>
        </w:r>
      </w:hyperlink>
      <w:r w:rsidRPr="002676AB">
        <w:rPr>
          <w:rFonts w:asciiTheme="minorHAnsi" w:hAnsiTheme="minorHAnsi" w:cstheme="minorHAnsi"/>
          <w:sz w:val="22"/>
        </w:rPr>
        <w:t>:</w:t>
      </w:r>
    </w:p>
    <w:p w14:paraId="79AA703C" w14:textId="77777777" w:rsidR="00C3040B" w:rsidRDefault="00016D95" w:rsidP="001631A9">
      <w:pPr>
        <w:numPr>
          <w:ilvl w:val="0"/>
          <w:numId w:val="24"/>
        </w:numPr>
        <w:tabs>
          <w:tab w:val="center" w:pos="851"/>
          <w:tab w:val="center" w:pos="5603"/>
        </w:tabs>
        <w:spacing w:line="259" w:lineRule="auto"/>
        <w:ind w:left="993" w:hanging="219"/>
        <w:contextualSpacing/>
        <w:rPr>
          <w:rFonts w:asciiTheme="minorHAnsi" w:hAnsiTheme="minorHAnsi" w:cstheme="minorHAnsi"/>
          <w:sz w:val="22"/>
        </w:rPr>
      </w:pPr>
      <w:r w:rsidRPr="002676AB">
        <w:rPr>
          <w:rFonts w:asciiTheme="minorHAnsi" w:hAnsiTheme="minorHAnsi" w:cstheme="minorHAnsi"/>
          <w:sz w:val="22"/>
        </w:rPr>
        <w:t xml:space="preserve">   All other objectives within this Chapter are to be expressed and achieved in a manner consistent with Objectives </w:t>
      </w:r>
      <w:hyperlink r:id="rId57">
        <w:r w:rsidRPr="002676AB">
          <w:rPr>
            <w:rFonts w:asciiTheme="minorHAnsi" w:hAnsiTheme="minorHAnsi" w:cstheme="minorHAnsi"/>
            <w:color w:val="0000FF"/>
            <w:sz w:val="22"/>
          </w:rPr>
          <w:t>3.3.1</w:t>
        </w:r>
      </w:hyperlink>
      <w:r w:rsidRPr="002676AB">
        <w:rPr>
          <w:rFonts w:asciiTheme="minorHAnsi" w:hAnsiTheme="minorHAnsi" w:cstheme="minorHAnsi"/>
          <w:sz w:val="22"/>
        </w:rPr>
        <w:t xml:space="preserve"> and </w:t>
      </w:r>
      <w:hyperlink r:id="rId58">
        <w:r w:rsidRPr="002676AB">
          <w:rPr>
            <w:rFonts w:asciiTheme="minorHAnsi" w:hAnsiTheme="minorHAnsi" w:cstheme="minorHAnsi"/>
            <w:color w:val="0000FF"/>
            <w:sz w:val="22"/>
          </w:rPr>
          <w:t>3.3.2</w:t>
        </w:r>
      </w:hyperlink>
      <w:r w:rsidRPr="002676AB">
        <w:rPr>
          <w:rFonts w:asciiTheme="minorHAnsi" w:hAnsiTheme="minorHAnsi" w:cstheme="minorHAnsi"/>
          <w:sz w:val="22"/>
        </w:rPr>
        <w:t xml:space="preserve">; and </w:t>
      </w:r>
    </w:p>
    <w:p w14:paraId="1AA0B725" w14:textId="77777777" w:rsidR="00016D95" w:rsidRPr="002676AB" w:rsidRDefault="00016D95" w:rsidP="001631A9">
      <w:pPr>
        <w:numPr>
          <w:ilvl w:val="0"/>
          <w:numId w:val="24"/>
        </w:numPr>
        <w:tabs>
          <w:tab w:val="center" w:pos="993"/>
          <w:tab w:val="center" w:pos="5603"/>
        </w:tabs>
        <w:spacing w:line="259" w:lineRule="auto"/>
        <w:ind w:left="993" w:hanging="219"/>
        <w:contextualSpacing/>
        <w:rPr>
          <w:rFonts w:asciiTheme="minorHAnsi" w:hAnsiTheme="minorHAnsi" w:cstheme="minorHAnsi"/>
          <w:sz w:val="22"/>
        </w:rPr>
      </w:pPr>
      <w:r w:rsidRPr="002676AB">
        <w:rPr>
          <w:rFonts w:asciiTheme="minorHAnsi" w:hAnsiTheme="minorHAnsi" w:cstheme="minorHAnsi"/>
          <w:sz w:val="22"/>
        </w:rPr>
        <w:t xml:space="preserve">The objectives and policies in all other Chapters of the </w:t>
      </w:r>
      <w:hyperlink r:id="rId59">
        <w:r w:rsidRPr="002676AB">
          <w:rPr>
            <w:rFonts w:asciiTheme="minorHAnsi" w:hAnsiTheme="minorHAnsi" w:cstheme="minorHAnsi"/>
            <w:color w:val="00B050"/>
            <w:sz w:val="22"/>
          </w:rPr>
          <w:t>District Plan</w:t>
        </w:r>
      </w:hyperlink>
      <w:r w:rsidRPr="002676AB">
        <w:rPr>
          <w:rFonts w:asciiTheme="minorHAnsi" w:hAnsiTheme="minorHAnsi" w:cstheme="minorHAnsi"/>
          <w:color w:val="00B050"/>
          <w:sz w:val="22"/>
        </w:rPr>
        <w:t xml:space="preserve"> </w:t>
      </w:r>
      <w:r w:rsidRPr="002676AB">
        <w:rPr>
          <w:rFonts w:asciiTheme="minorHAnsi" w:hAnsiTheme="minorHAnsi" w:cstheme="minorHAnsi"/>
          <w:sz w:val="22"/>
        </w:rPr>
        <w:t xml:space="preserve">are to be expressed and achieved in a manner consistent with the objectives in this Chapter. </w:t>
      </w:r>
    </w:p>
    <w:p w14:paraId="229EB7F9" w14:textId="77777777" w:rsidR="0026744B" w:rsidRPr="002676AB" w:rsidRDefault="0026744B" w:rsidP="0026744B">
      <w:pPr>
        <w:tabs>
          <w:tab w:val="center" w:pos="797"/>
          <w:tab w:val="center" w:pos="5603"/>
        </w:tabs>
        <w:spacing w:line="259" w:lineRule="auto"/>
        <w:contextualSpacing/>
        <w:rPr>
          <w:rFonts w:asciiTheme="minorHAnsi" w:hAnsiTheme="minorHAnsi" w:cstheme="minorHAnsi"/>
          <w:sz w:val="22"/>
        </w:rPr>
      </w:pPr>
    </w:p>
    <w:p w14:paraId="2150E454" w14:textId="74DCDC82" w:rsidR="00486A7A" w:rsidRDefault="00486A7A" w:rsidP="00232CBF">
      <w:pPr>
        <w:rPr>
          <w:b/>
          <w:u w:val="single"/>
        </w:rPr>
      </w:pPr>
    </w:p>
    <w:p w14:paraId="58045E23" w14:textId="29A2AD94" w:rsidR="00232CBF" w:rsidRPr="00232CBF" w:rsidRDefault="00232CBF" w:rsidP="00232CBF">
      <w:pPr>
        <w:ind w:left="730"/>
        <w:rPr>
          <w:b/>
          <w:u w:val="single"/>
        </w:rPr>
      </w:pPr>
    </w:p>
    <w:p w14:paraId="3E048168" w14:textId="70646E7E" w:rsidR="00016D95" w:rsidRPr="001D4BB4" w:rsidRDefault="00016D95" w:rsidP="00016D95">
      <w:pPr>
        <w:keepNext/>
        <w:keepLines/>
        <w:spacing w:after="30" w:line="325" w:lineRule="auto"/>
        <w:ind w:left="-5"/>
        <w:outlineLvl w:val="1"/>
        <w:rPr>
          <w:rFonts w:asciiTheme="minorHAnsi" w:hAnsiTheme="minorHAnsi" w:cstheme="minorHAnsi"/>
          <w:b/>
          <w:sz w:val="24"/>
          <w:szCs w:val="24"/>
        </w:rPr>
      </w:pPr>
      <w:proofErr w:type="gramStart"/>
      <w:r w:rsidRPr="001D4BB4">
        <w:rPr>
          <w:rFonts w:asciiTheme="minorHAnsi" w:hAnsiTheme="minorHAnsi" w:cstheme="minorHAnsi"/>
          <w:b/>
          <w:sz w:val="24"/>
          <w:szCs w:val="24"/>
        </w:rPr>
        <w:t>3.3.</w:t>
      </w:r>
      <w:r w:rsidRPr="00192BE8">
        <w:rPr>
          <w:rFonts w:asciiTheme="minorHAnsi" w:hAnsiTheme="minorHAnsi" w:cstheme="minorHAnsi"/>
          <w:b/>
          <w:sz w:val="24"/>
          <w:szCs w:val="24"/>
        </w:rPr>
        <w:t>1</w:t>
      </w:r>
      <w:r w:rsidRPr="001D4BB4">
        <w:rPr>
          <w:rFonts w:asciiTheme="minorHAnsi" w:hAnsiTheme="minorHAnsi" w:cstheme="minorHAnsi"/>
          <w:b/>
          <w:sz w:val="24"/>
          <w:szCs w:val="24"/>
        </w:rPr>
        <w:t xml:space="preserve"> </w:t>
      </w:r>
      <w:r w:rsidR="00232CBF">
        <w:rPr>
          <w:rFonts w:asciiTheme="minorHAnsi" w:hAnsiTheme="minorHAnsi" w:cstheme="minorHAnsi"/>
          <w:b/>
          <w:sz w:val="24"/>
          <w:szCs w:val="24"/>
        </w:rPr>
        <w:t xml:space="preserve"> </w:t>
      </w:r>
      <w:r w:rsidRPr="001D4BB4">
        <w:rPr>
          <w:rFonts w:asciiTheme="minorHAnsi" w:hAnsiTheme="minorHAnsi" w:cstheme="minorHAnsi"/>
          <w:b/>
          <w:sz w:val="24"/>
          <w:szCs w:val="24"/>
        </w:rPr>
        <w:t>Objective</w:t>
      </w:r>
      <w:proofErr w:type="gramEnd"/>
      <w:r w:rsidRPr="001D4BB4">
        <w:rPr>
          <w:rFonts w:asciiTheme="minorHAnsi" w:hAnsiTheme="minorHAnsi" w:cstheme="minorHAnsi"/>
          <w:b/>
          <w:sz w:val="24"/>
          <w:szCs w:val="24"/>
        </w:rPr>
        <w:t xml:space="preserve"> ­ Enabling recovery and facilitating the future enhancement of the district</w:t>
      </w:r>
    </w:p>
    <w:p w14:paraId="4DE5443A" w14:textId="77777777" w:rsidR="00016D95" w:rsidRPr="002676AB" w:rsidRDefault="00016D95" w:rsidP="001631A9">
      <w:pPr>
        <w:numPr>
          <w:ilvl w:val="0"/>
          <w:numId w:val="25"/>
        </w:numPr>
        <w:ind w:right="10"/>
        <w:contextualSpacing/>
        <w:rPr>
          <w:rFonts w:asciiTheme="minorHAnsi" w:hAnsiTheme="minorHAnsi" w:cstheme="minorHAnsi"/>
          <w:sz w:val="22"/>
        </w:rPr>
      </w:pPr>
      <w:r w:rsidRPr="002676AB">
        <w:rPr>
          <w:rFonts w:asciiTheme="minorHAnsi" w:hAnsiTheme="minorHAnsi" w:cstheme="minorHAnsi"/>
          <w:sz w:val="22"/>
        </w:rPr>
        <w:t xml:space="preserve">The expedited recovery and future enhancement of Christchurch as a dynamic, </w:t>
      </w:r>
      <w:proofErr w:type="gramStart"/>
      <w:r w:rsidRPr="002676AB">
        <w:rPr>
          <w:rFonts w:asciiTheme="minorHAnsi" w:hAnsiTheme="minorHAnsi" w:cstheme="minorHAnsi"/>
          <w:sz w:val="22"/>
        </w:rPr>
        <w:t>prosperous</w:t>
      </w:r>
      <w:proofErr w:type="gramEnd"/>
      <w:r w:rsidRPr="002676AB">
        <w:rPr>
          <w:rFonts w:asciiTheme="minorHAnsi" w:hAnsiTheme="minorHAnsi" w:cstheme="minorHAnsi"/>
          <w:sz w:val="22"/>
        </w:rPr>
        <w:t xml:space="preserve"> and internationally competitive city, in a manner that:</w:t>
      </w:r>
    </w:p>
    <w:p w14:paraId="6F774FEA" w14:textId="77777777" w:rsidR="00016D95" w:rsidRPr="002676AB" w:rsidRDefault="00000000" w:rsidP="00016D95">
      <w:pPr>
        <w:numPr>
          <w:ilvl w:val="0"/>
          <w:numId w:val="6"/>
        </w:numPr>
        <w:ind w:right="10" w:hanging="375"/>
        <w:rPr>
          <w:rFonts w:asciiTheme="minorHAnsi" w:hAnsiTheme="minorHAnsi" w:cstheme="minorHAnsi"/>
          <w:sz w:val="22"/>
        </w:rPr>
      </w:pPr>
      <w:hyperlink r:id="rId60">
        <w:r w:rsidR="00016D95" w:rsidRPr="002676AB">
          <w:rPr>
            <w:rFonts w:asciiTheme="minorHAnsi" w:hAnsiTheme="minorHAnsi" w:cstheme="minorHAnsi"/>
            <w:sz w:val="22"/>
          </w:rPr>
          <w:t xml:space="preserve">Meets the community’s immediate and longer term needs for housing, economic development, </w:t>
        </w:r>
      </w:hyperlink>
      <w:hyperlink r:id="rId61">
        <w:r w:rsidR="00016D95" w:rsidRPr="002676AB">
          <w:rPr>
            <w:rFonts w:asciiTheme="minorHAnsi" w:hAnsiTheme="minorHAnsi" w:cstheme="minorHAnsi"/>
            <w:color w:val="00B050"/>
            <w:sz w:val="22"/>
          </w:rPr>
          <w:t>community facilities</w:t>
        </w:r>
      </w:hyperlink>
      <w:hyperlink r:id="rId62">
        <w:r w:rsidR="00016D95" w:rsidRPr="002676AB">
          <w:rPr>
            <w:rFonts w:asciiTheme="minorHAnsi" w:hAnsiTheme="minorHAnsi" w:cstheme="minorHAnsi"/>
            <w:sz w:val="22"/>
          </w:rPr>
          <w:t>, infrastructure, transport, and social and cultural wellbeing; and</w:t>
        </w:r>
      </w:hyperlink>
    </w:p>
    <w:p w14:paraId="4F41C4F5" w14:textId="77777777" w:rsidR="00016D95" w:rsidRPr="002676AB" w:rsidRDefault="00016D95" w:rsidP="00016D95">
      <w:pPr>
        <w:numPr>
          <w:ilvl w:val="0"/>
          <w:numId w:val="6"/>
        </w:numPr>
        <w:spacing w:after="127" w:line="259" w:lineRule="auto"/>
        <w:ind w:right="10" w:hanging="375"/>
        <w:rPr>
          <w:rFonts w:asciiTheme="minorHAnsi" w:hAnsiTheme="minorHAnsi" w:cstheme="minorHAnsi"/>
          <w:sz w:val="22"/>
        </w:rPr>
      </w:pPr>
      <w:r w:rsidRPr="002676AB">
        <w:rPr>
          <w:rFonts w:asciiTheme="minorHAnsi" w:hAnsiTheme="minorHAnsi" w:cstheme="minorHAnsi"/>
          <w:sz w:val="22"/>
        </w:rPr>
        <w:t xml:space="preserve">Fosters investment certainty; </w:t>
      </w:r>
      <w:r w:rsidRPr="00E46E70">
        <w:rPr>
          <w:rFonts w:asciiTheme="minorHAnsi" w:hAnsiTheme="minorHAnsi" w:cstheme="minorHAnsi"/>
          <w:b/>
          <w:bCs/>
          <w:strike/>
          <w:color w:val="7030A0"/>
          <w:sz w:val="22"/>
          <w:u w:val="single"/>
        </w:rPr>
        <w:t>and</w:t>
      </w:r>
    </w:p>
    <w:p w14:paraId="153DE2E6" w14:textId="6EB6CE75" w:rsidR="00E46E70" w:rsidRPr="00E46E70" w:rsidRDefault="00016D95" w:rsidP="0026744B">
      <w:pPr>
        <w:numPr>
          <w:ilvl w:val="0"/>
          <w:numId w:val="6"/>
        </w:numPr>
        <w:spacing w:after="142" w:line="259" w:lineRule="auto"/>
        <w:ind w:right="10" w:hanging="375"/>
        <w:rPr>
          <w:rFonts w:asciiTheme="minorHAnsi" w:hAnsiTheme="minorHAnsi" w:cstheme="minorHAnsi"/>
          <w:sz w:val="22"/>
        </w:rPr>
      </w:pPr>
      <w:r w:rsidRPr="002676AB">
        <w:rPr>
          <w:rFonts w:asciiTheme="minorHAnsi" w:hAnsiTheme="minorHAnsi" w:cstheme="minorHAnsi"/>
          <w:sz w:val="22"/>
        </w:rPr>
        <w:t xml:space="preserve">Sustains the important qualities and values of the natural </w:t>
      </w:r>
      <w:proofErr w:type="gramStart"/>
      <w:r w:rsidRPr="002676AB">
        <w:rPr>
          <w:rFonts w:asciiTheme="minorHAnsi" w:hAnsiTheme="minorHAnsi" w:cstheme="minorHAnsi"/>
          <w:sz w:val="22"/>
        </w:rPr>
        <w:t>environment</w:t>
      </w:r>
      <w:r w:rsidR="00E46E70">
        <w:rPr>
          <w:rFonts w:asciiTheme="minorHAnsi" w:hAnsiTheme="minorHAnsi" w:cstheme="minorHAnsi"/>
          <w:b/>
          <w:bCs/>
          <w:color w:val="7030A0"/>
          <w:sz w:val="22"/>
          <w:u w:val="single"/>
        </w:rPr>
        <w:t>;</w:t>
      </w:r>
      <w:proofErr w:type="gramEnd"/>
      <w:r w:rsidR="00E46E70">
        <w:rPr>
          <w:rFonts w:asciiTheme="minorHAnsi" w:hAnsiTheme="minorHAnsi" w:cstheme="minorHAnsi"/>
          <w:b/>
          <w:bCs/>
          <w:color w:val="7030A0"/>
          <w:sz w:val="22"/>
          <w:u w:val="single"/>
        </w:rPr>
        <w:t xml:space="preserve"> </w:t>
      </w:r>
    </w:p>
    <w:p w14:paraId="64D603EE" w14:textId="3C9F06B6" w:rsidR="004222AB" w:rsidRDefault="004222AB" w:rsidP="004222AB">
      <w:pPr>
        <w:pStyle w:val="label-para-crosshead"/>
        <w:shd w:val="clear" w:color="auto" w:fill="FFFFFF"/>
        <w:spacing w:before="83" w:beforeAutospacing="0" w:after="0" w:afterAutospacing="0" w:line="288" w:lineRule="atLeast"/>
        <w:textAlignment w:val="baseline"/>
        <w:rPr>
          <w:rFonts w:asciiTheme="minorHAnsi" w:hAnsiTheme="minorHAnsi" w:cstheme="minorHAnsi"/>
          <w:b/>
          <w:color w:val="7030A0"/>
          <w:sz w:val="22"/>
          <w:u w:val="single"/>
        </w:rPr>
      </w:pPr>
      <w:proofErr w:type="spellStart"/>
      <w:r>
        <w:rPr>
          <w:rFonts w:asciiTheme="minorHAnsi" w:hAnsiTheme="minorHAnsi" w:cstheme="minorHAnsi"/>
          <w:b/>
          <w:color w:val="7030A0"/>
          <w:sz w:val="22"/>
          <w:u w:val="single"/>
        </w:rPr>
        <w:t>b.</w:t>
      </w:r>
      <w:r w:rsidRPr="00CE7F59">
        <w:rPr>
          <w:rFonts w:asciiTheme="minorHAnsi" w:hAnsiTheme="minorHAnsi" w:cstheme="minorHAnsi"/>
          <w:b/>
          <w:color w:val="FF0000"/>
          <w:sz w:val="22"/>
          <w:u w:val="single"/>
        </w:rPr>
        <w:t>A</w:t>
      </w:r>
      <w:proofErr w:type="spellEnd"/>
      <w:r w:rsidRPr="00CE7F59">
        <w:rPr>
          <w:rFonts w:asciiTheme="minorHAnsi" w:hAnsiTheme="minorHAnsi" w:cstheme="minorHAnsi"/>
          <w:color w:val="FF0000"/>
          <w:sz w:val="22"/>
          <w:u w:val="single"/>
        </w:rPr>
        <w:t xml:space="preserve"> </w:t>
      </w:r>
      <w:r w:rsidRPr="00CE7F59">
        <w:rPr>
          <w:rFonts w:asciiTheme="minorHAnsi" w:hAnsiTheme="minorHAnsi" w:cstheme="minorHAnsi"/>
          <w:b/>
          <w:color w:val="FF0000"/>
          <w:sz w:val="22"/>
          <w:u w:val="single"/>
        </w:rPr>
        <w:t>well-functioning urban environment that enables all people and communities to provide for their social, economic, and cultural wellbeing, and for their health and safety, now and into the future</w:t>
      </w:r>
      <w:r>
        <w:rPr>
          <w:rFonts w:asciiTheme="minorHAnsi" w:hAnsiTheme="minorHAnsi" w:cstheme="minorHAnsi"/>
          <w:b/>
          <w:color w:val="7030A0"/>
          <w:sz w:val="22"/>
          <w:u w:val="single"/>
        </w:rPr>
        <w:t xml:space="preserve">; </w:t>
      </w:r>
      <w:proofErr w:type="gramStart"/>
      <w:r w:rsidR="006113DB">
        <w:rPr>
          <w:rFonts w:asciiTheme="minorHAnsi" w:hAnsiTheme="minorHAnsi" w:cstheme="minorHAnsi"/>
          <w:b/>
          <w:color w:val="7030A0"/>
          <w:sz w:val="22"/>
          <w:u w:val="single"/>
        </w:rPr>
        <w:t>that</w:t>
      </w:r>
      <w:proofErr w:type="gramEnd"/>
    </w:p>
    <w:p w14:paraId="0161A7F8" w14:textId="77777777" w:rsidR="004222AB" w:rsidRPr="00094A83" w:rsidRDefault="004222AB" w:rsidP="004222AB">
      <w:pPr>
        <w:pStyle w:val="ListParagraph"/>
        <w:spacing w:after="142" w:line="259" w:lineRule="auto"/>
        <w:ind w:left="1080" w:right="10" w:firstLine="0"/>
        <w:rPr>
          <w:rFonts w:asciiTheme="minorHAnsi" w:hAnsiTheme="minorHAnsi" w:cstheme="minorHAnsi"/>
          <w:color w:val="7030A0"/>
          <w:sz w:val="22"/>
        </w:rPr>
      </w:pPr>
      <w:proofErr w:type="spellStart"/>
      <w:r>
        <w:rPr>
          <w:rFonts w:asciiTheme="minorHAnsi" w:hAnsiTheme="minorHAnsi" w:cstheme="minorHAnsi"/>
          <w:b/>
          <w:color w:val="7030A0"/>
          <w:sz w:val="22"/>
          <w:u w:val="single"/>
        </w:rPr>
        <w:t>i.</w:t>
      </w:r>
      <w:r w:rsidRPr="00094A83">
        <w:rPr>
          <w:rFonts w:asciiTheme="minorHAnsi" w:hAnsiTheme="minorHAnsi" w:cstheme="minorHAnsi"/>
          <w:b/>
          <w:color w:val="7030A0"/>
          <w:sz w:val="22"/>
          <w:u w:val="single"/>
        </w:rPr>
        <w:t>Supports</w:t>
      </w:r>
      <w:proofErr w:type="spellEnd"/>
      <w:r w:rsidRPr="00094A83">
        <w:rPr>
          <w:rFonts w:asciiTheme="minorHAnsi" w:hAnsiTheme="minorHAnsi" w:cstheme="minorHAnsi"/>
          <w:b/>
          <w:color w:val="7030A0"/>
          <w:sz w:val="22"/>
          <w:u w:val="single"/>
        </w:rPr>
        <w:t xml:space="preserve"> reductions in greenhouse gas emissions; and </w:t>
      </w:r>
    </w:p>
    <w:p w14:paraId="1A7574CB" w14:textId="758C350A" w:rsidR="004222AB" w:rsidRPr="00094A83" w:rsidRDefault="004222AB" w:rsidP="004222AB">
      <w:pPr>
        <w:pStyle w:val="ListParagraph"/>
        <w:spacing w:after="142" w:line="259" w:lineRule="auto"/>
        <w:ind w:left="1080" w:right="10" w:firstLine="0"/>
        <w:rPr>
          <w:rFonts w:asciiTheme="minorHAnsi" w:hAnsiTheme="minorHAnsi" w:cstheme="minorHAnsi"/>
          <w:color w:val="7030A0"/>
          <w:sz w:val="22"/>
        </w:rPr>
      </w:pPr>
      <w:proofErr w:type="spellStart"/>
      <w:r>
        <w:rPr>
          <w:rFonts w:asciiTheme="minorHAnsi" w:hAnsiTheme="minorHAnsi" w:cstheme="minorHAnsi"/>
          <w:b/>
          <w:color w:val="7030A0"/>
          <w:sz w:val="22"/>
          <w:u w:val="single"/>
        </w:rPr>
        <w:t>ii.</w:t>
      </w:r>
      <w:r w:rsidRPr="00094A83">
        <w:rPr>
          <w:rFonts w:asciiTheme="minorHAnsi" w:hAnsiTheme="minorHAnsi" w:cstheme="minorHAnsi"/>
          <w:b/>
          <w:color w:val="7030A0"/>
          <w:sz w:val="22"/>
          <w:u w:val="single"/>
        </w:rPr>
        <w:t>Is</w:t>
      </w:r>
      <w:proofErr w:type="spellEnd"/>
      <w:r w:rsidRPr="00094A83">
        <w:rPr>
          <w:rFonts w:asciiTheme="minorHAnsi" w:hAnsiTheme="minorHAnsi" w:cstheme="minorHAnsi"/>
          <w:b/>
          <w:color w:val="7030A0"/>
          <w:sz w:val="22"/>
          <w:u w:val="single"/>
        </w:rPr>
        <w:t xml:space="preserve"> resilient to </w:t>
      </w:r>
      <w:r w:rsidR="00B10A08">
        <w:rPr>
          <w:rFonts w:asciiTheme="minorHAnsi" w:hAnsiTheme="minorHAnsi" w:cstheme="minorHAnsi"/>
          <w:b/>
          <w:color w:val="7030A0"/>
          <w:sz w:val="22"/>
          <w:u w:val="single"/>
        </w:rPr>
        <w:t xml:space="preserve">natural hazards and </w:t>
      </w:r>
      <w:r w:rsidRPr="00094A83">
        <w:rPr>
          <w:rFonts w:asciiTheme="minorHAnsi" w:hAnsiTheme="minorHAnsi" w:cstheme="minorHAnsi"/>
          <w:b/>
          <w:color w:val="7030A0"/>
          <w:sz w:val="22"/>
          <w:u w:val="single"/>
        </w:rPr>
        <w:t>the current and future effects of climate change.</w:t>
      </w:r>
      <w:r w:rsidRPr="00094A83">
        <w:rPr>
          <w:rFonts w:asciiTheme="minorHAnsi" w:hAnsiTheme="minorHAnsi" w:cstheme="minorHAnsi"/>
          <w:color w:val="7030A0"/>
          <w:sz w:val="22"/>
        </w:rPr>
        <w:t xml:space="preserve"> </w:t>
      </w:r>
    </w:p>
    <w:p w14:paraId="573B6A70" w14:textId="77777777" w:rsidR="00CE7F59" w:rsidRDefault="00CE7F59" w:rsidP="001D4BB4">
      <w:pPr>
        <w:keepNext/>
        <w:keepLines/>
        <w:spacing w:after="30" w:line="325" w:lineRule="auto"/>
        <w:ind w:left="-5"/>
        <w:outlineLvl w:val="1"/>
        <w:rPr>
          <w:rFonts w:asciiTheme="minorHAnsi" w:hAnsiTheme="minorHAnsi" w:cstheme="minorHAnsi"/>
          <w:b/>
          <w:sz w:val="24"/>
          <w:szCs w:val="24"/>
        </w:rPr>
      </w:pPr>
    </w:p>
    <w:p w14:paraId="1383CC94" w14:textId="7FAAD1B1" w:rsidR="00016D95" w:rsidRPr="001D4BB4" w:rsidRDefault="00016D95" w:rsidP="001D4BB4">
      <w:pPr>
        <w:keepNext/>
        <w:keepLines/>
        <w:spacing w:after="30" w:line="325"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3.3.</w:t>
      </w:r>
      <w:r w:rsidRPr="00192BE8">
        <w:rPr>
          <w:rFonts w:asciiTheme="minorHAnsi" w:hAnsiTheme="minorHAnsi" w:cstheme="minorHAnsi"/>
          <w:b/>
          <w:sz w:val="24"/>
          <w:szCs w:val="24"/>
        </w:rPr>
        <w:t>2</w:t>
      </w:r>
      <w:r w:rsidRPr="001D4BB4">
        <w:rPr>
          <w:rFonts w:asciiTheme="minorHAnsi" w:hAnsiTheme="minorHAnsi" w:cstheme="minorHAnsi"/>
          <w:b/>
          <w:sz w:val="24"/>
          <w:szCs w:val="24"/>
        </w:rPr>
        <w:t xml:space="preserve"> Objective ­ Clarity of language and efficiency</w:t>
      </w:r>
    </w:p>
    <w:p w14:paraId="424BF2AD" w14:textId="77777777" w:rsidR="00016D95" w:rsidRPr="002676AB" w:rsidRDefault="00016D95" w:rsidP="001631A9">
      <w:pPr>
        <w:pStyle w:val="ListParagraph"/>
        <w:numPr>
          <w:ilvl w:val="0"/>
          <w:numId w:val="32"/>
        </w:numPr>
        <w:spacing w:after="0" w:line="389" w:lineRule="auto"/>
        <w:ind w:right="2920"/>
        <w:rPr>
          <w:rFonts w:asciiTheme="minorHAnsi" w:hAnsiTheme="minorHAnsi" w:cstheme="minorHAnsi"/>
          <w:sz w:val="22"/>
        </w:rPr>
      </w:pPr>
      <w:r w:rsidRPr="002676AB">
        <w:rPr>
          <w:rFonts w:asciiTheme="minorHAnsi" w:hAnsiTheme="minorHAnsi" w:cstheme="minorHAnsi"/>
          <w:sz w:val="22"/>
        </w:rPr>
        <w:t xml:space="preserve">The </w:t>
      </w:r>
      <w:hyperlink r:id="rId63">
        <w:r w:rsidRPr="002676AB">
          <w:rPr>
            <w:rFonts w:asciiTheme="minorHAnsi" w:hAnsiTheme="minorHAnsi" w:cstheme="minorHAnsi"/>
            <w:color w:val="00B050"/>
            <w:sz w:val="22"/>
          </w:rPr>
          <w:t>District Plan</w:t>
        </w:r>
      </w:hyperlink>
      <w:r w:rsidRPr="002676AB">
        <w:rPr>
          <w:rFonts w:asciiTheme="minorHAnsi" w:hAnsiTheme="minorHAnsi" w:cstheme="minorHAnsi"/>
          <w:sz w:val="22"/>
        </w:rPr>
        <w:t>, through its prep</w:t>
      </w:r>
      <w:r w:rsidR="00C35429" w:rsidRPr="002676AB">
        <w:rPr>
          <w:rFonts w:asciiTheme="minorHAnsi" w:hAnsiTheme="minorHAnsi" w:cstheme="minorHAnsi"/>
          <w:sz w:val="22"/>
        </w:rPr>
        <w:t xml:space="preserve">aration, change, interpretation </w:t>
      </w:r>
      <w:r w:rsidRPr="002676AB">
        <w:rPr>
          <w:rFonts w:asciiTheme="minorHAnsi" w:hAnsiTheme="minorHAnsi" w:cstheme="minorHAnsi"/>
          <w:sz w:val="22"/>
        </w:rPr>
        <w:t>and</w:t>
      </w:r>
      <w:r w:rsidR="00C35429" w:rsidRPr="002676AB">
        <w:rPr>
          <w:rFonts w:asciiTheme="minorHAnsi" w:hAnsiTheme="minorHAnsi" w:cstheme="minorHAnsi"/>
          <w:sz w:val="22"/>
        </w:rPr>
        <w:t xml:space="preserve"> i</w:t>
      </w:r>
      <w:r w:rsidRPr="002676AB">
        <w:rPr>
          <w:rFonts w:asciiTheme="minorHAnsi" w:hAnsiTheme="minorHAnsi" w:cstheme="minorHAnsi"/>
          <w:sz w:val="22"/>
        </w:rPr>
        <w:t xml:space="preserve">mplementation: </w:t>
      </w:r>
    </w:p>
    <w:p w14:paraId="76A9B76D" w14:textId="77777777" w:rsidR="00016D95" w:rsidRPr="002676AB" w:rsidRDefault="00016D95" w:rsidP="001631A9">
      <w:pPr>
        <w:numPr>
          <w:ilvl w:val="0"/>
          <w:numId w:val="35"/>
        </w:numPr>
        <w:ind w:right="10" w:hanging="371"/>
        <w:rPr>
          <w:rFonts w:asciiTheme="minorHAnsi" w:hAnsiTheme="minorHAnsi" w:cstheme="minorHAnsi"/>
          <w:sz w:val="22"/>
        </w:rPr>
      </w:pPr>
      <w:r w:rsidRPr="002676AB">
        <w:rPr>
          <w:rFonts w:asciiTheme="minorHAnsi" w:hAnsiTheme="minorHAnsi" w:cstheme="minorHAnsi"/>
          <w:sz w:val="22"/>
        </w:rPr>
        <w:t>Minimises:</w:t>
      </w:r>
    </w:p>
    <w:p w14:paraId="67EED5F8" w14:textId="77777777" w:rsidR="00016D95" w:rsidRPr="002676AB" w:rsidRDefault="00016D95" w:rsidP="00016D95">
      <w:pPr>
        <w:numPr>
          <w:ilvl w:val="1"/>
          <w:numId w:val="7"/>
        </w:numPr>
        <w:spacing w:after="127" w:line="259" w:lineRule="auto"/>
        <w:ind w:right="10" w:hanging="360"/>
        <w:rPr>
          <w:rFonts w:asciiTheme="minorHAnsi" w:hAnsiTheme="minorHAnsi" w:cstheme="minorHAnsi"/>
          <w:sz w:val="22"/>
        </w:rPr>
      </w:pPr>
      <w:r w:rsidRPr="002676AB">
        <w:rPr>
          <w:rFonts w:asciiTheme="minorHAnsi" w:hAnsiTheme="minorHAnsi" w:cstheme="minorHAnsi"/>
          <w:sz w:val="22"/>
        </w:rPr>
        <w:t>transaction costs and reliance on resource consent processes; and</w:t>
      </w:r>
    </w:p>
    <w:p w14:paraId="50937138" w14:textId="77777777" w:rsidR="00016D95" w:rsidRPr="002676AB" w:rsidRDefault="00016D95" w:rsidP="00016D95">
      <w:pPr>
        <w:numPr>
          <w:ilvl w:val="1"/>
          <w:numId w:val="7"/>
        </w:numPr>
        <w:ind w:right="10" w:hanging="360"/>
        <w:rPr>
          <w:rFonts w:asciiTheme="minorHAnsi" w:hAnsiTheme="minorHAnsi" w:cstheme="minorHAnsi"/>
          <w:sz w:val="22"/>
        </w:rPr>
      </w:pPr>
      <w:r w:rsidRPr="002676AB">
        <w:rPr>
          <w:rFonts w:asciiTheme="minorHAnsi" w:hAnsiTheme="minorHAnsi" w:cstheme="minorHAnsi"/>
          <w:sz w:val="22"/>
        </w:rPr>
        <w:t xml:space="preserve">the number, extent, and prescriptiveness of development controls and design standards in the rules, </w:t>
      </w:r>
      <w:proofErr w:type="gramStart"/>
      <w:r w:rsidRPr="002676AB">
        <w:rPr>
          <w:rFonts w:asciiTheme="minorHAnsi" w:hAnsiTheme="minorHAnsi" w:cstheme="minorHAnsi"/>
          <w:sz w:val="22"/>
        </w:rPr>
        <w:t>in order to</w:t>
      </w:r>
      <w:proofErr w:type="gramEnd"/>
      <w:r w:rsidRPr="002676AB">
        <w:rPr>
          <w:rFonts w:asciiTheme="minorHAnsi" w:hAnsiTheme="minorHAnsi" w:cstheme="minorHAnsi"/>
          <w:sz w:val="22"/>
        </w:rPr>
        <w:t xml:space="preserve"> encourage innovation and choice; and</w:t>
      </w:r>
    </w:p>
    <w:p w14:paraId="436B6149" w14:textId="77777777" w:rsidR="00016D95" w:rsidRPr="002676AB" w:rsidRDefault="00016D95" w:rsidP="00016D95">
      <w:pPr>
        <w:numPr>
          <w:ilvl w:val="1"/>
          <w:numId w:val="7"/>
        </w:numPr>
        <w:spacing w:after="0" w:line="459" w:lineRule="auto"/>
        <w:ind w:right="10" w:hanging="360"/>
        <w:rPr>
          <w:rFonts w:asciiTheme="minorHAnsi" w:hAnsiTheme="minorHAnsi" w:cstheme="minorHAnsi"/>
          <w:sz w:val="22"/>
        </w:rPr>
      </w:pPr>
      <w:r w:rsidRPr="002676AB">
        <w:rPr>
          <w:rFonts w:asciiTheme="minorHAnsi" w:hAnsiTheme="minorHAnsi" w:cstheme="minorHAnsi"/>
          <w:sz w:val="22"/>
        </w:rPr>
        <w:t xml:space="preserve">the requirements for notification and written approval; and </w:t>
      </w:r>
    </w:p>
    <w:p w14:paraId="09801599" w14:textId="77777777" w:rsidR="00016D95" w:rsidRPr="002676AB" w:rsidRDefault="00016D95" w:rsidP="001631A9">
      <w:pPr>
        <w:numPr>
          <w:ilvl w:val="0"/>
          <w:numId w:val="35"/>
        </w:numPr>
        <w:ind w:right="10" w:hanging="371"/>
        <w:rPr>
          <w:rFonts w:asciiTheme="minorHAnsi" w:hAnsiTheme="minorHAnsi" w:cstheme="minorHAnsi"/>
          <w:sz w:val="22"/>
        </w:rPr>
      </w:pPr>
      <w:r w:rsidRPr="002676AB">
        <w:rPr>
          <w:rFonts w:asciiTheme="minorHAnsi" w:hAnsiTheme="minorHAnsi" w:cstheme="minorHAnsi"/>
          <w:sz w:val="22"/>
        </w:rPr>
        <w:t>Sets objectives and policies that clearly state the outcomes intended; and</w:t>
      </w:r>
    </w:p>
    <w:p w14:paraId="11C94D86" w14:textId="77777777" w:rsidR="00016D95" w:rsidRPr="002676AB" w:rsidRDefault="00016D95" w:rsidP="001631A9">
      <w:pPr>
        <w:numPr>
          <w:ilvl w:val="0"/>
          <w:numId w:val="35"/>
        </w:numPr>
        <w:ind w:right="10" w:hanging="371"/>
        <w:rPr>
          <w:rFonts w:asciiTheme="minorHAnsi" w:hAnsiTheme="minorHAnsi" w:cstheme="minorHAnsi"/>
          <w:sz w:val="22"/>
        </w:rPr>
      </w:pPr>
      <w:r w:rsidRPr="002676AB">
        <w:rPr>
          <w:rFonts w:asciiTheme="minorHAnsi" w:hAnsiTheme="minorHAnsi" w:cstheme="minorHAnsi"/>
          <w:sz w:val="22"/>
        </w:rPr>
        <w:t>Uses clear, concise language so that the</w:t>
      </w:r>
      <w:r w:rsidRPr="002676AB">
        <w:rPr>
          <w:rFonts w:asciiTheme="minorHAnsi" w:hAnsiTheme="minorHAnsi" w:cstheme="minorHAnsi"/>
          <w:color w:val="00B050"/>
          <w:sz w:val="22"/>
        </w:rPr>
        <w:t xml:space="preserve"> </w:t>
      </w:r>
      <w:hyperlink r:id="rId64">
        <w:r w:rsidRPr="002676AB">
          <w:rPr>
            <w:rFonts w:asciiTheme="minorHAnsi" w:hAnsiTheme="minorHAnsi" w:cstheme="minorHAnsi"/>
            <w:color w:val="00B050"/>
            <w:sz w:val="22"/>
          </w:rPr>
          <w:t>District Plan</w:t>
        </w:r>
      </w:hyperlink>
      <w:r w:rsidRPr="002676AB">
        <w:rPr>
          <w:rFonts w:asciiTheme="minorHAnsi" w:hAnsiTheme="minorHAnsi" w:cstheme="minorHAnsi"/>
          <w:sz w:val="22"/>
        </w:rPr>
        <w:t xml:space="preserve"> is easy to understand and use.  </w:t>
      </w:r>
    </w:p>
    <w:p w14:paraId="72AFD755" w14:textId="77777777" w:rsidR="00016D95" w:rsidRPr="002676AB" w:rsidRDefault="00016D95" w:rsidP="0026744B">
      <w:pPr>
        <w:tabs>
          <w:tab w:val="center" w:pos="752"/>
          <w:tab w:val="center" w:pos="4515"/>
        </w:tabs>
        <w:spacing w:after="564"/>
        <w:contextualSpacing/>
        <w:rPr>
          <w:rFonts w:asciiTheme="minorHAnsi" w:hAnsiTheme="minorHAnsi" w:cstheme="minorHAnsi"/>
          <w:sz w:val="22"/>
        </w:rPr>
      </w:pPr>
    </w:p>
    <w:p w14:paraId="5EE4C6EC" w14:textId="0B57F088" w:rsidR="00016D95" w:rsidRPr="001D4BB4" w:rsidRDefault="00016D95" w:rsidP="001D4BB4">
      <w:pPr>
        <w:keepNext/>
        <w:keepLines/>
        <w:spacing w:after="30" w:line="325"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3.3.</w:t>
      </w:r>
      <w:r w:rsidR="00630983">
        <w:rPr>
          <w:rFonts w:asciiTheme="minorHAnsi" w:hAnsiTheme="minorHAnsi" w:cstheme="minorHAnsi"/>
          <w:b/>
          <w:sz w:val="24"/>
          <w:szCs w:val="24"/>
        </w:rPr>
        <w:t>3</w:t>
      </w:r>
      <w:r w:rsidR="005D1ED2" w:rsidRPr="00C66D09">
        <w:rPr>
          <w:rFonts w:asciiTheme="minorHAnsi" w:hAnsiTheme="minorHAnsi" w:cstheme="minorHAnsi"/>
          <w:b/>
          <w:sz w:val="24"/>
          <w:szCs w:val="24"/>
        </w:rPr>
        <w:t xml:space="preserve"> </w:t>
      </w:r>
      <w:r w:rsidRPr="001D4BB4">
        <w:rPr>
          <w:rFonts w:asciiTheme="minorHAnsi" w:hAnsiTheme="minorHAnsi" w:cstheme="minorHAnsi"/>
          <w:b/>
          <w:sz w:val="24"/>
          <w:szCs w:val="24"/>
        </w:rPr>
        <w:t xml:space="preserve">Objective ­ </w:t>
      </w:r>
      <w:proofErr w:type="spellStart"/>
      <w:r w:rsidRPr="001D4BB4">
        <w:rPr>
          <w:rFonts w:asciiTheme="minorHAnsi" w:hAnsiTheme="minorHAnsi" w:cstheme="minorHAnsi"/>
          <w:b/>
          <w:sz w:val="24"/>
          <w:szCs w:val="24"/>
        </w:rPr>
        <w:t>Ngāi</w:t>
      </w:r>
      <w:proofErr w:type="spellEnd"/>
      <w:r w:rsidRPr="001D4BB4">
        <w:rPr>
          <w:rFonts w:asciiTheme="minorHAnsi" w:hAnsiTheme="minorHAnsi" w:cstheme="minorHAnsi"/>
          <w:b/>
          <w:sz w:val="24"/>
          <w:szCs w:val="24"/>
        </w:rPr>
        <w:t xml:space="preserve"> Tahu mana whenua</w:t>
      </w:r>
    </w:p>
    <w:p w14:paraId="09B02D12" w14:textId="77777777" w:rsidR="00016D95" w:rsidRPr="002676AB" w:rsidRDefault="00016D95" w:rsidP="00016D95">
      <w:pPr>
        <w:ind w:left="555" w:right="10" w:hanging="420"/>
        <w:rPr>
          <w:rFonts w:asciiTheme="minorHAnsi" w:hAnsiTheme="minorHAnsi" w:cstheme="minorHAnsi"/>
          <w:sz w:val="22"/>
        </w:rPr>
      </w:pPr>
      <w:r w:rsidRPr="002676AB">
        <w:rPr>
          <w:rFonts w:asciiTheme="minorHAnsi" w:hAnsiTheme="minorHAnsi" w:cstheme="minorHAnsi"/>
          <w:sz w:val="22"/>
        </w:rPr>
        <w:t>a.</w:t>
      </w:r>
      <w:r w:rsidRPr="002676AB">
        <w:rPr>
          <w:rFonts w:asciiTheme="minorHAnsi" w:hAnsiTheme="minorHAnsi" w:cstheme="minorHAnsi"/>
          <w:sz w:val="22"/>
        </w:rPr>
        <w:tab/>
        <w:t>A strong and enduring relationship between the</w:t>
      </w:r>
      <w:r w:rsidRPr="002676AB">
        <w:rPr>
          <w:rFonts w:asciiTheme="minorHAnsi" w:hAnsiTheme="minorHAnsi" w:cstheme="minorHAnsi"/>
          <w:color w:val="00B050"/>
          <w:sz w:val="22"/>
        </w:rPr>
        <w:t xml:space="preserve"> </w:t>
      </w:r>
      <w:hyperlink r:id="rId65">
        <w:r w:rsidRPr="002676AB">
          <w:rPr>
            <w:rFonts w:asciiTheme="minorHAnsi" w:hAnsiTheme="minorHAnsi" w:cstheme="minorHAnsi"/>
            <w:color w:val="00B050"/>
            <w:sz w:val="22"/>
          </w:rPr>
          <w:t>Council</w:t>
        </w:r>
      </w:hyperlink>
      <w:r w:rsidRPr="002676AB">
        <w:rPr>
          <w:rFonts w:asciiTheme="minorHAnsi" w:hAnsiTheme="minorHAnsi" w:cstheme="minorHAnsi"/>
          <w:sz w:val="22"/>
        </w:rPr>
        <w:t xml:space="preserve"> and </w:t>
      </w:r>
      <w:proofErr w:type="spellStart"/>
      <w:r w:rsidRPr="002676AB">
        <w:rPr>
          <w:rFonts w:asciiTheme="minorHAnsi" w:hAnsiTheme="minorHAnsi" w:cstheme="minorHAnsi"/>
          <w:sz w:val="22"/>
        </w:rPr>
        <w:t>Ngāi</w:t>
      </w:r>
      <w:proofErr w:type="spellEnd"/>
      <w:r w:rsidRPr="002676AB">
        <w:rPr>
          <w:rFonts w:asciiTheme="minorHAnsi" w:hAnsiTheme="minorHAnsi" w:cstheme="minorHAnsi"/>
          <w:sz w:val="22"/>
        </w:rPr>
        <w:t xml:space="preserve"> Tahu mana whenua in the recovery and future development of Ōtautahi (Christchurch City) and the greater Christchurch district, so that:</w:t>
      </w:r>
    </w:p>
    <w:p w14:paraId="46BDBD24" w14:textId="08E78A15" w:rsidR="00016D95" w:rsidRDefault="00016D95" w:rsidP="00016D95">
      <w:pPr>
        <w:numPr>
          <w:ilvl w:val="0"/>
          <w:numId w:val="8"/>
        </w:numPr>
        <w:spacing w:after="127" w:line="259" w:lineRule="auto"/>
        <w:ind w:right="10" w:hanging="375"/>
        <w:rPr>
          <w:rFonts w:asciiTheme="minorHAnsi" w:hAnsiTheme="minorHAnsi" w:cstheme="minorHAnsi"/>
          <w:sz w:val="22"/>
        </w:rPr>
      </w:pPr>
      <w:proofErr w:type="spellStart"/>
      <w:r w:rsidRPr="002676AB">
        <w:rPr>
          <w:rFonts w:asciiTheme="minorHAnsi" w:hAnsiTheme="minorHAnsi" w:cstheme="minorHAnsi"/>
          <w:sz w:val="22"/>
        </w:rPr>
        <w:t>Ngāi</w:t>
      </w:r>
      <w:proofErr w:type="spellEnd"/>
      <w:r w:rsidRPr="002676AB">
        <w:rPr>
          <w:rFonts w:asciiTheme="minorHAnsi" w:hAnsiTheme="minorHAnsi" w:cstheme="minorHAnsi"/>
          <w:sz w:val="22"/>
        </w:rPr>
        <w:t xml:space="preserve"> Tahu mana whenua </w:t>
      </w:r>
      <w:proofErr w:type="gramStart"/>
      <w:r w:rsidRPr="002676AB">
        <w:rPr>
          <w:rFonts w:asciiTheme="minorHAnsi" w:hAnsiTheme="minorHAnsi" w:cstheme="minorHAnsi"/>
          <w:sz w:val="22"/>
        </w:rPr>
        <w:t>are able to</w:t>
      </w:r>
      <w:proofErr w:type="gramEnd"/>
      <w:r w:rsidRPr="002676AB">
        <w:rPr>
          <w:rFonts w:asciiTheme="minorHAnsi" w:hAnsiTheme="minorHAnsi" w:cstheme="minorHAnsi"/>
          <w:sz w:val="22"/>
        </w:rPr>
        <w:t xml:space="preserve"> actively participate in </w:t>
      </w:r>
      <w:proofErr w:type="spellStart"/>
      <w:r w:rsidRPr="002676AB">
        <w:rPr>
          <w:rFonts w:asciiTheme="minorHAnsi" w:hAnsiTheme="minorHAnsi" w:cstheme="minorHAnsi"/>
          <w:sz w:val="22"/>
        </w:rPr>
        <w:t>decision­making</w:t>
      </w:r>
      <w:proofErr w:type="spellEnd"/>
      <w:r w:rsidRPr="002676AB">
        <w:rPr>
          <w:rFonts w:asciiTheme="minorHAnsi" w:hAnsiTheme="minorHAnsi" w:cstheme="minorHAnsi"/>
          <w:sz w:val="22"/>
        </w:rPr>
        <w:t>; and</w:t>
      </w:r>
    </w:p>
    <w:p w14:paraId="49F123BF" w14:textId="3EDF7F21" w:rsidR="00016D95" w:rsidRPr="00F01289" w:rsidRDefault="00016D95" w:rsidP="00F01289">
      <w:pPr>
        <w:numPr>
          <w:ilvl w:val="0"/>
          <w:numId w:val="8"/>
        </w:numPr>
        <w:spacing w:after="127" w:line="259" w:lineRule="auto"/>
        <w:ind w:right="10" w:hanging="375"/>
        <w:rPr>
          <w:rFonts w:asciiTheme="minorHAnsi" w:hAnsiTheme="minorHAnsi" w:cstheme="minorHAnsi"/>
          <w:sz w:val="22"/>
        </w:rPr>
      </w:pPr>
      <w:proofErr w:type="spellStart"/>
      <w:r w:rsidRPr="00F01289">
        <w:rPr>
          <w:rFonts w:asciiTheme="minorHAnsi" w:hAnsiTheme="minorHAnsi" w:cstheme="minorHAnsi"/>
          <w:sz w:val="22"/>
        </w:rPr>
        <w:t>Ngāi</w:t>
      </w:r>
      <w:proofErr w:type="spellEnd"/>
      <w:r w:rsidRPr="00F01289">
        <w:rPr>
          <w:rFonts w:asciiTheme="minorHAnsi" w:hAnsiTheme="minorHAnsi" w:cstheme="minorHAnsi"/>
          <w:sz w:val="22"/>
        </w:rPr>
        <w:t xml:space="preserve"> Tahu mana whenua’s </w:t>
      </w:r>
      <w:r w:rsidRPr="009B11A0">
        <w:rPr>
          <w:rFonts w:asciiTheme="minorHAnsi" w:hAnsiTheme="minorHAnsi" w:cstheme="minorHAnsi"/>
          <w:b/>
          <w:strike/>
          <w:sz w:val="22"/>
        </w:rPr>
        <w:t>aspirations to act</w:t>
      </w:r>
      <w:r w:rsidRPr="00F01289">
        <w:rPr>
          <w:rFonts w:asciiTheme="minorHAnsi" w:hAnsiTheme="minorHAnsi" w:cstheme="minorHAnsi"/>
          <w:b/>
          <w:strike/>
          <w:sz w:val="22"/>
        </w:rPr>
        <w:t>ively participate</w:t>
      </w:r>
      <w:r w:rsidRPr="00F01289">
        <w:rPr>
          <w:rFonts w:asciiTheme="minorHAnsi" w:hAnsiTheme="minorHAnsi" w:cstheme="minorHAnsi"/>
          <w:sz w:val="22"/>
        </w:rPr>
        <w:t xml:space="preserve"> </w:t>
      </w:r>
      <w:r w:rsidR="008A78A3">
        <w:rPr>
          <w:rFonts w:asciiTheme="minorHAnsi" w:hAnsiTheme="minorHAnsi" w:cstheme="minorHAnsi"/>
          <w:b/>
          <w:sz w:val="22"/>
          <w:u w:val="single"/>
        </w:rPr>
        <w:t xml:space="preserve">priorities for their well-being and prosperity are recognised and provided for </w:t>
      </w:r>
      <w:r w:rsidRPr="00F01289">
        <w:rPr>
          <w:rFonts w:asciiTheme="minorHAnsi" w:hAnsiTheme="minorHAnsi" w:cstheme="minorHAnsi"/>
          <w:sz w:val="22"/>
        </w:rPr>
        <w:t>in the revitalisation of Ōtautahi</w:t>
      </w:r>
      <w:r w:rsidR="00E46E70">
        <w:rPr>
          <w:rFonts w:asciiTheme="minorHAnsi" w:hAnsiTheme="minorHAnsi" w:cstheme="minorHAnsi"/>
          <w:sz w:val="22"/>
        </w:rPr>
        <w:t xml:space="preserve">, </w:t>
      </w:r>
      <w:r w:rsidR="00E46E70" w:rsidRPr="00E46E70">
        <w:rPr>
          <w:rFonts w:asciiTheme="minorHAnsi" w:hAnsiTheme="minorHAnsi" w:cstheme="minorHAnsi"/>
          <w:b/>
          <w:bCs/>
          <w:color w:val="7030A0"/>
          <w:sz w:val="22"/>
          <w:u w:val="single"/>
        </w:rPr>
        <w:t>including through papakāinga/</w:t>
      </w:r>
      <w:proofErr w:type="spellStart"/>
      <w:r w:rsidR="00E46E70" w:rsidRPr="00E46E70">
        <w:rPr>
          <w:rFonts w:asciiTheme="minorHAnsi" w:hAnsiTheme="minorHAnsi" w:cstheme="minorHAnsi"/>
          <w:b/>
          <w:bCs/>
          <w:color w:val="7030A0"/>
          <w:sz w:val="22"/>
          <w:u w:val="single"/>
        </w:rPr>
        <w:t>kāinga</w:t>
      </w:r>
      <w:proofErr w:type="spellEnd"/>
      <w:r w:rsidR="00E46E70" w:rsidRPr="00E46E70">
        <w:rPr>
          <w:rFonts w:asciiTheme="minorHAnsi" w:hAnsiTheme="minorHAnsi" w:cstheme="minorHAnsi"/>
          <w:b/>
          <w:bCs/>
          <w:color w:val="7030A0"/>
          <w:sz w:val="22"/>
          <w:u w:val="single"/>
        </w:rPr>
        <w:t xml:space="preserve"> </w:t>
      </w:r>
      <w:proofErr w:type="spellStart"/>
      <w:r w:rsidR="00E46E70" w:rsidRPr="00E46E70">
        <w:rPr>
          <w:rFonts w:asciiTheme="minorHAnsi" w:hAnsiTheme="minorHAnsi" w:cstheme="minorHAnsi"/>
          <w:b/>
          <w:bCs/>
          <w:color w:val="7030A0"/>
          <w:sz w:val="22"/>
          <w:u w:val="single"/>
        </w:rPr>
        <w:t>nohoanga</w:t>
      </w:r>
      <w:proofErr w:type="spellEnd"/>
      <w:r w:rsidR="00E46E70" w:rsidRPr="00E46E70">
        <w:rPr>
          <w:rFonts w:asciiTheme="minorHAnsi" w:hAnsiTheme="minorHAnsi" w:cstheme="minorHAnsi"/>
          <w:b/>
          <w:bCs/>
          <w:color w:val="7030A0"/>
          <w:sz w:val="22"/>
          <w:u w:val="single"/>
        </w:rPr>
        <w:t xml:space="preserve"> housing within the urban area and on Māori land; and</w:t>
      </w:r>
      <w:r w:rsidRPr="00F01289">
        <w:rPr>
          <w:rFonts w:asciiTheme="minorHAnsi" w:hAnsiTheme="minorHAnsi" w:cstheme="minorHAnsi"/>
          <w:sz w:val="22"/>
        </w:rPr>
        <w:t xml:space="preserve"> </w:t>
      </w:r>
      <w:r w:rsidRPr="008A78A3">
        <w:rPr>
          <w:rFonts w:asciiTheme="minorHAnsi" w:hAnsiTheme="minorHAnsi" w:cstheme="minorHAnsi"/>
          <w:b/>
          <w:strike/>
          <w:sz w:val="22"/>
        </w:rPr>
        <w:t>are recognised</w:t>
      </w:r>
      <w:r w:rsidR="00E03E9C">
        <w:rPr>
          <w:rFonts w:asciiTheme="minorHAnsi" w:hAnsiTheme="minorHAnsi" w:cstheme="minorHAnsi"/>
          <w:b/>
          <w:sz w:val="22"/>
          <w:u w:val="single"/>
        </w:rPr>
        <w:t xml:space="preserve">; </w:t>
      </w:r>
      <w:r w:rsidRPr="00F01289">
        <w:rPr>
          <w:rFonts w:asciiTheme="minorHAnsi" w:hAnsiTheme="minorHAnsi" w:cstheme="minorHAnsi"/>
          <w:sz w:val="22"/>
        </w:rPr>
        <w:t>and</w:t>
      </w:r>
    </w:p>
    <w:p w14:paraId="42F5419C" w14:textId="77777777" w:rsidR="00016D95" w:rsidRPr="002676AB" w:rsidRDefault="00016D95" w:rsidP="00016D95">
      <w:pPr>
        <w:numPr>
          <w:ilvl w:val="0"/>
          <w:numId w:val="8"/>
        </w:numPr>
        <w:ind w:right="10" w:hanging="375"/>
        <w:rPr>
          <w:rFonts w:asciiTheme="minorHAnsi" w:hAnsiTheme="minorHAnsi" w:cstheme="minorHAnsi"/>
          <w:sz w:val="22"/>
        </w:rPr>
      </w:pPr>
      <w:proofErr w:type="spellStart"/>
      <w:r w:rsidRPr="002676AB">
        <w:rPr>
          <w:rFonts w:asciiTheme="minorHAnsi" w:hAnsiTheme="minorHAnsi" w:cstheme="minorHAnsi"/>
          <w:sz w:val="22"/>
        </w:rPr>
        <w:t>Ngāi</w:t>
      </w:r>
      <w:proofErr w:type="spellEnd"/>
      <w:r w:rsidRPr="002676AB">
        <w:rPr>
          <w:rFonts w:asciiTheme="minorHAnsi" w:hAnsiTheme="minorHAnsi" w:cstheme="minorHAnsi"/>
          <w:sz w:val="22"/>
        </w:rPr>
        <w:t xml:space="preserve"> Tahu mana whenua’s culture and identity are incorporated into, and reflected in, the recovery and development of Ōtautahi; and</w:t>
      </w:r>
    </w:p>
    <w:p w14:paraId="55E2D4BD" w14:textId="77777777" w:rsidR="00016D95" w:rsidRPr="002676AB" w:rsidRDefault="00016D95" w:rsidP="00016D95">
      <w:pPr>
        <w:numPr>
          <w:ilvl w:val="0"/>
          <w:numId w:val="8"/>
        </w:numPr>
        <w:ind w:right="10" w:hanging="375"/>
        <w:rPr>
          <w:rFonts w:asciiTheme="minorHAnsi" w:hAnsiTheme="minorHAnsi" w:cstheme="minorHAnsi"/>
          <w:sz w:val="22"/>
        </w:rPr>
      </w:pPr>
      <w:proofErr w:type="spellStart"/>
      <w:r w:rsidRPr="002676AB">
        <w:rPr>
          <w:rFonts w:asciiTheme="minorHAnsi" w:hAnsiTheme="minorHAnsi" w:cstheme="minorHAnsi"/>
          <w:sz w:val="22"/>
        </w:rPr>
        <w:t>Ngāi</w:t>
      </w:r>
      <w:proofErr w:type="spellEnd"/>
      <w:r w:rsidRPr="002676AB">
        <w:rPr>
          <w:rFonts w:asciiTheme="minorHAnsi" w:hAnsiTheme="minorHAnsi" w:cstheme="minorHAnsi"/>
          <w:sz w:val="22"/>
        </w:rPr>
        <w:t xml:space="preserve"> Tahu mana whenua’s historic and contemporary connections, and cultural and spiritual values, associated with the land, water and other taonga of the district are recognised and provided for; and</w:t>
      </w:r>
    </w:p>
    <w:p w14:paraId="7A08330B" w14:textId="77777777" w:rsidR="00016D95" w:rsidRPr="002676AB" w:rsidRDefault="00016D95" w:rsidP="00016D95">
      <w:pPr>
        <w:numPr>
          <w:ilvl w:val="0"/>
          <w:numId w:val="8"/>
        </w:numPr>
        <w:spacing w:after="127" w:line="259" w:lineRule="auto"/>
        <w:ind w:right="10" w:hanging="375"/>
        <w:rPr>
          <w:rFonts w:asciiTheme="minorHAnsi" w:hAnsiTheme="minorHAnsi" w:cstheme="minorHAnsi"/>
          <w:sz w:val="22"/>
        </w:rPr>
      </w:pPr>
      <w:proofErr w:type="spellStart"/>
      <w:r w:rsidRPr="002676AB">
        <w:rPr>
          <w:rFonts w:asciiTheme="minorHAnsi" w:hAnsiTheme="minorHAnsi" w:cstheme="minorHAnsi"/>
          <w:sz w:val="22"/>
        </w:rPr>
        <w:t>Ngāi</w:t>
      </w:r>
      <w:proofErr w:type="spellEnd"/>
      <w:r w:rsidRPr="002676AB">
        <w:rPr>
          <w:rFonts w:asciiTheme="minorHAnsi" w:hAnsiTheme="minorHAnsi" w:cstheme="minorHAnsi"/>
          <w:sz w:val="22"/>
        </w:rPr>
        <w:t xml:space="preserve"> Tahu mana whenua can retain, and where appropriate enhance, access to sites of cultural significance.</w:t>
      </w:r>
    </w:p>
    <w:p w14:paraId="279B2BC7" w14:textId="77777777" w:rsidR="00016D95" w:rsidRPr="002676AB" w:rsidRDefault="00016D95" w:rsidP="0026744B">
      <w:pPr>
        <w:numPr>
          <w:ilvl w:val="0"/>
          <w:numId w:val="8"/>
        </w:numPr>
        <w:spacing w:line="259" w:lineRule="auto"/>
        <w:ind w:right="10" w:hanging="375"/>
        <w:rPr>
          <w:rFonts w:asciiTheme="minorHAnsi" w:hAnsiTheme="minorHAnsi" w:cstheme="minorHAnsi"/>
          <w:sz w:val="22"/>
        </w:rPr>
      </w:pPr>
      <w:proofErr w:type="spellStart"/>
      <w:r w:rsidRPr="002676AB">
        <w:rPr>
          <w:rFonts w:asciiTheme="minorHAnsi" w:hAnsiTheme="minorHAnsi" w:cstheme="minorHAnsi"/>
          <w:sz w:val="22"/>
        </w:rPr>
        <w:t>Ngāi</w:t>
      </w:r>
      <w:proofErr w:type="spellEnd"/>
      <w:r w:rsidRPr="002676AB">
        <w:rPr>
          <w:rFonts w:asciiTheme="minorHAnsi" w:hAnsiTheme="minorHAnsi" w:cstheme="minorHAnsi"/>
          <w:sz w:val="22"/>
        </w:rPr>
        <w:t xml:space="preserve"> Tahu mana whenua </w:t>
      </w:r>
      <w:proofErr w:type="gramStart"/>
      <w:r w:rsidRPr="002676AB">
        <w:rPr>
          <w:rFonts w:asciiTheme="minorHAnsi" w:hAnsiTheme="minorHAnsi" w:cstheme="minorHAnsi"/>
          <w:sz w:val="22"/>
        </w:rPr>
        <w:t>are able to</w:t>
      </w:r>
      <w:proofErr w:type="gramEnd"/>
      <w:r w:rsidRPr="002676AB">
        <w:rPr>
          <w:rFonts w:asciiTheme="minorHAnsi" w:hAnsiTheme="minorHAnsi" w:cstheme="minorHAnsi"/>
          <w:sz w:val="22"/>
        </w:rPr>
        <w:t xml:space="preserve"> exercise </w:t>
      </w:r>
      <w:proofErr w:type="spellStart"/>
      <w:r w:rsidRPr="002676AB">
        <w:rPr>
          <w:rFonts w:asciiTheme="minorHAnsi" w:hAnsiTheme="minorHAnsi" w:cstheme="minorHAnsi"/>
          <w:sz w:val="22"/>
        </w:rPr>
        <w:t>kaitiakitanga</w:t>
      </w:r>
      <w:proofErr w:type="spellEnd"/>
      <w:r w:rsidRPr="002676AB">
        <w:rPr>
          <w:rFonts w:asciiTheme="minorHAnsi" w:hAnsiTheme="minorHAnsi" w:cstheme="minorHAnsi"/>
          <w:sz w:val="22"/>
        </w:rPr>
        <w:t>.</w:t>
      </w:r>
    </w:p>
    <w:p w14:paraId="06EB31A9" w14:textId="77777777" w:rsidR="0026744B" w:rsidRPr="002676AB" w:rsidRDefault="0026744B" w:rsidP="0026744B">
      <w:pPr>
        <w:spacing w:line="259" w:lineRule="auto"/>
        <w:ind w:right="10"/>
        <w:rPr>
          <w:rFonts w:asciiTheme="minorHAnsi" w:hAnsiTheme="minorHAnsi" w:cstheme="minorHAnsi"/>
          <w:sz w:val="22"/>
        </w:rPr>
      </w:pPr>
    </w:p>
    <w:p w14:paraId="07DCD4FF" w14:textId="7736A780" w:rsidR="00016D95" w:rsidRPr="00192BE8" w:rsidRDefault="00630983" w:rsidP="001D4BB4">
      <w:pPr>
        <w:keepNext/>
        <w:keepLines/>
        <w:spacing w:after="30" w:line="325" w:lineRule="auto"/>
        <w:ind w:left="-5"/>
        <w:outlineLvl w:val="1"/>
        <w:rPr>
          <w:rFonts w:asciiTheme="minorHAnsi" w:hAnsiTheme="minorHAnsi" w:cstheme="minorHAnsi"/>
          <w:b/>
          <w:sz w:val="24"/>
          <w:szCs w:val="24"/>
        </w:rPr>
      </w:pPr>
      <w:r>
        <w:rPr>
          <w:rFonts w:asciiTheme="minorHAnsi" w:hAnsiTheme="minorHAnsi" w:cstheme="minorHAnsi"/>
          <w:b/>
          <w:sz w:val="24"/>
          <w:szCs w:val="24"/>
        </w:rPr>
        <w:t>3.3.4</w:t>
      </w:r>
      <w:r w:rsidR="00016D95" w:rsidRPr="00192BE8">
        <w:rPr>
          <w:rFonts w:asciiTheme="minorHAnsi" w:hAnsiTheme="minorHAnsi" w:cstheme="minorHAnsi"/>
          <w:b/>
          <w:sz w:val="24"/>
          <w:szCs w:val="24"/>
        </w:rPr>
        <w:t xml:space="preserve"> Objective ­ Housing </w:t>
      </w:r>
      <w:r w:rsidR="00B53D42">
        <w:rPr>
          <w:rFonts w:asciiTheme="minorHAnsi" w:hAnsiTheme="minorHAnsi" w:cstheme="minorHAnsi"/>
          <w:b/>
          <w:sz w:val="24"/>
          <w:szCs w:val="24"/>
        </w:rPr>
        <w:t>bottom lines</w:t>
      </w:r>
      <w:r w:rsidR="00016D95" w:rsidRPr="00192BE8">
        <w:rPr>
          <w:rFonts w:asciiTheme="minorHAnsi" w:hAnsiTheme="minorHAnsi" w:cstheme="minorHAnsi"/>
          <w:b/>
          <w:sz w:val="24"/>
          <w:szCs w:val="24"/>
        </w:rPr>
        <w:t xml:space="preserve"> and choice</w:t>
      </w:r>
    </w:p>
    <w:p w14:paraId="3DE401BE" w14:textId="6B6CB819" w:rsidR="00016D95" w:rsidRPr="00C66D09" w:rsidRDefault="00B53D42" w:rsidP="00016D95">
      <w:pPr>
        <w:numPr>
          <w:ilvl w:val="0"/>
          <w:numId w:val="9"/>
        </w:numPr>
        <w:ind w:right="10" w:hanging="420"/>
        <w:rPr>
          <w:rFonts w:asciiTheme="minorHAnsi" w:hAnsiTheme="minorHAnsi" w:cstheme="minorHAnsi"/>
          <w:b/>
          <w:strike/>
          <w:sz w:val="22"/>
        </w:rPr>
      </w:pPr>
      <w:r w:rsidRPr="00B53D42">
        <w:rPr>
          <w:rFonts w:asciiTheme="minorHAnsi" w:hAnsiTheme="minorHAnsi" w:cstheme="minorHAnsi"/>
          <w:sz w:val="22"/>
          <w:lang w:val="en-US"/>
        </w:rPr>
        <w:t>For the period 2021-2051, at least sufficient development capacity for housing is enabled for the Ōtautahi Christchurch urban environment in accordance with the</w:t>
      </w:r>
      <w:r>
        <w:rPr>
          <w:rFonts w:asciiTheme="minorHAnsi" w:hAnsiTheme="minorHAnsi" w:cstheme="minorHAnsi"/>
          <w:sz w:val="22"/>
          <w:lang w:val="en-US"/>
        </w:rPr>
        <w:t xml:space="preserve"> following</w:t>
      </w:r>
      <w:r w:rsidRPr="00B53D42">
        <w:rPr>
          <w:rFonts w:asciiTheme="minorHAnsi" w:hAnsiTheme="minorHAnsi" w:cstheme="minorHAnsi"/>
          <w:sz w:val="22"/>
          <w:lang w:val="en-US"/>
        </w:rPr>
        <w:t xml:space="preserve"> housing bottom lines</w:t>
      </w:r>
      <w:r>
        <w:rPr>
          <w:rFonts w:asciiTheme="minorHAnsi" w:hAnsiTheme="minorHAnsi" w:cstheme="minorHAnsi"/>
          <w:sz w:val="22"/>
          <w:lang w:val="en-US"/>
        </w:rPr>
        <w:t>:</w:t>
      </w:r>
    </w:p>
    <w:p w14:paraId="6F23BE52" w14:textId="28372464" w:rsidR="00C3040B" w:rsidRPr="00B53D42" w:rsidRDefault="00B53D42" w:rsidP="00016D95">
      <w:pPr>
        <w:numPr>
          <w:ilvl w:val="1"/>
          <w:numId w:val="9"/>
        </w:numPr>
        <w:spacing w:after="45" w:line="407" w:lineRule="auto"/>
        <w:ind w:right="10" w:hanging="330"/>
        <w:rPr>
          <w:rFonts w:asciiTheme="minorHAnsi" w:hAnsiTheme="minorHAnsi" w:cstheme="minorHAnsi"/>
          <w:strike/>
          <w:sz w:val="22"/>
        </w:rPr>
      </w:pPr>
      <w:r>
        <w:rPr>
          <w:rFonts w:asciiTheme="minorHAnsi" w:hAnsiTheme="minorHAnsi" w:cstheme="minorHAnsi"/>
          <w:bCs/>
          <w:sz w:val="22"/>
        </w:rPr>
        <w:t>s</w:t>
      </w:r>
      <w:r w:rsidRPr="00B53D42">
        <w:rPr>
          <w:rFonts w:asciiTheme="minorHAnsi" w:hAnsiTheme="minorHAnsi" w:cstheme="minorHAnsi"/>
          <w:bCs/>
          <w:sz w:val="22"/>
        </w:rPr>
        <w:t>hort-</w:t>
      </w:r>
      <w:r>
        <w:rPr>
          <w:rFonts w:asciiTheme="minorHAnsi" w:hAnsiTheme="minorHAnsi" w:cstheme="minorHAnsi"/>
          <w:bCs/>
          <w:sz w:val="22"/>
        </w:rPr>
        <w:t>m</w:t>
      </w:r>
      <w:r w:rsidRPr="00B53D42">
        <w:rPr>
          <w:rFonts w:asciiTheme="minorHAnsi" w:hAnsiTheme="minorHAnsi" w:cstheme="minorHAnsi"/>
          <w:bCs/>
          <w:sz w:val="22"/>
        </w:rPr>
        <w:t xml:space="preserve">edium </w:t>
      </w:r>
      <w:r>
        <w:rPr>
          <w:rFonts w:asciiTheme="minorHAnsi" w:hAnsiTheme="minorHAnsi" w:cstheme="minorHAnsi"/>
          <w:bCs/>
          <w:sz w:val="22"/>
        </w:rPr>
        <w:t>t</w:t>
      </w:r>
      <w:r w:rsidRPr="00B53D42">
        <w:rPr>
          <w:rFonts w:asciiTheme="minorHAnsi" w:hAnsiTheme="minorHAnsi" w:cstheme="minorHAnsi"/>
          <w:bCs/>
          <w:sz w:val="22"/>
        </w:rPr>
        <w:t>erm</w:t>
      </w:r>
      <w:r>
        <w:rPr>
          <w:rFonts w:asciiTheme="minorHAnsi" w:hAnsiTheme="minorHAnsi" w:cstheme="minorHAnsi"/>
          <w:sz w:val="22"/>
        </w:rPr>
        <w:t xml:space="preserve">: </w:t>
      </w:r>
      <w:r w:rsidRPr="00B53D42">
        <w:rPr>
          <w:rFonts w:asciiTheme="minorHAnsi" w:hAnsiTheme="minorHAnsi" w:cstheme="minorHAnsi"/>
          <w:sz w:val="22"/>
        </w:rPr>
        <w:t>18,300</w:t>
      </w:r>
      <w:r>
        <w:rPr>
          <w:rFonts w:asciiTheme="minorHAnsi" w:hAnsiTheme="minorHAnsi" w:cstheme="minorHAnsi"/>
          <w:sz w:val="22"/>
        </w:rPr>
        <w:t xml:space="preserve"> dwellings between </w:t>
      </w:r>
      <w:r w:rsidRPr="00B53D42">
        <w:rPr>
          <w:rFonts w:asciiTheme="minorHAnsi" w:hAnsiTheme="minorHAnsi" w:cstheme="minorHAnsi"/>
          <w:bCs/>
          <w:sz w:val="22"/>
        </w:rPr>
        <w:t>2021</w:t>
      </w:r>
      <w:r>
        <w:rPr>
          <w:rFonts w:asciiTheme="minorHAnsi" w:hAnsiTheme="minorHAnsi" w:cstheme="minorHAnsi"/>
          <w:bCs/>
          <w:sz w:val="22"/>
        </w:rPr>
        <w:t xml:space="preserve"> and</w:t>
      </w:r>
      <w:r w:rsidRPr="00B53D42">
        <w:rPr>
          <w:rFonts w:asciiTheme="minorHAnsi" w:hAnsiTheme="minorHAnsi" w:cstheme="minorHAnsi"/>
          <w:bCs/>
          <w:sz w:val="22"/>
        </w:rPr>
        <w:t>2031</w:t>
      </w:r>
      <w:r>
        <w:rPr>
          <w:rFonts w:asciiTheme="minorHAnsi" w:hAnsiTheme="minorHAnsi" w:cstheme="minorHAnsi"/>
          <w:bCs/>
          <w:sz w:val="22"/>
        </w:rPr>
        <w:t>; and</w:t>
      </w:r>
    </w:p>
    <w:p w14:paraId="0A4E24F2" w14:textId="37038E12" w:rsidR="00192BE8" w:rsidRPr="00B53D42" w:rsidRDefault="00B53D42" w:rsidP="00016D95">
      <w:pPr>
        <w:numPr>
          <w:ilvl w:val="1"/>
          <w:numId w:val="9"/>
        </w:numPr>
        <w:spacing w:after="45" w:line="407" w:lineRule="auto"/>
        <w:ind w:right="10" w:hanging="330"/>
        <w:rPr>
          <w:rFonts w:asciiTheme="minorHAnsi" w:hAnsiTheme="minorHAnsi" w:cstheme="minorHAnsi"/>
          <w:strike/>
          <w:sz w:val="22"/>
        </w:rPr>
      </w:pPr>
      <w:r>
        <w:rPr>
          <w:rFonts w:asciiTheme="minorHAnsi" w:hAnsiTheme="minorHAnsi" w:cstheme="minorHAnsi"/>
          <w:bCs/>
          <w:sz w:val="22"/>
        </w:rPr>
        <w:t>l</w:t>
      </w:r>
      <w:r w:rsidRPr="00B53D42">
        <w:rPr>
          <w:rFonts w:asciiTheme="minorHAnsi" w:hAnsiTheme="minorHAnsi" w:cstheme="minorHAnsi"/>
          <w:bCs/>
          <w:sz w:val="22"/>
        </w:rPr>
        <w:t xml:space="preserve">ong </w:t>
      </w:r>
      <w:r>
        <w:rPr>
          <w:rFonts w:asciiTheme="minorHAnsi" w:hAnsiTheme="minorHAnsi" w:cstheme="minorHAnsi"/>
          <w:bCs/>
          <w:sz w:val="22"/>
        </w:rPr>
        <w:t>t</w:t>
      </w:r>
      <w:r w:rsidRPr="00B53D42">
        <w:rPr>
          <w:rFonts w:asciiTheme="minorHAnsi" w:hAnsiTheme="minorHAnsi" w:cstheme="minorHAnsi"/>
          <w:bCs/>
          <w:sz w:val="22"/>
        </w:rPr>
        <w:t>erm</w:t>
      </w:r>
      <w:r>
        <w:rPr>
          <w:rFonts w:asciiTheme="minorHAnsi" w:hAnsiTheme="minorHAnsi" w:cstheme="minorHAnsi"/>
          <w:bCs/>
          <w:sz w:val="22"/>
        </w:rPr>
        <w:t xml:space="preserve">: </w:t>
      </w:r>
      <w:r w:rsidRPr="00B53D42">
        <w:rPr>
          <w:rFonts w:asciiTheme="minorHAnsi" w:hAnsiTheme="minorHAnsi" w:cstheme="minorHAnsi"/>
          <w:sz w:val="22"/>
        </w:rPr>
        <w:t>23,000</w:t>
      </w:r>
      <w:r>
        <w:rPr>
          <w:rFonts w:asciiTheme="minorHAnsi" w:hAnsiTheme="minorHAnsi" w:cstheme="minorHAnsi"/>
          <w:sz w:val="22"/>
        </w:rPr>
        <w:t xml:space="preserve"> dwellings between</w:t>
      </w:r>
      <w:r w:rsidRPr="00B53D42">
        <w:rPr>
          <w:rFonts w:asciiTheme="minorHAnsi" w:hAnsiTheme="minorHAnsi" w:cstheme="minorHAnsi"/>
          <w:sz w:val="22"/>
        </w:rPr>
        <w:t xml:space="preserve"> </w:t>
      </w:r>
      <w:r>
        <w:rPr>
          <w:rFonts w:asciiTheme="minorHAnsi" w:hAnsiTheme="minorHAnsi" w:cstheme="minorHAnsi"/>
          <w:bCs/>
          <w:sz w:val="22"/>
        </w:rPr>
        <w:t xml:space="preserve">2031 and </w:t>
      </w:r>
      <w:r w:rsidRPr="00B53D42">
        <w:rPr>
          <w:rFonts w:asciiTheme="minorHAnsi" w:hAnsiTheme="minorHAnsi" w:cstheme="minorHAnsi"/>
          <w:bCs/>
          <w:sz w:val="22"/>
        </w:rPr>
        <w:t>2051</w:t>
      </w:r>
      <w:r>
        <w:rPr>
          <w:rFonts w:asciiTheme="minorHAnsi" w:hAnsiTheme="minorHAnsi" w:cstheme="minorHAnsi"/>
          <w:bCs/>
          <w:sz w:val="22"/>
        </w:rPr>
        <w:t>; and</w:t>
      </w:r>
    </w:p>
    <w:p w14:paraId="1E6E2BF9" w14:textId="7238EFD1" w:rsidR="00B53D42" w:rsidRPr="00B53D42" w:rsidRDefault="00B53D42" w:rsidP="00016D95">
      <w:pPr>
        <w:numPr>
          <w:ilvl w:val="1"/>
          <w:numId w:val="9"/>
        </w:numPr>
        <w:spacing w:after="45" w:line="407" w:lineRule="auto"/>
        <w:ind w:right="10" w:hanging="330"/>
        <w:rPr>
          <w:rFonts w:asciiTheme="minorHAnsi" w:hAnsiTheme="minorHAnsi" w:cstheme="minorHAnsi"/>
          <w:strike/>
          <w:sz w:val="22"/>
        </w:rPr>
      </w:pPr>
      <w:r w:rsidRPr="00B53D42">
        <w:rPr>
          <w:rFonts w:asciiTheme="minorHAnsi" w:hAnsiTheme="minorHAnsi" w:cstheme="minorHAnsi"/>
          <w:bCs/>
          <w:sz w:val="22"/>
        </w:rPr>
        <w:t xml:space="preserve">30 </w:t>
      </w:r>
      <w:r>
        <w:rPr>
          <w:rFonts w:asciiTheme="minorHAnsi" w:hAnsiTheme="minorHAnsi" w:cstheme="minorHAnsi"/>
          <w:bCs/>
          <w:sz w:val="22"/>
        </w:rPr>
        <w:t>y</w:t>
      </w:r>
      <w:r w:rsidRPr="00B53D42">
        <w:rPr>
          <w:rFonts w:asciiTheme="minorHAnsi" w:hAnsiTheme="minorHAnsi" w:cstheme="minorHAnsi"/>
          <w:bCs/>
          <w:sz w:val="22"/>
        </w:rPr>
        <w:t xml:space="preserve">ear </w:t>
      </w:r>
      <w:r>
        <w:rPr>
          <w:rFonts w:asciiTheme="minorHAnsi" w:hAnsiTheme="minorHAnsi" w:cstheme="minorHAnsi"/>
          <w:bCs/>
          <w:sz w:val="22"/>
        </w:rPr>
        <w:t>t</w:t>
      </w:r>
      <w:r w:rsidRPr="00B53D42">
        <w:rPr>
          <w:rFonts w:asciiTheme="minorHAnsi" w:hAnsiTheme="minorHAnsi" w:cstheme="minorHAnsi"/>
          <w:bCs/>
          <w:sz w:val="22"/>
        </w:rPr>
        <w:t>otal</w:t>
      </w:r>
      <w:r>
        <w:rPr>
          <w:rFonts w:asciiTheme="minorHAnsi" w:hAnsiTheme="minorHAnsi" w:cstheme="minorHAnsi"/>
          <w:bCs/>
          <w:sz w:val="22"/>
        </w:rPr>
        <w:t xml:space="preserve">: </w:t>
      </w:r>
      <w:r w:rsidRPr="00B53D42">
        <w:rPr>
          <w:rFonts w:asciiTheme="minorHAnsi" w:hAnsiTheme="minorHAnsi" w:cstheme="minorHAnsi"/>
          <w:sz w:val="22"/>
        </w:rPr>
        <w:t>41,300</w:t>
      </w:r>
      <w:r>
        <w:rPr>
          <w:rFonts w:asciiTheme="minorHAnsi" w:hAnsiTheme="minorHAnsi" w:cstheme="minorHAnsi"/>
          <w:sz w:val="22"/>
        </w:rPr>
        <w:t xml:space="preserve"> dwellings </w:t>
      </w:r>
      <w:proofErr w:type="gramStart"/>
      <w:r>
        <w:rPr>
          <w:rFonts w:asciiTheme="minorHAnsi" w:hAnsiTheme="minorHAnsi" w:cstheme="minorHAnsi"/>
          <w:sz w:val="22"/>
        </w:rPr>
        <w:t xml:space="preserve">between </w:t>
      </w:r>
      <w:r w:rsidRPr="00B53D42">
        <w:rPr>
          <w:rFonts w:asciiTheme="minorHAnsi" w:hAnsiTheme="minorHAnsi" w:cstheme="minorHAnsi"/>
          <w:b/>
          <w:bCs/>
          <w:sz w:val="22"/>
          <w:lang w:val="en-US"/>
        </w:rPr>
        <w:t xml:space="preserve"> </w:t>
      </w:r>
      <w:r w:rsidRPr="00B53D42">
        <w:rPr>
          <w:rFonts w:asciiTheme="minorHAnsi" w:hAnsiTheme="minorHAnsi" w:cstheme="minorHAnsi"/>
          <w:bCs/>
          <w:sz w:val="22"/>
          <w:lang w:val="en-US"/>
        </w:rPr>
        <w:t>2021</w:t>
      </w:r>
      <w:proofErr w:type="gramEnd"/>
      <w:r>
        <w:rPr>
          <w:rFonts w:asciiTheme="minorHAnsi" w:hAnsiTheme="minorHAnsi" w:cstheme="minorHAnsi"/>
          <w:bCs/>
          <w:sz w:val="22"/>
          <w:lang w:val="en-US"/>
        </w:rPr>
        <w:t xml:space="preserve"> and </w:t>
      </w:r>
      <w:r w:rsidRPr="00B53D42">
        <w:rPr>
          <w:rFonts w:asciiTheme="minorHAnsi" w:hAnsiTheme="minorHAnsi" w:cstheme="minorHAnsi"/>
          <w:bCs/>
          <w:sz w:val="22"/>
          <w:lang w:val="en-US"/>
        </w:rPr>
        <w:t>2051</w:t>
      </w:r>
      <w:r>
        <w:rPr>
          <w:rFonts w:asciiTheme="minorHAnsi" w:hAnsiTheme="minorHAnsi" w:cstheme="minorHAnsi"/>
          <w:bCs/>
          <w:sz w:val="22"/>
          <w:lang w:val="en-US"/>
        </w:rPr>
        <w:t>; and</w:t>
      </w:r>
    </w:p>
    <w:p w14:paraId="62A24EEB" w14:textId="77777777" w:rsidR="00B53D42" w:rsidRPr="00192BE8" w:rsidRDefault="00B53D42" w:rsidP="00B53D42">
      <w:pPr>
        <w:numPr>
          <w:ilvl w:val="0"/>
          <w:numId w:val="9"/>
        </w:numPr>
        <w:ind w:right="10" w:hanging="420"/>
        <w:rPr>
          <w:rFonts w:asciiTheme="minorHAnsi" w:hAnsiTheme="minorHAnsi" w:cstheme="minorHAnsi"/>
          <w:sz w:val="22"/>
        </w:rPr>
      </w:pPr>
      <w:r w:rsidRPr="00192BE8">
        <w:rPr>
          <w:rFonts w:asciiTheme="minorHAnsi" w:hAnsiTheme="minorHAnsi" w:cstheme="minorHAnsi"/>
          <w:sz w:val="22"/>
        </w:rPr>
        <w:t>There is a range of housing opportunities available to meet the diverse and changing population and housing needs of Christchurch residents, including:</w:t>
      </w:r>
    </w:p>
    <w:p w14:paraId="07BA73E0" w14:textId="77777777" w:rsidR="00B53D42" w:rsidRPr="00192BE8" w:rsidRDefault="00B53D42" w:rsidP="00B53D42">
      <w:pPr>
        <w:numPr>
          <w:ilvl w:val="1"/>
          <w:numId w:val="9"/>
        </w:numPr>
        <w:spacing w:after="127" w:line="259" w:lineRule="auto"/>
        <w:ind w:right="10" w:hanging="330"/>
        <w:rPr>
          <w:rFonts w:asciiTheme="minorHAnsi" w:hAnsiTheme="minorHAnsi" w:cstheme="minorHAnsi"/>
          <w:sz w:val="22"/>
        </w:rPr>
      </w:pPr>
      <w:r w:rsidRPr="00192BE8">
        <w:rPr>
          <w:rFonts w:asciiTheme="minorHAnsi" w:hAnsiTheme="minorHAnsi" w:cstheme="minorHAnsi"/>
          <w:sz w:val="22"/>
        </w:rPr>
        <w:t>a choice in housing</w:t>
      </w:r>
      <w:r w:rsidRPr="00192BE8">
        <w:rPr>
          <w:rFonts w:asciiTheme="minorHAnsi" w:hAnsiTheme="minorHAnsi" w:cstheme="minorHAnsi"/>
          <w:b/>
          <w:sz w:val="22"/>
          <w:u w:val="single"/>
        </w:rPr>
        <w:t>,</w:t>
      </w:r>
      <w:r w:rsidRPr="00192BE8">
        <w:rPr>
          <w:rFonts w:asciiTheme="minorHAnsi" w:hAnsiTheme="minorHAnsi" w:cstheme="minorHAnsi"/>
          <w:sz w:val="22"/>
        </w:rPr>
        <w:t xml:space="preserve"> types, </w:t>
      </w:r>
      <w:proofErr w:type="gramStart"/>
      <w:r w:rsidRPr="00192BE8">
        <w:rPr>
          <w:rFonts w:asciiTheme="minorHAnsi" w:hAnsiTheme="minorHAnsi" w:cstheme="minorHAnsi"/>
          <w:sz w:val="22"/>
        </w:rPr>
        <w:t>densities</w:t>
      </w:r>
      <w:proofErr w:type="gramEnd"/>
      <w:r w:rsidRPr="00192BE8">
        <w:rPr>
          <w:rFonts w:asciiTheme="minorHAnsi" w:hAnsiTheme="minorHAnsi" w:cstheme="minorHAnsi"/>
          <w:sz w:val="22"/>
        </w:rPr>
        <w:t xml:space="preserve"> and locations; and</w:t>
      </w:r>
    </w:p>
    <w:p w14:paraId="16FC1E70" w14:textId="473FFF2E" w:rsidR="00B53D42" w:rsidRPr="00E46E70" w:rsidRDefault="00B53D42" w:rsidP="00B53D42">
      <w:pPr>
        <w:numPr>
          <w:ilvl w:val="1"/>
          <w:numId w:val="9"/>
        </w:numPr>
        <w:spacing w:line="259" w:lineRule="auto"/>
        <w:ind w:right="10" w:hanging="330"/>
        <w:rPr>
          <w:rFonts w:asciiTheme="minorHAnsi" w:hAnsiTheme="minorHAnsi" w:cstheme="minorHAnsi"/>
          <w:strike/>
          <w:sz w:val="22"/>
        </w:rPr>
      </w:pPr>
      <w:r w:rsidRPr="00812CCC">
        <w:rPr>
          <w:rFonts w:asciiTheme="minorHAnsi" w:hAnsiTheme="minorHAnsi" w:cstheme="minorHAnsi"/>
          <w:b/>
          <w:color w:val="7030A0"/>
          <w:sz w:val="22"/>
          <w:u w:val="single"/>
        </w:rPr>
        <w:t>papakāinga/</w:t>
      </w:r>
      <w:proofErr w:type="spellStart"/>
      <w:r w:rsidRPr="00812CCC">
        <w:rPr>
          <w:rFonts w:asciiTheme="minorHAnsi" w:hAnsiTheme="minorHAnsi" w:cstheme="minorHAnsi"/>
          <w:b/>
          <w:color w:val="7030A0"/>
          <w:sz w:val="22"/>
          <w:u w:val="single"/>
        </w:rPr>
        <w:t>kāinga</w:t>
      </w:r>
      <w:proofErr w:type="spellEnd"/>
      <w:r w:rsidRPr="00812CCC">
        <w:rPr>
          <w:rFonts w:asciiTheme="minorHAnsi" w:hAnsiTheme="minorHAnsi" w:cstheme="minorHAnsi"/>
          <w:b/>
          <w:color w:val="7030A0"/>
          <w:sz w:val="22"/>
          <w:u w:val="single"/>
        </w:rPr>
        <w:t xml:space="preserve"> </w:t>
      </w:r>
      <w:proofErr w:type="spellStart"/>
      <w:r w:rsidRPr="00812CCC">
        <w:rPr>
          <w:rFonts w:asciiTheme="minorHAnsi" w:hAnsiTheme="minorHAnsi" w:cstheme="minorHAnsi"/>
          <w:b/>
          <w:color w:val="7030A0"/>
          <w:sz w:val="22"/>
          <w:u w:val="single"/>
        </w:rPr>
        <w:t>nohoanga</w:t>
      </w:r>
      <w:proofErr w:type="spellEnd"/>
      <w:r w:rsidRPr="00812CCC">
        <w:rPr>
          <w:rFonts w:asciiTheme="minorHAnsi" w:hAnsiTheme="minorHAnsi" w:cstheme="minorHAnsi"/>
          <w:b/>
          <w:color w:val="7030A0"/>
          <w:sz w:val="22"/>
          <w:u w:val="single"/>
        </w:rPr>
        <w:t xml:space="preserve"> housing, including within the urban area and on Māori land; and</w:t>
      </w:r>
      <w:r w:rsidRPr="00812CCC">
        <w:rPr>
          <w:rFonts w:asciiTheme="minorHAnsi" w:hAnsiTheme="minorHAnsi" w:cstheme="minorHAnsi"/>
          <w:color w:val="7030A0"/>
          <w:sz w:val="22"/>
        </w:rPr>
        <w:t xml:space="preserve"> </w:t>
      </w:r>
      <w:r w:rsidR="00E46E70" w:rsidRPr="00192BE8">
        <w:rPr>
          <w:rFonts w:asciiTheme="minorHAnsi" w:hAnsiTheme="minorHAnsi" w:cstheme="minorHAnsi"/>
          <w:sz w:val="22"/>
        </w:rPr>
        <w:t>affordable, community and social housing.</w:t>
      </w:r>
    </w:p>
    <w:p w14:paraId="0D551805" w14:textId="2E9FE5CF" w:rsidR="00B53D42" w:rsidRPr="00B53D42" w:rsidRDefault="00B53D42" w:rsidP="00E46E70">
      <w:pPr>
        <w:spacing w:after="45" w:line="407" w:lineRule="auto"/>
        <w:ind w:left="1605" w:right="10" w:firstLine="0"/>
        <w:rPr>
          <w:rFonts w:asciiTheme="minorHAnsi" w:hAnsiTheme="minorHAnsi" w:cstheme="minorHAnsi"/>
          <w:strike/>
          <w:sz w:val="22"/>
        </w:rPr>
      </w:pPr>
    </w:p>
    <w:p w14:paraId="3CED19A2" w14:textId="45F9C59D" w:rsidR="00D15FF2" w:rsidRPr="00B53D42" w:rsidRDefault="00D15FF2" w:rsidP="00CE0F4D">
      <w:pPr>
        <w:rPr>
          <w:rFonts w:asciiTheme="minorHAnsi" w:hAnsiTheme="minorHAnsi" w:cstheme="minorHAnsi"/>
          <w:b/>
          <w:bCs/>
          <w:iCs/>
          <w:sz w:val="22"/>
          <w:lang w:val="en-US"/>
        </w:rPr>
      </w:pPr>
    </w:p>
    <w:p w14:paraId="1FFA4044" w14:textId="18820FB7" w:rsidR="00016D95" w:rsidRPr="00DF6DE7" w:rsidRDefault="00CE0F4D" w:rsidP="00DF6DE7">
      <w:pPr>
        <w:rPr>
          <w:rFonts w:asciiTheme="minorHAnsi" w:hAnsiTheme="minorHAnsi" w:cstheme="minorHAnsi"/>
          <w:b/>
          <w:sz w:val="22"/>
          <w:u w:val="single"/>
          <w:lang w:val="en-US"/>
        </w:rPr>
      </w:pPr>
      <w:r w:rsidRPr="006C16E9">
        <w:rPr>
          <w:rFonts w:asciiTheme="minorHAnsi" w:hAnsiTheme="minorHAnsi" w:cstheme="minorHAnsi"/>
          <w:b/>
          <w:sz w:val="22"/>
          <w:u w:val="single"/>
          <w:lang w:val="en-US"/>
        </w:rPr>
        <w:t xml:space="preserve">Advice Note: </w:t>
      </w:r>
      <w:r w:rsidR="00D15FF2" w:rsidRPr="006C16E9">
        <w:rPr>
          <w:rFonts w:asciiTheme="minorHAnsi" w:hAnsiTheme="minorHAnsi" w:cstheme="minorHAnsi"/>
          <w:b/>
          <w:sz w:val="22"/>
          <w:u w:val="single"/>
          <w:lang w:val="en-US"/>
        </w:rPr>
        <w:t xml:space="preserve">The National Policy Statement on Urban Development 2020 (NPS-UD) requires Tier 1 local authorities to set housing bottom lines for the short-medium (next 10 years) and long term (10 to 30 years). </w:t>
      </w:r>
      <w:r w:rsidRPr="006C16E9">
        <w:rPr>
          <w:rFonts w:asciiTheme="minorHAnsi" w:hAnsiTheme="minorHAnsi" w:cstheme="minorHAnsi"/>
          <w:b/>
          <w:sz w:val="22"/>
          <w:u w:val="single"/>
          <w:lang w:val="en-US"/>
        </w:rPr>
        <w:t>The housing bottom lines in Table 1 represent the amount of development capacity that is at least sufficient to meet expected housing demand in Greater Christchurch over the specified period, inclusive of a competitiveness margin. The NPS-UD requires a 20 per cent competitiveness margin for the short to medium term, and a 15 per cent competitiveness margin for the long term.</w:t>
      </w:r>
      <w:r w:rsidR="00016D95" w:rsidRPr="002676AB">
        <w:rPr>
          <w:rFonts w:asciiTheme="minorHAnsi" w:hAnsiTheme="minorHAnsi" w:cstheme="minorHAnsi"/>
          <w:sz w:val="22"/>
        </w:rPr>
        <w:t xml:space="preserve">  </w:t>
      </w:r>
    </w:p>
    <w:p w14:paraId="508B7553" w14:textId="77777777" w:rsidR="00E46E70" w:rsidRDefault="00E46E70" w:rsidP="001D4BB4">
      <w:pPr>
        <w:keepNext/>
        <w:keepLines/>
        <w:spacing w:after="30" w:line="325" w:lineRule="auto"/>
        <w:ind w:left="-5"/>
        <w:outlineLvl w:val="1"/>
        <w:rPr>
          <w:rFonts w:asciiTheme="minorHAnsi" w:hAnsiTheme="minorHAnsi" w:cstheme="minorHAnsi"/>
          <w:b/>
          <w:sz w:val="24"/>
          <w:szCs w:val="24"/>
        </w:rPr>
      </w:pPr>
    </w:p>
    <w:p w14:paraId="5E803376" w14:textId="7D2D5E66" w:rsidR="00016D95" w:rsidRPr="001D4BB4" w:rsidRDefault="00016D95" w:rsidP="001D4BB4">
      <w:pPr>
        <w:keepNext/>
        <w:keepLines/>
        <w:spacing w:after="30" w:line="325"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3.3.5 Objective ­ Business and economic prosperity</w:t>
      </w:r>
    </w:p>
    <w:p w14:paraId="77432FFF" w14:textId="7447A23C" w:rsidR="00016D95" w:rsidRDefault="00016D95" w:rsidP="001631A9">
      <w:pPr>
        <w:numPr>
          <w:ilvl w:val="0"/>
          <w:numId w:val="26"/>
        </w:numPr>
        <w:spacing w:after="507"/>
        <w:ind w:right="10"/>
        <w:contextualSpacing/>
        <w:rPr>
          <w:rFonts w:asciiTheme="minorHAnsi" w:hAnsiTheme="minorHAnsi" w:cstheme="minorHAnsi"/>
          <w:sz w:val="22"/>
        </w:rPr>
      </w:pPr>
      <w:r w:rsidRPr="002676AB">
        <w:rPr>
          <w:rFonts w:asciiTheme="minorHAnsi" w:hAnsiTheme="minorHAnsi" w:cstheme="minorHAnsi"/>
          <w:sz w:val="22"/>
        </w:rPr>
        <w:t>The critical importance of business and economic prosperity to Christchurch’s recovery and to community wellbeing and resilience is recognised and a range of opportunities provided for business activities to establish and prosper.</w:t>
      </w:r>
    </w:p>
    <w:p w14:paraId="65ABC9F0" w14:textId="77777777" w:rsidR="00016D95" w:rsidRDefault="00016D95" w:rsidP="0026744B">
      <w:pPr>
        <w:spacing w:after="507"/>
        <w:ind w:right="10"/>
        <w:contextualSpacing/>
        <w:rPr>
          <w:rFonts w:asciiTheme="minorHAnsi" w:hAnsiTheme="minorHAnsi" w:cstheme="minorHAnsi"/>
          <w:sz w:val="22"/>
        </w:rPr>
      </w:pPr>
    </w:p>
    <w:p w14:paraId="0A6ED967" w14:textId="77777777" w:rsidR="002675BE" w:rsidRPr="002676AB" w:rsidRDefault="002675BE" w:rsidP="0026744B">
      <w:pPr>
        <w:spacing w:after="507"/>
        <w:ind w:right="10"/>
        <w:contextualSpacing/>
        <w:rPr>
          <w:rFonts w:asciiTheme="minorHAnsi" w:hAnsiTheme="minorHAnsi" w:cstheme="minorHAnsi"/>
          <w:sz w:val="22"/>
        </w:rPr>
      </w:pPr>
    </w:p>
    <w:p w14:paraId="5996F665" w14:textId="77777777" w:rsidR="00016D95" w:rsidRPr="001D4BB4" w:rsidRDefault="00016D95" w:rsidP="001D4BB4">
      <w:pPr>
        <w:keepNext/>
        <w:keepLines/>
        <w:spacing w:after="30" w:line="325"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3.3.6 Objective ​­ Natural hazards</w:t>
      </w:r>
    </w:p>
    <w:p w14:paraId="0F776074" w14:textId="77777777" w:rsidR="00016D95" w:rsidRPr="002676AB" w:rsidRDefault="00016D95" w:rsidP="00016D95">
      <w:pPr>
        <w:numPr>
          <w:ilvl w:val="0"/>
          <w:numId w:val="10"/>
        </w:numPr>
        <w:ind w:right="10" w:hanging="420"/>
        <w:rPr>
          <w:rFonts w:asciiTheme="minorHAnsi" w:hAnsiTheme="minorHAnsi" w:cstheme="minorHAnsi"/>
          <w:sz w:val="22"/>
        </w:rPr>
      </w:pPr>
      <w:r w:rsidRPr="002676AB">
        <w:rPr>
          <w:rFonts w:asciiTheme="minorHAnsi" w:hAnsiTheme="minorHAnsi" w:cstheme="minorHAnsi"/>
          <w:sz w:val="22"/>
        </w:rPr>
        <w:t>New</w:t>
      </w:r>
      <w:r w:rsidRPr="002676AB">
        <w:rPr>
          <w:rFonts w:asciiTheme="minorHAnsi" w:hAnsiTheme="minorHAnsi" w:cstheme="minorHAnsi"/>
          <w:color w:val="00B050"/>
          <w:sz w:val="22"/>
        </w:rPr>
        <w:t xml:space="preserve"> </w:t>
      </w:r>
      <w:hyperlink r:id="rId66">
        <w:r w:rsidRPr="002676AB">
          <w:rPr>
            <w:rFonts w:asciiTheme="minorHAnsi" w:hAnsiTheme="minorHAnsi" w:cstheme="minorHAnsi"/>
            <w:color w:val="00B050"/>
            <w:sz w:val="22"/>
          </w:rPr>
          <w:t>subdivision</w:t>
        </w:r>
      </w:hyperlink>
      <w:r w:rsidRPr="002676AB">
        <w:rPr>
          <w:rFonts w:asciiTheme="minorHAnsi" w:hAnsiTheme="minorHAnsi" w:cstheme="minorHAnsi"/>
          <w:sz w:val="22"/>
        </w:rPr>
        <w:t xml:space="preserve">, use and development (other than new </w:t>
      </w:r>
      <w:hyperlink r:id="rId67">
        <w:r w:rsidRPr="002676AB">
          <w:rPr>
            <w:rFonts w:asciiTheme="minorHAnsi" w:hAnsiTheme="minorHAnsi" w:cstheme="minorHAnsi"/>
            <w:color w:val="00B050"/>
            <w:sz w:val="22"/>
          </w:rPr>
          <w:t>critical infrastructure</w:t>
        </w:r>
      </w:hyperlink>
      <w:r w:rsidRPr="002676AB">
        <w:rPr>
          <w:rFonts w:asciiTheme="minorHAnsi" w:hAnsiTheme="minorHAnsi" w:cstheme="minorHAnsi"/>
          <w:sz w:val="22"/>
        </w:rPr>
        <w:t xml:space="preserve"> or </w:t>
      </w:r>
      <w:hyperlink r:id="rId68">
        <w:r w:rsidRPr="002676AB">
          <w:rPr>
            <w:rFonts w:asciiTheme="minorHAnsi" w:hAnsiTheme="minorHAnsi" w:cstheme="minorHAnsi"/>
            <w:color w:val="00B050"/>
            <w:sz w:val="22"/>
          </w:rPr>
          <w:t>strategic infrastructure</w:t>
        </w:r>
      </w:hyperlink>
      <w:r w:rsidRPr="002676AB">
        <w:rPr>
          <w:rFonts w:asciiTheme="minorHAnsi" w:hAnsiTheme="minorHAnsi" w:cstheme="minorHAnsi"/>
          <w:color w:val="00B050"/>
          <w:sz w:val="22"/>
        </w:rPr>
        <w:t xml:space="preserve"> </w:t>
      </w:r>
      <w:r w:rsidRPr="002676AB">
        <w:rPr>
          <w:rFonts w:asciiTheme="minorHAnsi" w:hAnsiTheme="minorHAnsi" w:cstheme="minorHAnsi"/>
          <w:sz w:val="22"/>
        </w:rPr>
        <w:t>to which paragraph b. applies):</w:t>
      </w:r>
    </w:p>
    <w:p w14:paraId="71BBFADC" w14:textId="77777777" w:rsidR="00016D95" w:rsidRPr="002676AB" w:rsidRDefault="00016D95" w:rsidP="00016D95">
      <w:pPr>
        <w:numPr>
          <w:ilvl w:val="1"/>
          <w:numId w:val="10"/>
        </w:numPr>
        <w:ind w:right="10" w:hanging="375"/>
        <w:rPr>
          <w:rFonts w:asciiTheme="minorHAnsi" w:hAnsiTheme="minorHAnsi" w:cstheme="minorHAnsi"/>
          <w:sz w:val="22"/>
        </w:rPr>
      </w:pPr>
      <w:r w:rsidRPr="002676AB">
        <w:rPr>
          <w:rFonts w:asciiTheme="minorHAnsi" w:hAnsiTheme="minorHAnsi" w:cstheme="minorHAnsi"/>
          <w:sz w:val="22"/>
        </w:rPr>
        <w:t>is to be avoided in areas where the risks from natural hazards to people, property and infrastructure are assessed as being unacceptable; and</w:t>
      </w:r>
    </w:p>
    <w:p w14:paraId="5393B704" w14:textId="77777777" w:rsidR="00016D95" w:rsidRPr="002676AB" w:rsidRDefault="00016D95" w:rsidP="00016D95">
      <w:pPr>
        <w:numPr>
          <w:ilvl w:val="1"/>
          <w:numId w:val="10"/>
        </w:numPr>
        <w:spacing w:after="117"/>
        <w:ind w:right="10" w:hanging="375"/>
        <w:rPr>
          <w:rFonts w:asciiTheme="minorHAnsi" w:hAnsiTheme="minorHAnsi" w:cstheme="minorHAnsi"/>
          <w:sz w:val="22"/>
        </w:rPr>
      </w:pPr>
      <w:r w:rsidRPr="002676AB">
        <w:rPr>
          <w:rFonts w:asciiTheme="minorHAnsi" w:hAnsiTheme="minorHAnsi" w:cstheme="minorHAnsi"/>
          <w:sz w:val="22"/>
        </w:rPr>
        <w:t>in all other areas, is undertaken in a manner that ensures the risks of natural hazards to people, property and infrastructure are appropriately mitigated.</w:t>
      </w:r>
    </w:p>
    <w:p w14:paraId="64E10046" w14:textId="77777777" w:rsidR="00016D95" w:rsidRPr="002676AB" w:rsidRDefault="00016D95" w:rsidP="00016D95">
      <w:pPr>
        <w:numPr>
          <w:ilvl w:val="0"/>
          <w:numId w:val="10"/>
        </w:numPr>
        <w:ind w:right="10" w:hanging="420"/>
        <w:rPr>
          <w:rFonts w:asciiTheme="minorHAnsi" w:hAnsiTheme="minorHAnsi" w:cstheme="minorHAnsi"/>
          <w:sz w:val="22"/>
        </w:rPr>
      </w:pPr>
      <w:r w:rsidRPr="002676AB">
        <w:rPr>
          <w:rFonts w:asciiTheme="minorHAnsi" w:hAnsiTheme="minorHAnsi" w:cstheme="minorHAnsi"/>
          <w:sz w:val="22"/>
        </w:rPr>
        <w:t>New</w:t>
      </w:r>
      <w:r w:rsidRPr="002676AB">
        <w:rPr>
          <w:rFonts w:asciiTheme="minorHAnsi" w:hAnsiTheme="minorHAnsi" w:cstheme="minorHAnsi"/>
          <w:color w:val="00B050"/>
          <w:sz w:val="22"/>
        </w:rPr>
        <w:t xml:space="preserve"> </w:t>
      </w:r>
      <w:hyperlink r:id="rId69">
        <w:r w:rsidRPr="002676AB">
          <w:rPr>
            <w:rFonts w:asciiTheme="minorHAnsi" w:hAnsiTheme="minorHAnsi" w:cstheme="minorHAnsi"/>
            <w:color w:val="00B050"/>
            <w:sz w:val="22"/>
          </w:rPr>
          <w:t>critical infrastructure</w:t>
        </w:r>
      </w:hyperlink>
      <w:r w:rsidRPr="002676AB">
        <w:rPr>
          <w:rFonts w:asciiTheme="minorHAnsi" w:hAnsiTheme="minorHAnsi" w:cstheme="minorHAnsi"/>
          <w:sz w:val="22"/>
        </w:rPr>
        <w:t xml:space="preserve"> or </w:t>
      </w:r>
      <w:hyperlink r:id="rId70">
        <w:r w:rsidRPr="002676AB">
          <w:rPr>
            <w:rFonts w:asciiTheme="minorHAnsi" w:hAnsiTheme="minorHAnsi" w:cstheme="minorHAnsi"/>
            <w:color w:val="00B050"/>
            <w:sz w:val="22"/>
          </w:rPr>
          <w:t>strategic infrastructure</w:t>
        </w:r>
      </w:hyperlink>
      <w:r w:rsidRPr="002676AB">
        <w:rPr>
          <w:rFonts w:asciiTheme="minorHAnsi" w:hAnsiTheme="minorHAnsi" w:cstheme="minorHAnsi"/>
          <w:sz w:val="22"/>
        </w:rPr>
        <w:t xml:space="preserve"> may be located in areas where the risks of natural hazards to people, property and infrastructure are otherwise assessed as being unacceptable, but only where:</w:t>
      </w:r>
    </w:p>
    <w:p w14:paraId="26D465E2" w14:textId="77777777" w:rsidR="00016D95" w:rsidRPr="002676AB" w:rsidRDefault="00016D95" w:rsidP="00016D95">
      <w:pPr>
        <w:numPr>
          <w:ilvl w:val="1"/>
          <w:numId w:val="10"/>
        </w:numPr>
        <w:spacing w:after="127" w:line="259" w:lineRule="auto"/>
        <w:ind w:right="10" w:hanging="375"/>
        <w:rPr>
          <w:rFonts w:asciiTheme="minorHAnsi" w:hAnsiTheme="minorHAnsi" w:cstheme="minorHAnsi"/>
          <w:sz w:val="22"/>
        </w:rPr>
      </w:pPr>
      <w:r w:rsidRPr="002676AB">
        <w:rPr>
          <w:rFonts w:asciiTheme="minorHAnsi" w:hAnsiTheme="minorHAnsi" w:cstheme="minorHAnsi"/>
          <w:sz w:val="22"/>
        </w:rPr>
        <w:t>there is no reasonable alternative; and</w:t>
      </w:r>
    </w:p>
    <w:p w14:paraId="3D554A85" w14:textId="77777777" w:rsidR="00016D95" w:rsidRPr="002676AB" w:rsidRDefault="00016D95" w:rsidP="00016D95">
      <w:pPr>
        <w:numPr>
          <w:ilvl w:val="1"/>
          <w:numId w:val="10"/>
        </w:numPr>
        <w:ind w:right="10" w:hanging="375"/>
        <w:rPr>
          <w:rFonts w:asciiTheme="minorHAnsi" w:hAnsiTheme="minorHAnsi" w:cstheme="minorHAnsi"/>
          <w:sz w:val="22"/>
        </w:rPr>
      </w:pPr>
      <w:r w:rsidRPr="002676AB">
        <w:rPr>
          <w:rFonts w:asciiTheme="minorHAnsi" w:hAnsiTheme="minorHAnsi" w:cstheme="minorHAnsi"/>
          <w:sz w:val="22"/>
        </w:rPr>
        <w:t xml:space="preserve">the </w:t>
      </w:r>
      <w:hyperlink r:id="rId71">
        <w:r w:rsidRPr="002676AB">
          <w:rPr>
            <w:rFonts w:asciiTheme="minorHAnsi" w:hAnsiTheme="minorHAnsi" w:cstheme="minorHAnsi"/>
            <w:color w:val="00B050"/>
            <w:sz w:val="22"/>
          </w:rPr>
          <w:t>strategic infrastructure</w:t>
        </w:r>
      </w:hyperlink>
      <w:r w:rsidRPr="002676AB">
        <w:rPr>
          <w:rFonts w:asciiTheme="minorHAnsi" w:hAnsiTheme="minorHAnsi" w:cstheme="minorHAnsi"/>
          <w:sz w:val="22"/>
        </w:rPr>
        <w:t xml:space="preserve"> or </w:t>
      </w:r>
      <w:hyperlink r:id="rId72">
        <w:r w:rsidRPr="002676AB">
          <w:rPr>
            <w:rFonts w:asciiTheme="minorHAnsi" w:hAnsiTheme="minorHAnsi" w:cstheme="minorHAnsi"/>
            <w:color w:val="00B050"/>
            <w:sz w:val="22"/>
          </w:rPr>
          <w:t>critical infrastructure</w:t>
        </w:r>
      </w:hyperlink>
      <w:r w:rsidRPr="002676AB">
        <w:rPr>
          <w:rFonts w:asciiTheme="minorHAnsi" w:hAnsiTheme="minorHAnsi" w:cstheme="minorHAnsi"/>
          <w:color w:val="00B050"/>
          <w:sz w:val="22"/>
        </w:rPr>
        <w:t xml:space="preserve"> </w:t>
      </w:r>
      <w:r w:rsidRPr="002676AB">
        <w:rPr>
          <w:rFonts w:asciiTheme="minorHAnsi" w:hAnsiTheme="minorHAnsi" w:cstheme="minorHAnsi"/>
          <w:sz w:val="22"/>
        </w:rPr>
        <w:t>has been designed to maintain, as far as practicable, its integrity and form during natural hazard events; and</w:t>
      </w:r>
    </w:p>
    <w:p w14:paraId="0C18ABBB" w14:textId="77777777" w:rsidR="00016D95" w:rsidRPr="002676AB" w:rsidRDefault="00016D95" w:rsidP="00016D95">
      <w:pPr>
        <w:numPr>
          <w:ilvl w:val="1"/>
          <w:numId w:val="10"/>
        </w:numPr>
        <w:spacing w:after="172" w:line="259" w:lineRule="auto"/>
        <w:ind w:right="10" w:hanging="375"/>
        <w:rPr>
          <w:rFonts w:asciiTheme="minorHAnsi" w:hAnsiTheme="minorHAnsi" w:cstheme="minorHAnsi"/>
          <w:sz w:val="22"/>
        </w:rPr>
      </w:pPr>
      <w:r w:rsidRPr="002676AB">
        <w:rPr>
          <w:rFonts w:asciiTheme="minorHAnsi" w:hAnsiTheme="minorHAnsi" w:cstheme="minorHAnsi"/>
          <w:sz w:val="22"/>
        </w:rPr>
        <w:t>the natural hazard risks to people, property and infrastructure are appropriately mitigated.</w:t>
      </w:r>
    </w:p>
    <w:p w14:paraId="2980EF7D" w14:textId="77777777" w:rsidR="00016D95" w:rsidRPr="002676AB" w:rsidRDefault="00016D95" w:rsidP="00016D95">
      <w:pPr>
        <w:numPr>
          <w:ilvl w:val="0"/>
          <w:numId w:val="10"/>
        </w:numPr>
        <w:spacing w:after="127" w:line="259" w:lineRule="auto"/>
        <w:ind w:right="10" w:hanging="420"/>
        <w:rPr>
          <w:rFonts w:asciiTheme="minorHAnsi" w:hAnsiTheme="minorHAnsi" w:cstheme="minorHAnsi"/>
          <w:sz w:val="22"/>
        </w:rPr>
      </w:pPr>
      <w:r w:rsidRPr="002676AB">
        <w:rPr>
          <w:rFonts w:asciiTheme="minorHAnsi" w:hAnsiTheme="minorHAnsi" w:cstheme="minorHAnsi"/>
          <w:sz w:val="22"/>
        </w:rPr>
        <w:t>There is increased public awareness of the range and scale of natural hazard events that can affect</w:t>
      </w:r>
      <w:r w:rsidRPr="002676AB">
        <w:rPr>
          <w:rFonts w:asciiTheme="minorHAnsi" w:hAnsiTheme="minorHAnsi" w:cstheme="minorHAnsi"/>
          <w:color w:val="00B050"/>
          <w:sz w:val="22"/>
        </w:rPr>
        <w:t xml:space="preserve"> </w:t>
      </w:r>
      <w:hyperlink r:id="rId73">
        <w:r w:rsidRPr="002676AB">
          <w:rPr>
            <w:rFonts w:asciiTheme="minorHAnsi" w:hAnsiTheme="minorHAnsi" w:cstheme="minorHAnsi"/>
            <w:color w:val="00B050"/>
            <w:sz w:val="22"/>
          </w:rPr>
          <w:t>Christchurch District</w:t>
        </w:r>
      </w:hyperlink>
      <w:r w:rsidRPr="002676AB">
        <w:rPr>
          <w:rFonts w:asciiTheme="minorHAnsi" w:hAnsiTheme="minorHAnsi" w:cstheme="minorHAnsi"/>
          <w:sz w:val="22"/>
        </w:rPr>
        <w:t>.</w:t>
      </w:r>
    </w:p>
    <w:p w14:paraId="52705DFC" w14:textId="77777777" w:rsidR="00016D95" w:rsidRPr="002676AB" w:rsidRDefault="00016D95" w:rsidP="00016D95">
      <w:pPr>
        <w:numPr>
          <w:ilvl w:val="0"/>
          <w:numId w:val="10"/>
        </w:numPr>
        <w:spacing w:after="519"/>
        <w:ind w:right="10" w:hanging="420"/>
        <w:rPr>
          <w:rFonts w:asciiTheme="minorHAnsi" w:hAnsiTheme="minorHAnsi" w:cstheme="minorHAnsi"/>
          <w:sz w:val="22"/>
        </w:rPr>
      </w:pPr>
      <w:r w:rsidRPr="002676AB">
        <w:rPr>
          <w:rFonts w:asciiTheme="minorHAnsi" w:hAnsiTheme="minorHAnsi" w:cstheme="minorHAnsi"/>
          <w:sz w:val="22"/>
        </w:rPr>
        <w:t xml:space="preserve">The repair of earthquake damaged land is facilitated as part of the recovery. </w:t>
      </w:r>
    </w:p>
    <w:p w14:paraId="775C9027" w14:textId="5C5B3527" w:rsidR="00192BE8" w:rsidRPr="00812CCC" w:rsidRDefault="001A61AA" w:rsidP="00192BE8">
      <w:pPr>
        <w:pStyle w:val="label-para-crosshead"/>
        <w:shd w:val="clear" w:color="auto" w:fill="FFFFFF"/>
        <w:spacing w:before="83" w:beforeAutospacing="0" w:after="0" w:afterAutospacing="0" w:line="288" w:lineRule="atLeast"/>
        <w:textAlignment w:val="baseline"/>
        <w:rPr>
          <w:i/>
          <w:iCs/>
          <w:strike/>
          <w:color w:val="7030A0"/>
          <w:sz w:val="22"/>
          <w:szCs w:val="22"/>
        </w:rPr>
      </w:pPr>
      <w:bookmarkStart w:id="0" w:name="_Hlk140513042"/>
      <w:r w:rsidRPr="00812CCC">
        <w:rPr>
          <w:rFonts w:asciiTheme="minorHAnsi" w:hAnsiTheme="minorHAnsi" w:cstheme="minorHAnsi"/>
          <w:b/>
          <w:strike/>
          <w:color w:val="7030A0"/>
          <w:sz w:val="22"/>
          <w:szCs w:val="22"/>
          <w:u w:val="single"/>
        </w:rPr>
        <w:t>3.3.7</w:t>
      </w:r>
      <w:r w:rsidR="00192BE8" w:rsidRPr="00812CCC">
        <w:rPr>
          <w:rFonts w:asciiTheme="minorHAnsi" w:hAnsiTheme="minorHAnsi" w:cstheme="minorHAnsi"/>
          <w:b/>
          <w:strike/>
          <w:color w:val="7030A0"/>
          <w:sz w:val="22"/>
          <w:szCs w:val="22"/>
          <w:u w:val="single"/>
        </w:rPr>
        <w:t xml:space="preserve"> Objective – Well-functioning urban environment  </w:t>
      </w:r>
    </w:p>
    <w:p w14:paraId="6CBD8BD3" w14:textId="6ABF86C3" w:rsidR="0066741C" w:rsidRPr="00812CCC" w:rsidRDefault="00192BE8" w:rsidP="00DF6DE7">
      <w:pPr>
        <w:pStyle w:val="Heading5"/>
        <w:numPr>
          <w:ilvl w:val="0"/>
          <w:numId w:val="43"/>
        </w:numPr>
        <w:shd w:val="clear" w:color="auto" w:fill="FFFFFF"/>
        <w:spacing w:before="0" w:after="127" w:line="288" w:lineRule="atLeast"/>
        <w:ind w:right="136"/>
        <w:jc w:val="both"/>
        <w:textAlignment w:val="baseline"/>
        <w:rPr>
          <w:rFonts w:asciiTheme="minorHAnsi" w:eastAsia="Times New Roman" w:hAnsiTheme="minorHAnsi" w:cstheme="minorHAnsi"/>
          <w:b/>
          <w:strike/>
          <w:color w:val="7030A0"/>
          <w:sz w:val="22"/>
          <w:u w:val="single"/>
        </w:rPr>
      </w:pPr>
      <w:r w:rsidRPr="00812CCC">
        <w:rPr>
          <w:rFonts w:asciiTheme="minorHAnsi" w:eastAsia="Times New Roman" w:hAnsiTheme="minorHAnsi" w:cstheme="minorHAnsi"/>
          <w:b/>
          <w:strike/>
          <w:color w:val="7030A0"/>
          <w:sz w:val="22"/>
          <w:u w:val="single"/>
        </w:rPr>
        <w:t>A</w:t>
      </w:r>
      <w:r w:rsidRPr="00812CCC">
        <w:rPr>
          <w:rFonts w:asciiTheme="minorHAnsi" w:eastAsia="Times New Roman" w:hAnsiTheme="minorHAnsi" w:cstheme="minorHAnsi"/>
          <w:strike/>
          <w:color w:val="7030A0"/>
          <w:sz w:val="22"/>
          <w:u w:val="single"/>
        </w:rPr>
        <w:t xml:space="preserve"> </w:t>
      </w:r>
      <w:r w:rsidRPr="00812CCC">
        <w:rPr>
          <w:rFonts w:asciiTheme="minorHAnsi" w:eastAsia="Times New Roman" w:hAnsiTheme="minorHAnsi" w:cstheme="minorHAnsi"/>
          <w:b/>
          <w:strike/>
          <w:color w:val="7030A0"/>
          <w:sz w:val="22"/>
          <w:u w:val="single"/>
        </w:rPr>
        <w:t xml:space="preserve">well-functioning urban environment that enables all people and communities to provide for their social, economic, and cultural wellbeing, and for their health and safety, now and </w:t>
      </w:r>
      <w:r w:rsidR="008C196F" w:rsidRPr="00812CCC">
        <w:rPr>
          <w:rFonts w:asciiTheme="minorHAnsi" w:eastAsia="Times New Roman" w:hAnsiTheme="minorHAnsi" w:cstheme="minorHAnsi"/>
          <w:b/>
          <w:strike/>
          <w:color w:val="7030A0"/>
          <w:sz w:val="22"/>
          <w:u w:val="single"/>
        </w:rPr>
        <w:t>into the future</w:t>
      </w:r>
      <w:r w:rsidR="00C13995" w:rsidRPr="00812CCC">
        <w:rPr>
          <w:rFonts w:asciiTheme="minorHAnsi" w:eastAsia="Times New Roman" w:hAnsiTheme="minorHAnsi" w:cstheme="minorHAnsi"/>
          <w:b/>
          <w:strike/>
          <w:color w:val="7030A0"/>
          <w:sz w:val="22"/>
          <w:u w:val="single"/>
        </w:rPr>
        <w:t xml:space="preserve">; </w:t>
      </w:r>
      <w:r w:rsidR="007C555F" w:rsidRPr="00812CCC">
        <w:rPr>
          <w:rFonts w:asciiTheme="minorHAnsi" w:eastAsia="Times New Roman" w:hAnsiTheme="minorHAnsi" w:cstheme="minorHAnsi"/>
          <w:b/>
          <w:strike/>
          <w:color w:val="7030A0"/>
          <w:sz w:val="22"/>
          <w:u w:val="single"/>
        </w:rPr>
        <w:t xml:space="preserve">including by recognising and providing </w:t>
      </w:r>
      <w:proofErr w:type="gramStart"/>
      <w:r w:rsidR="007C555F" w:rsidRPr="00812CCC">
        <w:rPr>
          <w:rFonts w:asciiTheme="minorHAnsi" w:eastAsia="Times New Roman" w:hAnsiTheme="minorHAnsi" w:cstheme="minorHAnsi"/>
          <w:b/>
          <w:strike/>
          <w:color w:val="7030A0"/>
          <w:sz w:val="22"/>
          <w:u w:val="single"/>
        </w:rPr>
        <w:t>for</w:t>
      </w:r>
      <w:bookmarkEnd w:id="0"/>
      <w:r w:rsidR="00A128C1" w:rsidRPr="00812CCC">
        <w:rPr>
          <w:rFonts w:asciiTheme="minorHAnsi" w:eastAsia="Times New Roman" w:hAnsiTheme="minorHAnsi" w:cstheme="minorHAnsi"/>
          <w:b/>
          <w:strike/>
          <w:color w:val="7030A0"/>
          <w:sz w:val="22"/>
          <w:u w:val="single"/>
        </w:rPr>
        <w:t>;</w:t>
      </w:r>
      <w:proofErr w:type="gramEnd"/>
    </w:p>
    <w:p w14:paraId="5931A9D1" w14:textId="614C9A47" w:rsidR="0003170E" w:rsidRPr="00812CCC" w:rsidRDefault="009A692B" w:rsidP="0003170E">
      <w:pPr>
        <w:pStyle w:val="ListParagraph"/>
        <w:spacing w:after="127" w:line="259" w:lineRule="auto"/>
        <w:ind w:left="1080" w:right="10" w:firstLine="0"/>
        <w:rPr>
          <w:rFonts w:asciiTheme="minorHAnsi" w:hAnsiTheme="minorHAnsi" w:cstheme="minorHAnsi"/>
          <w:b/>
          <w:strike/>
          <w:color w:val="7030A0"/>
          <w:sz w:val="22"/>
          <w:u w:val="single"/>
        </w:rPr>
      </w:pPr>
      <w:r w:rsidRPr="00812CCC">
        <w:rPr>
          <w:rFonts w:asciiTheme="minorHAnsi" w:hAnsiTheme="minorHAnsi" w:cstheme="minorHAnsi"/>
          <w:b/>
          <w:strike/>
          <w:color w:val="7030A0"/>
          <w:sz w:val="22"/>
          <w:u w:val="single"/>
        </w:rPr>
        <w:t xml:space="preserve">Within </w:t>
      </w:r>
      <w:r w:rsidR="008B71CB" w:rsidRPr="00812CCC">
        <w:rPr>
          <w:rFonts w:asciiTheme="minorHAnsi" w:hAnsiTheme="minorHAnsi" w:cstheme="minorHAnsi"/>
          <w:b/>
          <w:strike/>
          <w:color w:val="7030A0"/>
          <w:sz w:val="22"/>
          <w:u w:val="single"/>
        </w:rPr>
        <w:t>com</w:t>
      </w:r>
      <w:r w:rsidR="00C13995" w:rsidRPr="00812CCC">
        <w:rPr>
          <w:rFonts w:asciiTheme="minorHAnsi" w:hAnsiTheme="minorHAnsi" w:cstheme="minorHAnsi"/>
          <w:b/>
          <w:strike/>
          <w:color w:val="7030A0"/>
          <w:sz w:val="22"/>
          <w:u w:val="single"/>
        </w:rPr>
        <w:t>mercial and residential zones</w:t>
      </w:r>
      <w:r w:rsidR="00A128C1" w:rsidRPr="00812CCC">
        <w:rPr>
          <w:rFonts w:asciiTheme="minorHAnsi" w:hAnsiTheme="minorHAnsi" w:cstheme="minorHAnsi"/>
          <w:b/>
          <w:strike/>
          <w:color w:val="7030A0"/>
          <w:sz w:val="22"/>
          <w:u w:val="single"/>
        </w:rPr>
        <w:t>,</w:t>
      </w:r>
      <w:r w:rsidR="00C13995" w:rsidRPr="00812CCC">
        <w:rPr>
          <w:rFonts w:asciiTheme="minorHAnsi" w:hAnsiTheme="minorHAnsi" w:cstheme="minorHAnsi"/>
          <w:b/>
          <w:strike/>
          <w:color w:val="7030A0"/>
          <w:sz w:val="22"/>
          <w:u w:val="single"/>
        </w:rPr>
        <w:t xml:space="preserve"> </w:t>
      </w:r>
    </w:p>
    <w:p w14:paraId="58E6BAD9" w14:textId="148B85C7" w:rsidR="008B71CB" w:rsidRPr="00812CCC" w:rsidRDefault="0003170E" w:rsidP="0003170E">
      <w:pPr>
        <w:pStyle w:val="ListParagraph"/>
        <w:numPr>
          <w:ilvl w:val="1"/>
          <w:numId w:val="10"/>
        </w:numPr>
        <w:spacing w:after="127" w:line="259" w:lineRule="auto"/>
        <w:ind w:right="11"/>
        <w:rPr>
          <w:rFonts w:asciiTheme="minorHAnsi" w:hAnsiTheme="minorHAnsi" w:cstheme="minorHAnsi"/>
          <w:strike/>
          <w:color w:val="7030A0"/>
          <w:sz w:val="22"/>
        </w:rPr>
      </w:pPr>
      <w:bookmarkStart w:id="1" w:name="_Hlk140513086"/>
      <w:r w:rsidRPr="00812CCC">
        <w:rPr>
          <w:rFonts w:asciiTheme="minorHAnsi" w:hAnsiTheme="minorHAnsi" w:cstheme="minorHAnsi"/>
          <w:b/>
          <w:strike/>
          <w:color w:val="7030A0"/>
          <w:sz w:val="22"/>
          <w:u w:val="single"/>
        </w:rPr>
        <w:t>A</w:t>
      </w:r>
      <w:r w:rsidR="00C13995" w:rsidRPr="00812CCC">
        <w:rPr>
          <w:rFonts w:asciiTheme="minorHAnsi" w:hAnsiTheme="minorHAnsi" w:cstheme="minorHAnsi"/>
          <w:b/>
          <w:strike/>
          <w:color w:val="7030A0"/>
          <w:sz w:val="22"/>
          <w:u w:val="single"/>
        </w:rPr>
        <w:t>a</w:t>
      </w:r>
      <w:r w:rsidR="008B71CB" w:rsidRPr="00812CCC">
        <w:rPr>
          <w:rFonts w:asciiTheme="minorHAnsi" w:hAnsiTheme="minorHAnsi" w:cstheme="minorHAnsi"/>
          <w:b/>
          <w:strike/>
          <w:color w:val="7030A0"/>
          <w:sz w:val="22"/>
          <w:u w:val="single"/>
        </w:rPr>
        <w:t xml:space="preserve"> distinctive</w:t>
      </w:r>
      <w:r w:rsidR="0087580A" w:rsidRPr="00812CCC">
        <w:rPr>
          <w:rFonts w:asciiTheme="minorHAnsi" w:hAnsiTheme="minorHAnsi" w:cstheme="minorHAnsi"/>
          <w:b/>
          <w:strike/>
          <w:color w:val="7030A0"/>
          <w:sz w:val="22"/>
          <w:u w:val="single"/>
        </w:rPr>
        <w:t xml:space="preserve">, </w:t>
      </w:r>
      <w:r w:rsidR="00C13995" w:rsidRPr="00812CCC">
        <w:rPr>
          <w:rFonts w:asciiTheme="minorHAnsi" w:hAnsiTheme="minorHAnsi" w:cstheme="minorHAnsi"/>
          <w:b/>
          <w:strike/>
          <w:color w:val="7030A0"/>
          <w:sz w:val="22"/>
          <w:u w:val="single"/>
        </w:rPr>
        <w:t>legible urban form</w:t>
      </w:r>
      <w:r w:rsidR="008B71CB" w:rsidRPr="00812CCC">
        <w:rPr>
          <w:rFonts w:asciiTheme="minorHAnsi" w:hAnsiTheme="minorHAnsi" w:cstheme="minorHAnsi"/>
          <w:b/>
          <w:strike/>
          <w:color w:val="7030A0"/>
          <w:sz w:val="22"/>
          <w:u w:val="single"/>
        </w:rPr>
        <w:t xml:space="preserve"> </w:t>
      </w:r>
      <w:r w:rsidR="0087580A" w:rsidRPr="00812CCC">
        <w:rPr>
          <w:rFonts w:asciiTheme="minorHAnsi" w:hAnsiTheme="minorHAnsi" w:cstheme="minorHAnsi"/>
          <w:b/>
          <w:strike/>
          <w:color w:val="7030A0"/>
          <w:sz w:val="22"/>
          <w:u w:val="single"/>
        </w:rPr>
        <w:t xml:space="preserve">and </w:t>
      </w:r>
      <w:r w:rsidR="00C13995" w:rsidRPr="00812CCC">
        <w:rPr>
          <w:rFonts w:asciiTheme="minorHAnsi" w:hAnsiTheme="minorHAnsi" w:cstheme="minorHAnsi"/>
          <w:b/>
          <w:strike/>
          <w:color w:val="7030A0"/>
          <w:sz w:val="22"/>
          <w:u w:val="single"/>
        </w:rPr>
        <w:t xml:space="preserve">strong sense of place, </w:t>
      </w:r>
      <w:r w:rsidR="008B71CB" w:rsidRPr="00812CCC">
        <w:rPr>
          <w:rFonts w:asciiTheme="minorHAnsi" w:hAnsiTheme="minorHAnsi" w:cstheme="minorHAnsi"/>
          <w:b/>
          <w:strike/>
          <w:color w:val="7030A0"/>
          <w:sz w:val="22"/>
          <w:u w:val="single"/>
        </w:rPr>
        <w:t>expressed through</w:t>
      </w:r>
      <w:r w:rsidRPr="00812CCC">
        <w:rPr>
          <w:rFonts w:asciiTheme="minorHAnsi" w:hAnsiTheme="minorHAnsi" w:cstheme="minorHAnsi"/>
          <w:b/>
          <w:strike/>
          <w:color w:val="7030A0"/>
          <w:sz w:val="22"/>
          <w:u w:val="single"/>
        </w:rPr>
        <w:t xml:space="preserve"> </w:t>
      </w:r>
      <w:proofErr w:type="spellStart"/>
      <w:r w:rsidR="008B71CB" w:rsidRPr="00812CCC">
        <w:rPr>
          <w:rFonts w:asciiTheme="minorHAnsi" w:hAnsiTheme="minorHAnsi" w:cstheme="minorHAnsi"/>
          <w:b/>
          <w:strike/>
          <w:color w:val="7030A0"/>
          <w:sz w:val="22"/>
          <w:u w:val="single"/>
        </w:rPr>
        <w:t>C</w:t>
      </w:r>
      <w:r w:rsidRPr="00812CCC">
        <w:rPr>
          <w:rFonts w:asciiTheme="minorHAnsi" w:hAnsiTheme="minorHAnsi" w:cstheme="minorHAnsi"/>
          <w:b/>
          <w:strike/>
          <w:color w:val="7030A0"/>
          <w:sz w:val="22"/>
          <w:u w:val="single"/>
        </w:rPr>
        <w:t>c</w:t>
      </w:r>
      <w:r w:rsidR="008B71CB" w:rsidRPr="00812CCC">
        <w:rPr>
          <w:rFonts w:asciiTheme="minorHAnsi" w:hAnsiTheme="minorHAnsi" w:cstheme="minorHAnsi"/>
          <w:b/>
          <w:strike/>
          <w:color w:val="7030A0"/>
          <w:sz w:val="22"/>
          <w:u w:val="single"/>
        </w:rPr>
        <w:t>ontrasting</w:t>
      </w:r>
      <w:proofErr w:type="spellEnd"/>
      <w:r w:rsidR="008B71CB" w:rsidRPr="00812CCC">
        <w:rPr>
          <w:rFonts w:asciiTheme="minorHAnsi" w:hAnsiTheme="minorHAnsi" w:cstheme="minorHAnsi"/>
          <w:b/>
          <w:strike/>
          <w:color w:val="7030A0"/>
          <w:sz w:val="22"/>
          <w:u w:val="single"/>
        </w:rPr>
        <w:t xml:space="preserve"> building clusters within the cityscape</w:t>
      </w:r>
      <w:r w:rsidRPr="00812CCC">
        <w:rPr>
          <w:rFonts w:asciiTheme="minorHAnsi" w:hAnsiTheme="minorHAnsi" w:cstheme="minorHAnsi"/>
          <w:b/>
          <w:strike/>
          <w:color w:val="7030A0"/>
          <w:sz w:val="22"/>
          <w:u w:val="single"/>
        </w:rPr>
        <w:t xml:space="preserve"> articulated </w:t>
      </w:r>
      <w:proofErr w:type="gramStart"/>
      <w:r w:rsidRPr="00812CCC">
        <w:rPr>
          <w:rFonts w:asciiTheme="minorHAnsi" w:hAnsiTheme="minorHAnsi" w:cstheme="minorHAnsi"/>
          <w:b/>
          <w:strike/>
          <w:color w:val="7030A0"/>
          <w:sz w:val="22"/>
          <w:u w:val="single"/>
        </w:rPr>
        <w:t>by:</w:t>
      </w:r>
      <w:proofErr w:type="gramEnd"/>
      <w:r w:rsidR="008B71CB" w:rsidRPr="00812CCC">
        <w:rPr>
          <w:rFonts w:asciiTheme="minorHAnsi" w:hAnsiTheme="minorHAnsi" w:cstheme="minorHAnsi"/>
          <w:b/>
          <w:strike/>
          <w:color w:val="7030A0"/>
          <w:sz w:val="22"/>
          <w:u w:val="single"/>
        </w:rPr>
        <w:t xml:space="preserve"> </w:t>
      </w:r>
      <w:bookmarkEnd w:id="1"/>
      <w:r w:rsidR="008B71CB" w:rsidRPr="00812CCC">
        <w:rPr>
          <w:rFonts w:asciiTheme="minorHAnsi" w:hAnsiTheme="minorHAnsi" w:cstheme="minorHAnsi"/>
          <w:b/>
          <w:strike/>
          <w:color w:val="7030A0"/>
          <w:sz w:val="22"/>
          <w:u w:val="single"/>
        </w:rPr>
        <w:t xml:space="preserve">and the </w:t>
      </w:r>
      <w:r w:rsidR="008B71CB" w:rsidRPr="00812CCC">
        <w:rPr>
          <w:rFonts w:asciiTheme="minorHAnsi" w:hAnsiTheme="minorHAnsi" w:cstheme="minorHAnsi"/>
          <w:b/>
          <w:bCs/>
          <w:strike/>
          <w:color w:val="7030A0"/>
          <w:sz w:val="22"/>
          <w:u w:val="single"/>
        </w:rPr>
        <w:t xml:space="preserve">wider perspective of the </w:t>
      </w:r>
      <w:r w:rsidR="00CB2DFA" w:rsidRPr="00812CCC">
        <w:rPr>
          <w:rFonts w:asciiTheme="minorHAnsi" w:hAnsiTheme="minorHAnsi" w:cstheme="minorHAnsi"/>
          <w:b/>
          <w:bCs/>
          <w:strike/>
          <w:color w:val="7030A0"/>
          <w:sz w:val="22"/>
          <w:u w:val="single"/>
        </w:rPr>
        <w:t xml:space="preserve">Te </w:t>
      </w:r>
      <w:proofErr w:type="spellStart"/>
      <w:r w:rsidR="00CB2DFA" w:rsidRPr="00812CCC">
        <w:rPr>
          <w:rFonts w:asciiTheme="minorHAnsi" w:hAnsiTheme="minorHAnsi" w:cstheme="minorHAnsi"/>
          <w:b/>
          <w:bCs/>
          <w:strike/>
          <w:color w:val="7030A0"/>
          <w:sz w:val="22"/>
          <w:u w:val="single"/>
        </w:rPr>
        <w:t>Poho</w:t>
      </w:r>
      <w:proofErr w:type="spellEnd"/>
      <w:r w:rsidR="00CB2DFA" w:rsidRPr="00812CCC">
        <w:rPr>
          <w:rFonts w:asciiTheme="minorHAnsi" w:hAnsiTheme="minorHAnsi" w:cstheme="minorHAnsi"/>
          <w:b/>
          <w:bCs/>
          <w:strike/>
          <w:color w:val="7030A0"/>
          <w:sz w:val="22"/>
          <w:u w:val="single"/>
        </w:rPr>
        <w:t>-o-Tamatea/the Port Hills</w:t>
      </w:r>
      <w:r w:rsidR="008B71CB" w:rsidRPr="00812CCC">
        <w:rPr>
          <w:rFonts w:asciiTheme="minorHAnsi" w:hAnsiTheme="minorHAnsi" w:cstheme="minorHAnsi"/>
          <w:b/>
          <w:bCs/>
          <w:strike/>
          <w:color w:val="7030A0"/>
          <w:sz w:val="22"/>
          <w:u w:val="single"/>
        </w:rPr>
        <w:t xml:space="preserve"> and Canterbury plains</w:t>
      </w:r>
      <w:r w:rsidR="008B71CB" w:rsidRPr="00812CCC">
        <w:rPr>
          <w:rFonts w:asciiTheme="minorHAnsi" w:hAnsiTheme="minorHAnsi" w:cstheme="minorHAnsi"/>
          <w:b/>
          <w:strike/>
          <w:color w:val="7030A0"/>
          <w:sz w:val="22"/>
          <w:u w:val="single"/>
        </w:rPr>
        <w:t>; and</w:t>
      </w:r>
    </w:p>
    <w:p w14:paraId="269AE9A1" w14:textId="1E4C2AFC" w:rsidR="008B71CB" w:rsidRPr="00812CCC" w:rsidRDefault="008B71CB" w:rsidP="0003170E">
      <w:pPr>
        <w:pStyle w:val="ListParagraph"/>
        <w:spacing w:after="127" w:line="259" w:lineRule="auto"/>
        <w:ind w:left="1701" w:right="11" w:firstLine="0"/>
        <w:rPr>
          <w:rFonts w:asciiTheme="minorHAnsi" w:hAnsiTheme="minorHAnsi" w:cstheme="minorHAnsi"/>
          <w:strike/>
          <w:color w:val="7030A0"/>
          <w:sz w:val="22"/>
        </w:rPr>
      </w:pPr>
      <w:r w:rsidRPr="00812CCC">
        <w:rPr>
          <w:rFonts w:asciiTheme="minorHAnsi" w:hAnsiTheme="minorHAnsi" w:cstheme="minorHAnsi"/>
          <w:b/>
          <w:strike/>
          <w:color w:val="7030A0"/>
          <w:sz w:val="22"/>
          <w:u w:val="single"/>
        </w:rPr>
        <w:t>Appropriate scale, form and location of buildings when viewed in context of the city’s natural environment and significant open spaces, providing for:</w:t>
      </w:r>
    </w:p>
    <w:p w14:paraId="20019451" w14:textId="2598DCFB" w:rsidR="008B71CB" w:rsidRPr="00812CCC" w:rsidRDefault="008B71CB" w:rsidP="00E81EAC">
      <w:pPr>
        <w:pStyle w:val="ListParagraph"/>
        <w:numPr>
          <w:ilvl w:val="0"/>
          <w:numId w:val="42"/>
        </w:numPr>
        <w:spacing w:after="127" w:line="259" w:lineRule="auto"/>
        <w:ind w:left="2127" w:right="10"/>
        <w:rPr>
          <w:rFonts w:asciiTheme="minorHAnsi" w:hAnsiTheme="minorHAnsi" w:cstheme="minorHAnsi"/>
          <w:strike/>
          <w:color w:val="7030A0"/>
          <w:sz w:val="22"/>
        </w:rPr>
      </w:pPr>
      <w:r w:rsidRPr="00812CCC">
        <w:rPr>
          <w:rFonts w:asciiTheme="minorHAnsi" w:hAnsiTheme="minorHAnsi" w:cstheme="minorHAnsi"/>
          <w:b/>
          <w:strike/>
          <w:color w:val="7030A0"/>
          <w:sz w:val="22"/>
          <w:u w:val="single"/>
        </w:rPr>
        <w:t>Larger scale development where it can be visually absorbed within the environment; and</w:t>
      </w:r>
    </w:p>
    <w:p w14:paraId="77A39E32" w14:textId="5D0795D1" w:rsidR="008B71CB" w:rsidRPr="00812CCC" w:rsidRDefault="008B71CB" w:rsidP="0003170E">
      <w:pPr>
        <w:pStyle w:val="ListParagraph"/>
        <w:spacing w:after="127" w:line="259" w:lineRule="auto"/>
        <w:ind w:left="2127" w:right="10" w:firstLine="0"/>
        <w:rPr>
          <w:rFonts w:asciiTheme="minorHAnsi" w:hAnsiTheme="minorHAnsi" w:cstheme="minorHAnsi"/>
          <w:strike/>
          <w:color w:val="7030A0"/>
          <w:sz w:val="22"/>
        </w:rPr>
      </w:pPr>
    </w:p>
    <w:p w14:paraId="0C596B1C" w14:textId="766F0212" w:rsidR="0003170E" w:rsidRPr="00812CCC" w:rsidRDefault="008B71CB" w:rsidP="0003170E">
      <w:pPr>
        <w:pStyle w:val="ListParagraph"/>
        <w:numPr>
          <w:ilvl w:val="2"/>
          <w:numId w:val="10"/>
        </w:numPr>
        <w:spacing w:after="127" w:line="259" w:lineRule="auto"/>
        <w:ind w:right="11" w:firstLine="0"/>
        <w:rPr>
          <w:rFonts w:asciiTheme="minorHAnsi" w:hAnsiTheme="minorHAnsi" w:cstheme="minorHAnsi"/>
          <w:b/>
          <w:strike/>
          <w:color w:val="7030A0"/>
          <w:sz w:val="22"/>
          <w:u w:val="single"/>
        </w:rPr>
      </w:pPr>
      <w:bookmarkStart w:id="2" w:name="_Hlk140513142"/>
      <w:r w:rsidRPr="00812CCC">
        <w:rPr>
          <w:rFonts w:asciiTheme="minorHAnsi" w:hAnsiTheme="minorHAnsi" w:cstheme="minorHAnsi"/>
          <w:b/>
          <w:strike/>
          <w:color w:val="7030A0"/>
          <w:sz w:val="22"/>
          <w:u w:val="single"/>
        </w:rPr>
        <w:t xml:space="preserve">The pre-eminence of the </w:t>
      </w:r>
      <w:r w:rsidRPr="00812CCC">
        <w:rPr>
          <w:rFonts w:asciiTheme="minorHAnsi" w:hAnsiTheme="minorHAnsi" w:cstheme="minorHAnsi"/>
          <w:b/>
          <w:strike/>
          <w:color w:val="7030A0"/>
          <w:sz w:val="22"/>
          <w:u w:val="single" w:color="000000" w:themeColor="text1"/>
        </w:rPr>
        <w:t xml:space="preserve">city </w:t>
      </w:r>
      <w:proofErr w:type="gramStart"/>
      <w:r w:rsidRPr="00812CCC">
        <w:rPr>
          <w:rFonts w:asciiTheme="minorHAnsi" w:hAnsiTheme="minorHAnsi" w:cstheme="minorHAnsi"/>
          <w:b/>
          <w:strike/>
          <w:color w:val="7030A0"/>
          <w:sz w:val="22"/>
          <w:u w:val="single" w:color="000000" w:themeColor="text1"/>
        </w:rPr>
        <w:t>centre</w:t>
      </w:r>
      <w:r w:rsidRPr="00812CCC">
        <w:rPr>
          <w:rFonts w:asciiTheme="minorHAnsi" w:hAnsiTheme="minorHAnsi" w:cstheme="minorHAnsi"/>
          <w:b/>
          <w:strike/>
          <w:color w:val="7030A0"/>
          <w:sz w:val="22"/>
          <w:u w:val="single"/>
        </w:rPr>
        <w:t xml:space="preserve"> built</w:t>
      </w:r>
      <w:proofErr w:type="gramEnd"/>
      <w:r w:rsidRPr="00812CCC">
        <w:rPr>
          <w:rFonts w:asciiTheme="minorHAnsi" w:hAnsiTheme="minorHAnsi" w:cstheme="minorHAnsi"/>
          <w:b/>
          <w:strike/>
          <w:color w:val="7030A0"/>
          <w:sz w:val="22"/>
          <w:u w:val="single"/>
        </w:rPr>
        <w:t xml:space="preserve"> form, supported by enabling the highest buildings;</w:t>
      </w:r>
    </w:p>
    <w:p w14:paraId="680E475A" w14:textId="55557199" w:rsidR="0003170E" w:rsidRPr="00812CCC" w:rsidRDefault="008B71CB" w:rsidP="00DF48A6">
      <w:pPr>
        <w:pStyle w:val="ListParagraph"/>
        <w:numPr>
          <w:ilvl w:val="2"/>
          <w:numId w:val="10"/>
        </w:numPr>
        <w:spacing w:after="127" w:line="259" w:lineRule="auto"/>
        <w:ind w:left="1767" w:right="11" w:firstLine="0"/>
        <w:rPr>
          <w:rFonts w:asciiTheme="minorHAnsi" w:hAnsiTheme="minorHAnsi" w:cstheme="minorHAnsi"/>
          <w:b/>
          <w:strike/>
          <w:color w:val="7030A0"/>
          <w:sz w:val="22"/>
          <w:u w:val="single"/>
        </w:rPr>
      </w:pPr>
      <w:r w:rsidRPr="00812CCC">
        <w:rPr>
          <w:rFonts w:asciiTheme="minorHAnsi" w:hAnsiTheme="minorHAnsi" w:cstheme="minorHAnsi"/>
          <w:b/>
          <w:strike/>
          <w:color w:val="7030A0"/>
          <w:sz w:val="22"/>
          <w:u w:val="single"/>
        </w:rPr>
        <w:t>The clustering, scale and massing of development in and around commercial centres, commensurate with the role of the centre and the extent of commercial and community services provided;</w:t>
      </w:r>
      <w:r w:rsidR="00E97F4D" w:rsidRPr="00812CCC">
        <w:rPr>
          <w:rFonts w:asciiTheme="minorHAnsi" w:hAnsiTheme="minorHAnsi" w:cstheme="minorHAnsi"/>
          <w:b/>
          <w:strike/>
          <w:color w:val="7030A0"/>
          <w:sz w:val="22"/>
          <w:u w:val="single"/>
        </w:rPr>
        <w:t xml:space="preserve"> </w:t>
      </w:r>
      <w:proofErr w:type="gramStart"/>
      <w:r w:rsidR="00E97F4D" w:rsidRPr="00812CCC">
        <w:rPr>
          <w:rFonts w:asciiTheme="minorHAnsi" w:hAnsiTheme="minorHAnsi" w:cstheme="minorHAnsi"/>
          <w:b/>
          <w:strike/>
          <w:color w:val="7030A0"/>
          <w:sz w:val="22"/>
          <w:u w:val="single"/>
        </w:rPr>
        <w:t>where</w:t>
      </w:r>
      <w:proofErr w:type="gramEnd"/>
      <w:r w:rsidR="00E97F4D" w:rsidRPr="00812CCC">
        <w:rPr>
          <w:rFonts w:asciiTheme="minorHAnsi" w:hAnsiTheme="minorHAnsi" w:cstheme="minorHAnsi"/>
          <w:b/>
          <w:strike/>
          <w:color w:val="7030A0"/>
          <w:sz w:val="22"/>
          <w:u w:val="single"/>
        </w:rPr>
        <w:t xml:space="preserve"> </w:t>
      </w:r>
    </w:p>
    <w:p w14:paraId="0EEC42C7" w14:textId="4F49164D" w:rsidR="008B71CB" w:rsidRPr="00812CCC" w:rsidRDefault="008B71CB" w:rsidP="00DF48A6">
      <w:pPr>
        <w:pStyle w:val="ListParagraph"/>
        <w:numPr>
          <w:ilvl w:val="2"/>
          <w:numId w:val="10"/>
        </w:numPr>
        <w:spacing w:after="127" w:line="259" w:lineRule="auto"/>
        <w:ind w:left="1767" w:right="11" w:firstLine="0"/>
        <w:rPr>
          <w:rFonts w:asciiTheme="minorHAnsi" w:hAnsiTheme="minorHAnsi" w:cstheme="minorHAnsi"/>
          <w:b/>
          <w:strike/>
          <w:color w:val="7030A0"/>
          <w:sz w:val="22"/>
          <w:u w:val="single"/>
        </w:rPr>
      </w:pPr>
      <w:r w:rsidRPr="00812CCC">
        <w:rPr>
          <w:rFonts w:asciiTheme="minorHAnsi" w:hAnsiTheme="minorHAnsi" w:cstheme="minorHAnsi"/>
          <w:b/>
          <w:strike/>
          <w:color w:val="7030A0"/>
          <w:sz w:val="22"/>
          <w:u w:val="single"/>
        </w:rPr>
        <w:t xml:space="preserve">The largest scale and density of development, outside of the </w:t>
      </w:r>
      <w:r w:rsidRPr="00812CCC">
        <w:rPr>
          <w:rFonts w:asciiTheme="minorHAnsi" w:hAnsiTheme="minorHAnsi" w:cstheme="minorHAnsi"/>
          <w:b/>
          <w:strike/>
          <w:color w:val="7030A0"/>
          <w:sz w:val="22"/>
          <w:u w:val="single" w:color="000000" w:themeColor="text1"/>
        </w:rPr>
        <w:t>city centre</w:t>
      </w:r>
      <w:r w:rsidRPr="00812CCC">
        <w:rPr>
          <w:rFonts w:asciiTheme="minorHAnsi" w:hAnsiTheme="minorHAnsi" w:cstheme="minorHAnsi"/>
          <w:b/>
          <w:strike/>
          <w:color w:val="7030A0"/>
          <w:sz w:val="22"/>
          <w:u w:val="single"/>
        </w:rPr>
        <w:t xml:space="preserve">, </w:t>
      </w:r>
      <w:r w:rsidR="00E97F4D" w:rsidRPr="00812CCC">
        <w:rPr>
          <w:rFonts w:asciiTheme="minorHAnsi" w:hAnsiTheme="minorHAnsi" w:cstheme="minorHAnsi"/>
          <w:b/>
          <w:strike/>
          <w:color w:val="7030A0"/>
          <w:sz w:val="22"/>
          <w:u w:val="single"/>
        </w:rPr>
        <w:t xml:space="preserve">is </w:t>
      </w:r>
      <w:r w:rsidRPr="00812CCC">
        <w:rPr>
          <w:rFonts w:asciiTheme="minorHAnsi" w:hAnsiTheme="minorHAnsi" w:cstheme="minorHAnsi"/>
          <w:b/>
          <w:strike/>
          <w:color w:val="7030A0"/>
          <w:sz w:val="22"/>
          <w:u w:val="single"/>
        </w:rPr>
        <w:t xml:space="preserve">provided within and around </w:t>
      </w:r>
      <w:r w:rsidRPr="00812CCC">
        <w:rPr>
          <w:rFonts w:asciiTheme="minorHAnsi" w:hAnsiTheme="minorHAnsi" w:cstheme="minorHAnsi"/>
          <w:b/>
          <w:strike/>
          <w:color w:val="7030A0"/>
          <w:sz w:val="22"/>
          <w:u w:val="single" w:color="000000" w:themeColor="text1"/>
        </w:rPr>
        <w:t>town centres</w:t>
      </w:r>
      <w:r w:rsidRPr="00812CCC">
        <w:rPr>
          <w:rFonts w:asciiTheme="minorHAnsi" w:hAnsiTheme="minorHAnsi" w:cstheme="minorHAnsi"/>
          <w:b/>
          <w:strike/>
          <w:color w:val="7030A0"/>
          <w:sz w:val="22"/>
          <w:u w:val="single"/>
        </w:rPr>
        <w:t>, and lessening scale for cen</w:t>
      </w:r>
      <w:r w:rsidR="009A692B" w:rsidRPr="00812CCC">
        <w:rPr>
          <w:rFonts w:asciiTheme="minorHAnsi" w:hAnsiTheme="minorHAnsi" w:cstheme="minorHAnsi"/>
          <w:b/>
          <w:strike/>
          <w:color w:val="7030A0"/>
          <w:sz w:val="22"/>
          <w:u w:val="single"/>
        </w:rPr>
        <w:t xml:space="preserve">tres lower in the hierarchy; </w:t>
      </w:r>
      <w:r w:rsidR="0003170E" w:rsidRPr="00812CCC">
        <w:rPr>
          <w:rFonts w:asciiTheme="minorHAnsi" w:hAnsiTheme="minorHAnsi" w:cstheme="minorHAnsi"/>
          <w:b/>
          <w:strike/>
          <w:color w:val="7030A0"/>
          <w:sz w:val="22"/>
          <w:u w:val="single"/>
        </w:rPr>
        <w:t>and</w:t>
      </w:r>
    </w:p>
    <w:p w14:paraId="6A844728" w14:textId="6FAABD38" w:rsidR="0003170E" w:rsidRPr="00812CCC" w:rsidRDefault="0003170E" w:rsidP="00DF48A6">
      <w:pPr>
        <w:pStyle w:val="ListParagraph"/>
        <w:numPr>
          <w:ilvl w:val="2"/>
          <w:numId w:val="10"/>
        </w:numPr>
        <w:spacing w:after="127" w:line="259" w:lineRule="auto"/>
        <w:ind w:left="1767" w:right="11" w:firstLine="0"/>
        <w:rPr>
          <w:rFonts w:asciiTheme="minorHAnsi" w:hAnsiTheme="minorHAnsi" w:cstheme="minorHAnsi"/>
          <w:b/>
          <w:strike/>
          <w:color w:val="7030A0"/>
          <w:sz w:val="22"/>
          <w:u w:val="single"/>
        </w:rPr>
      </w:pPr>
      <w:r w:rsidRPr="00812CCC">
        <w:rPr>
          <w:rFonts w:asciiTheme="minorHAnsi" w:hAnsiTheme="minorHAnsi" w:cstheme="minorHAnsi"/>
          <w:b/>
          <w:strike/>
          <w:color w:val="7030A0"/>
          <w:sz w:val="22"/>
          <w:u w:val="single"/>
        </w:rPr>
        <w:t xml:space="preserve">Lower heights and design controls for development located in more sensitive </w:t>
      </w:r>
      <w:proofErr w:type="gramStart"/>
      <w:r w:rsidRPr="00812CCC">
        <w:rPr>
          <w:rFonts w:asciiTheme="minorHAnsi" w:hAnsiTheme="minorHAnsi" w:cstheme="minorHAnsi"/>
          <w:b/>
          <w:strike/>
          <w:color w:val="7030A0"/>
          <w:sz w:val="22"/>
          <w:u w:val="single"/>
        </w:rPr>
        <w:t>environments;</w:t>
      </w:r>
      <w:proofErr w:type="gramEnd"/>
    </w:p>
    <w:p w14:paraId="363177BB" w14:textId="0CB1AC69" w:rsidR="00192BE8" w:rsidRPr="00812CCC" w:rsidRDefault="000E68D0" w:rsidP="00E81EAC">
      <w:pPr>
        <w:pStyle w:val="ListParagraph"/>
        <w:numPr>
          <w:ilvl w:val="0"/>
          <w:numId w:val="38"/>
        </w:numPr>
        <w:spacing w:after="127" w:line="259" w:lineRule="auto"/>
        <w:ind w:left="993" w:right="11"/>
        <w:rPr>
          <w:rFonts w:asciiTheme="minorHAnsi" w:hAnsiTheme="minorHAnsi" w:cstheme="minorHAnsi"/>
          <w:b/>
          <w:strike/>
          <w:color w:val="7030A0"/>
          <w:sz w:val="22"/>
          <w:u w:val="single"/>
        </w:rPr>
      </w:pPr>
      <w:r w:rsidRPr="00812CCC">
        <w:rPr>
          <w:rFonts w:asciiTheme="minorHAnsi" w:hAnsiTheme="minorHAnsi" w:cstheme="minorHAnsi"/>
          <w:b/>
          <w:strike/>
          <w:color w:val="7030A0"/>
          <w:sz w:val="22"/>
          <w:u w:val="single"/>
        </w:rPr>
        <w:t>D</w:t>
      </w:r>
      <w:r w:rsidR="008B71CB" w:rsidRPr="00812CCC">
        <w:rPr>
          <w:rFonts w:asciiTheme="minorHAnsi" w:hAnsiTheme="minorHAnsi" w:cstheme="minorHAnsi"/>
          <w:b/>
          <w:strike/>
          <w:color w:val="7030A0"/>
          <w:sz w:val="22"/>
          <w:u w:val="single"/>
        </w:rPr>
        <w:t>evelopment and change over time, including amenity values, in response to the diverse and changing needs of people, communities and future generations;</w:t>
      </w:r>
      <w:r w:rsidR="00E97F4D" w:rsidRPr="00812CCC">
        <w:rPr>
          <w:rFonts w:asciiTheme="minorHAnsi" w:hAnsiTheme="minorHAnsi" w:cstheme="minorHAnsi"/>
          <w:b/>
          <w:strike/>
          <w:color w:val="7030A0"/>
          <w:sz w:val="22"/>
          <w:u w:val="single"/>
        </w:rPr>
        <w:t xml:space="preserve"> and</w:t>
      </w:r>
    </w:p>
    <w:p w14:paraId="544D984A" w14:textId="5DB1EA98" w:rsidR="0029310B" w:rsidRPr="00812CCC" w:rsidRDefault="000E68D0" w:rsidP="00E81EAC">
      <w:pPr>
        <w:pStyle w:val="ListParagraph"/>
        <w:numPr>
          <w:ilvl w:val="0"/>
          <w:numId w:val="38"/>
        </w:numPr>
        <w:spacing w:before="240" w:after="127" w:line="259" w:lineRule="auto"/>
        <w:ind w:left="993" w:right="10" w:hanging="420"/>
        <w:rPr>
          <w:rFonts w:asciiTheme="minorHAnsi" w:hAnsiTheme="minorHAnsi" w:cstheme="minorHAnsi"/>
          <w:b/>
          <w:strike/>
          <w:color w:val="7030A0"/>
          <w:sz w:val="22"/>
          <w:u w:val="single"/>
        </w:rPr>
      </w:pPr>
      <w:r w:rsidRPr="00812CCC">
        <w:rPr>
          <w:rFonts w:asciiTheme="minorHAnsi" w:hAnsiTheme="minorHAnsi" w:cstheme="minorHAnsi"/>
          <w:b/>
          <w:strike/>
          <w:color w:val="7030A0"/>
          <w:sz w:val="22"/>
          <w:u w:val="single"/>
        </w:rPr>
        <w:t xml:space="preserve">The </w:t>
      </w:r>
      <w:r w:rsidR="0029310B" w:rsidRPr="00812CCC">
        <w:rPr>
          <w:rFonts w:asciiTheme="minorHAnsi" w:hAnsiTheme="minorHAnsi" w:cstheme="minorHAnsi"/>
          <w:b/>
          <w:strike/>
          <w:color w:val="7030A0"/>
          <w:sz w:val="22"/>
          <w:u w:val="single"/>
        </w:rPr>
        <w:t xml:space="preserve">cultural traditions and norms of </w:t>
      </w:r>
      <w:proofErr w:type="spellStart"/>
      <w:r w:rsidR="0029310B" w:rsidRPr="00812CCC">
        <w:rPr>
          <w:rFonts w:asciiTheme="minorHAnsi" w:hAnsiTheme="minorHAnsi" w:cstheme="minorHAnsi"/>
          <w:b/>
          <w:strike/>
          <w:color w:val="7030A0"/>
          <w:sz w:val="22"/>
          <w:u w:val="single"/>
        </w:rPr>
        <w:t>Ngāi</w:t>
      </w:r>
      <w:proofErr w:type="spellEnd"/>
      <w:r w:rsidR="0029310B" w:rsidRPr="00812CCC">
        <w:rPr>
          <w:rFonts w:asciiTheme="minorHAnsi" w:hAnsiTheme="minorHAnsi" w:cstheme="minorHAnsi"/>
          <w:b/>
          <w:strike/>
          <w:color w:val="7030A0"/>
          <w:sz w:val="22"/>
          <w:u w:val="single"/>
        </w:rPr>
        <w:t xml:space="preserve"> Tahu </w:t>
      </w:r>
      <w:proofErr w:type="spellStart"/>
      <w:r w:rsidR="0029310B" w:rsidRPr="00812CCC">
        <w:rPr>
          <w:rFonts w:asciiTheme="minorHAnsi" w:hAnsiTheme="minorHAnsi" w:cstheme="minorHAnsi"/>
          <w:b/>
          <w:strike/>
          <w:color w:val="7030A0"/>
          <w:sz w:val="22"/>
          <w:u w:val="single"/>
        </w:rPr>
        <w:t>manawhenua</w:t>
      </w:r>
      <w:proofErr w:type="spellEnd"/>
      <w:r w:rsidRPr="00812CCC">
        <w:rPr>
          <w:rFonts w:asciiTheme="minorHAnsi" w:hAnsiTheme="minorHAnsi" w:cstheme="minorHAnsi"/>
          <w:b/>
          <w:strike/>
          <w:color w:val="7030A0"/>
          <w:sz w:val="22"/>
          <w:u w:val="single"/>
        </w:rPr>
        <w:t xml:space="preserve">; </w:t>
      </w:r>
      <w:bookmarkEnd w:id="2"/>
      <w:r w:rsidRPr="00812CCC">
        <w:rPr>
          <w:rFonts w:asciiTheme="minorHAnsi" w:hAnsiTheme="minorHAnsi" w:cstheme="minorHAnsi"/>
          <w:b/>
          <w:strike/>
          <w:color w:val="7030A0"/>
          <w:sz w:val="22"/>
          <w:u w:val="single"/>
        </w:rPr>
        <w:t>and</w:t>
      </w:r>
    </w:p>
    <w:p w14:paraId="3C859515" w14:textId="33591254" w:rsidR="00192BE8" w:rsidRPr="00812CCC" w:rsidRDefault="007C555F" w:rsidP="00E81EAC">
      <w:pPr>
        <w:pStyle w:val="ListParagraph"/>
        <w:numPr>
          <w:ilvl w:val="0"/>
          <w:numId w:val="38"/>
        </w:numPr>
        <w:spacing w:before="240" w:after="127" w:line="259" w:lineRule="auto"/>
        <w:ind w:left="993" w:right="10" w:hanging="420"/>
        <w:rPr>
          <w:rFonts w:asciiTheme="minorHAnsi" w:hAnsiTheme="minorHAnsi" w:cstheme="minorHAnsi"/>
          <w:b/>
          <w:strike/>
          <w:color w:val="7030A0"/>
          <w:sz w:val="22"/>
          <w:u w:val="single"/>
        </w:rPr>
      </w:pPr>
      <w:r w:rsidRPr="00812CCC">
        <w:rPr>
          <w:rFonts w:asciiTheme="minorHAnsi" w:hAnsiTheme="minorHAnsi" w:cstheme="minorHAnsi"/>
          <w:b/>
          <w:strike/>
          <w:color w:val="7030A0"/>
          <w:sz w:val="22"/>
          <w:u w:val="single"/>
        </w:rPr>
        <w:t xml:space="preserve">The benefits of urban </w:t>
      </w:r>
      <w:r w:rsidR="004F3FF6" w:rsidRPr="00812CCC">
        <w:rPr>
          <w:rFonts w:asciiTheme="minorHAnsi" w:hAnsiTheme="minorHAnsi" w:cstheme="minorHAnsi"/>
          <w:b/>
          <w:strike/>
          <w:color w:val="7030A0"/>
          <w:sz w:val="22"/>
          <w:u w:val="single"/>
        </w:rPr>
        <w:t xml:space="preserve">environments </w:t>
      </w:r>
      <w:r w:rsidR="00A128C1" w:rsidRPr="00812CCC">
        <w:rPr>
          <w:rFonts w:asciiTheme="minorHAnsi" w:hAnsiTheme="minorHAnsi" w:cstheme="minorHAnsi"/>
          <w:b/>
          <w:strike/>
          <w:color w:val="7030A0"/>
          <w:sz w:val="22"/>
          <w:u w:val="single"/>
        </w:rPr>
        <w:t xml:space="preserve">that </w:t>
      </w:r>
      <w:r w:rsidR="004F3FF6" w:rsidRPr="00812CCC">
        <w:rPr>
          <w:rFonts w:asciiTheme="minorHAnsi" w:hAnsiTheme="minorHAnsi" w:cstheme="minorHAnsi"/>
          <w:b/>
          <w:strike/>
          <w:color w:val="7030A0"/>
          <w:sz w:val="22"/>
          <w:u w:val="single"/>
        </w:rPr>
        <w:t>support reductions in greenhouse gas emissions; and are resilient to the current and future effects of climate change.</w:t>
      </w:r>
    </w:p>
    <w:p w14:paraId="79E78311" w14:textId="0E4FED53" w:rsidR="00A80D14" w:rsidRDefault="00A80D14">
      <w:pPr>
        <w:spacing w:after="160" w:line="259" w:lineRule="auto"/>
        <w:ind w:left="0" w:firstLine="0"/>
        <w:rPr>
          <w:rFonts w:asciiTheme="minorHAnsi" w:hAnsiTheme="minorHAnsi" w:cstheme="minorHAnsi"/>
          <w:b/>
          <w:sz w:val="24"/>
          <w:szCs w:val="24"/>
        </w:rPr>
      </w:pPr>
      <w:r>
        <w:rPr>
          <w:rFonts w:asciiTheme="minorHAnsi" w:hAnsiTheme="minorHAnsi" w:cstheme="minorHAnsi"/>
          <w:b/>
          <w:sz w:val="24"/>
          <w:szCs w:val="24"/>
        </w:rPr>
        <w:br w:type="page"/>
      </w:r>
    </w:p>
    <w:p w14:paraId="2B503343" w14:textId="77777777" w:rsidR="004F3FF6" w:rsidRDefault="004F3FF6" w:rsidP="001D4BB4">
      <w:pPr>
        <w:keepNext/>
        <w:keepLines/>
        <w:spacing w:after="30" w:line="325" w:lineRule="auto"/>
        <w:ind w:left="-5"/>
        <w:outlineLvl w:val="1"/>
        <w:rPr>
          <w:rFonts w:asciiTheme="minorHAnsi" w:hAnsiTheme="minorHAnsi" w:cstheme="minorHAnsi"/>
          <w:b/>
          <w:sz w:val="24"/>
          <w:szCs w:val="24"/>
        </w:rPr>
      </w:pPr>
    </w:p>
    <w:p w14:paraId="3BD262A4" w14:textId="57B5367D" w:rsidR="00016D95" w:rsidRPr="001D4BB4" w:rsidRDefault="00016D95" w:rsidP="001D4BB4">
      <w:pPr>
        <w:keepNext/>
        <w:keepLines/>
        <w:spacing w:after="30" w:line="325"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3.3.</w:t>
      </w:r>
      <w:r w:rsidRPr="00812CCC">
        <w:rPr>
          <w:rFonts w:asciiTheme="minorHAnsi" w:hAnsiTheme="minorHAnsi" w:cstheme="minorHAnsi"/>
          <w:b/>
          <w:color w:val="7030A0"/>
          <w:sz w:val="24"/>
          <w:szCs w:val="24"/>
          <w:u w:val="single"/>
        </w:rPr>
        <w:t>7</w:t>
      </w:r>
      <w:r w:rsidR="001A61AA" w:rsidRPr="00812CCC">
        <w:rPr>
          <w:rFonts w:asciiTheme="minorHAnsi" w:hAnsiTheme="minorHAnsi" w:cstheme="minorHAnsi"/>
          <w:b/>
          <w:strike/>
          <w:sz w:val="24"/>
          <w:szCs w:val="24"/>
          <w:u w:val="single"/>
        </w:rPr>
        <w:t>8</w:t>
      </w:r>
      <w:r w:rsidRPr="001D4BB4">
        <w:rPr>
          <w:rFonts w:asciiTheme="minorHAnsi" w:hAnsiTheme="minorHAnsi" w:cstheme="minorHAnsi"/>
          <w:b/>
          <w:sz w:val="24"/>
          <w:szCs w:val="24"/>
        </w:rPr>
        <w:t xml:space="preserve"> Objective ​­ Urban </w:t>
      </w:r>
      <w:r w:rsidRPr="008B71CB">
        <w:rPr>
          <w:rFonts w:asciiTheme="minorHAnsi" w:hAnsiTheme="minorHAnsi" w:cstheme="minorHAnsi"/>
          <w:b/>
          <w:sz w:val="24"/>
          <w:szCs w:val="24"/>
        </w:rPr>
        <w:t xml:space="preserve">growth, </w:t>
      </w:r>
      <w:proofErr w:type="gramStart"/>
      <w:r w:rsidRPr="001D4BB4">
        <w:rPr>
          <w:rFonts w:asciiTheme="minorHAnsi" w:hAnsiTheme="minorHAnsi" w:cstheme="minorHAnsi"/>
          <w:b/>
          <w:sz w:val="24"/>
          <w:szCs w:val="24"/>
        </w:rPr>
        <w:t>form</w:t>
      </w:r>
      <w:proofErr w:type="gramEnd"/>
      <w:r w:rsidRPr="001D4BB4">
        <w:rPr>
          <w:rFonts w:asciiTheme="minorHAnsi" w:hAnsiTheme="minorHAnsi" w:cstheme="minorHAnsi"/>
          <w:b/>
          <w:sz w:val="24"/>
          <w:szCs w:val="24"/>
        </w:rPr>
        <w:t xml:space="preserve"> and design</w:t>
      </w:r>
    </w:p>
    <w:p w14:paraId="6CBA5912" w14:textId="77777777" w:rsidR="002675BE" w:rsidRDefault="002675BE" w:rsidP="002675BE">
      <w:pPr>
        <w:ind w:left="502" w:right="10" w:firstLine="0"/>
        <w:contextualSpacing/>
        <w:rPr>
          <w:rFonts w:asciiTheme="minorHAnsi" w:hAnsiTheme="minorHAnsi" w:cstheme="minorHAnsi"/>
          <w:sz w:val="22"/>
        </w:rPr>
      </w:pPr>
    </w:p>
    <w:p w14:paraId="43F7E965" w14:textId="77777777" w:rsidR="00016D95" w:rsidRPr="002676AB" w:rsidRDefault="00016D95" w:rsidP="001631A9">
      <w:pPr>
        <w:numPr>
          <w:ilvl w:val="0"/>
          <w:numId w:val="27"/>
        </w:numPr>
        <w:ind w:right="10"/>
        <w:contextualSpacing/>
        <w:rPr>
          <w:rFonts w:asciiTheme="minorHAnsi" w:hAnsiTheme="minorHAnsi" w:cstheme="minorHAnsi"/>
          <w:sz w:val="22"/>
        </w:rPr>
      </w:pPr>
      <w:r w:rsidRPr="002676AB">
        <w:rPr>
          <w:rFonts w:asciiTheme="minorHAnsi" w:hAnsiTheme="minorHAnsi" w:cstheme="minorHAnsi"/>
          <w:sz w:val="22"/>
        </w:rPr>
        <w:t xml:space="preserve">A </w:t>
      </w:r>
      <w:proofErr w:type="spellStart"/>
      <w:r w:rsidRPr="002676AB">
        <w:rPr>
          <w:rFonts w:asciiTheme="minorHAnsi" w:hAnsiTheme="minorHAnsi" w:cstheme="minorHAnsi"/>
          <w:sz w:val="22"/>
        </w:rPr>
        <w:t>well­integrated</w:t>
      </w:r>
      <w:proofErr w:type="spellEnd"/>
      <w:r w:rsidRPr="002676AB">
        <w:rPr>
          <w:rFonts w:asciiTheme="minorHAnsi" w:hAnsiTheme="minorHAnsi" w:cstheme="minorHAnsi"/>
          <w:sz w:val="22"/>
        </w:rPr>
        <w:t xml:space="preserve"> pattern of development and infrastructure, a consolidated urban form, and a </w:t>
      </w:r>
      <w:proofErr w:type="gramStart"/>
      <w:r w:rsidRPr="002676AB">
        <w:rPr>
          <w:rFonts w:asciiTheme="minorHAnsi" w:hAnsiTheme="minorHAnsi" w:cstheme="minorHAnsi"/>
          <w:sz w:val="22"/>
        </w:rPr>
        <w:t>high quality</w:t>
      </w:r>
      <w:proofErr w:type="gramEnd"/>
      <w:r w:rsidRPr="002676AB">
        <w:rPr>
          <w:rFonts w:asciiTheme="minorHAnsi" w:hAnsiTheme="minorHAnsi" w:cstheme="minorHAnsi"/>
          <w:sz w:val="22"/>
        </w:rPr>
        <w:t xml:space="preserve"> urban environment that:</w:t>
      </w:r>
    </w:p>
    <w:p w14:paraId="18C1AA3A" w14:textId="4FF95326" w:rsidR="00016D95" w:rsidRDefault="00016D95" w:rsidP="00016D95">
      <w:pPr>
        <w:numPr>
          <w:ilvl w:val="0"/>
          <w:numId w:val="11"/>
        </w:numPr>
        <w:spacing w:after="127" w:line="259" w:lineRule="auto"/>
        <w:ind w:right="10" w:hanging="450"/>
        <w:rPr>
          <w:rFonts w:asciiTheme="minorHAnsi" w:hAnsiTheme="minorHAnsi" w:cstheme="minorHAnsi"/>
          <w:sz w:val="22"/>
        </w:rPr>
      </w:pPr>
      <w:r w:rsidRPr="002676AB">
        <w:rPr>
          <w:rFonts w:asciiTheme="minorHAnsi" w:hAnsiTheme="minorHAnsi" w:cstheme="minorHAnsi"/>
          <w:sz w:val="22"/>
        </w:rPr>
        <w:t xml:space="preserve">Is attractive to residents, </w:t>
      </w:r>
      <w:proofErr w:type="gramStart"/>
      <w:r w:rsidRPr="002676AB">
        <w:rPr>
          <w:rFonts w:asciiTheme="minorHAnsi" w:hAnsiTheme="minorHAnsi" w:cstheme="minorHAnsi"/>
          <w:sz w:val="22"/>
        </w:rPr>
        <w:t>business</w:t>
      </w:r>
      <w:proofErr w:type="gramEnd"/>
      <w:r w:rsidRPr="002676AB">
        <w:rPr>
          <w:rFonts w:asciiTheme="minorHAnsi" w:hAnsiTheme="minorHAnsi" w:cstheme="minorHAnsi"/>
          <w:sz w:val="22"/>
        </w:rPr>
        <w:t xml:space="preserve"> and visitors; and</w:t>
      </w:r>
    </w:p>
    <w:p w14:paraId="2683FC29" w14:textId="2AF5A363" w:rsidR="00CE7F59" w:rsidRPr="00CE7F59" w:rsidRDefault="00CE7F59" w:rsidP="00CE7F59">
      <w:pPr>
        <w:spacing w:after="127" w:line="259" w:lineRule="auto"/>
        <w:ind w:left="709" w:right="10" w:firstLine="0"/>
        <w:rPr>
          <w:rFonts w:asciiTheme="minorHAnsi" w:hAnsiTheme="minorHAnsi" w:cstheme="minorHAnsi"/>
          <w:b/>
          <w:bCs/>
          <w:color w:val="7030A0"/>
          <w:sz w:val="22"/>
          <w:u w:val="single"/>
        </w:rPr>
      </w:pPr>
      <w:r w:rsidRPr="00CE7F59">
        <w:rPr>
          <w:rFonts w:asciiTheme="minorHAnsi" w:hAnsiTheme="minorHAnsi" w:cstheme="minorHAnsi"/>
          <w:b/>
          <w:color w:val="7030A0"/>
          <w:sz w:val="22"/>
          <w:u w:val="single"/>
        </w:rPr>
        <w:t xml:space="preserve"> </w:t>
      </w:r>
      <w:proofErr w:type="spellStart"/>
      <w:r>
        <w:rPr>
          <w:rFonts w:asciiTheme="minorHAnsi" w:hAnsiTheme="minorHAnsi" w:cstheme="minorHAnsi"/>
          <w:b/>
          <w:color w:val="7030A0"/>
          <w:sz w:val="22"/>
          <w:u w:val="single"/>
        </w:rPr>
        <w:t>ii.</w:t>
      </w:r>
      <w:r w:rsidRPr="00CE7F59">
        <w:rPr>
          <w:rFonts w:asciiTheme="minorHAnsi" w:hAnsiTheme="minorHAnsi" w:cstheme="minorHAnsi"/>
          <w:b/>
          <w:color w:val="7030A0"/>
          <w:sz w:val="22"/>
          <w:u w:val="single"/>
        </w:rPr>
        <w:t>Provides</w:t>
      </w:r>
      <w:proofErr w:type="spellEnd"/>
      <w:r w:rsidRPr="00CE7F59">
        <w:rPr>
          <w:rFonts w:asciiTheme="minorHAnsi" w:hAnsiTheme="minorHAnsi" w:cstheme="minorHAnsi"/>
          <w:b/>
          <w:color w:val="7030A0"/>
          <w:sz w:val="22"/>
          <w:u w:val="single"/>
        </w:rPr>
        <w:t xml:space="preserve"> for development and change over time to address the diverse and changing needs of people and communities, and</w:t>
      </w:r>
      <w:r w:rsidRPr="00CE7F59">
        <w:rPr>
          <w:rFonts w:asciiTheme="minorHAnsi" w:hAnsiTheme="minorHAnsi" w:cstheme="minorHAnsi"/>
          <w:b/>
          <w:bCs/>
          <w:color w:val="7030A0"/>
          <w:sz w:val="22"/>
          <w:u w:val="single"/>
        </w:rPr>
        <w:t xml:space="preserve"> </w:t>
      </w:r>
    </w:p>
    <w:p w14:paraId="6ACB1B87" w14:textId="693540A6" w:rsidR="00CE7F59" w:rsidRPr="00CE7F59" w:rsidRDefault="00CE7F59" w:rsidP="00CE7F59">
      <w:pPr>
        <w:spacing w:after="127" w:line="259" w:lineRule="auto"/>
        <w:ind w:left="720" w:right="10" w:hanging="11"/>
        <w:rPr>
          <w:rFonts w:asciiTheme="minorHAnsi" w:hAnsiTheme="minorHAnsi" w:cstheme="minorHAnsi"/>
          <w:b/>
          <w:bCs/>
          <w:color w:val="7030A0"/>
          <w:sz w:val="22"/>
          <w:u w:val="single"/>
        </w:rPr>
      </w:pPr>
      <w:proofErr w:type="spellStart"/>
      <w:r>
        <w:rPr>
          <w:rFonts w:asciiTheme="minorHAnsi" w:hAnsiTheme="minorHAnsi" w:cstheme="minorHAnsi"/>
          <w:b/>
          <w:bCs/>
          <w:color w:val="7030A0"/>
          <w:sz w:val="22"/>
          <w:u w:val="single"/>
        </w:rPr>
        <w:t>iii.</w:t>
      </w:r>
      <w:r w:rsidRPr="00CE7F59">
        <w:rPr>
          <w:rFonts w:asciiTheme="minorHAnsi" w:hAnsiTheme="minorHAnsi" w:cstheme="minorHAnsi"/>
          <w:b/>
          <w:bCs/>
          <w:color w:val="7030A0"/>
          <w:sz w:val="22"/>
          <w:u w:val="single"/>
        </w:rPr>
        <w:t>Provides</w:t>
      </w:r>
      <w:proofErr w:type="spellEnd"/>
      <w:r w:rsidRPr="00CE7F59">
        <w:rPr>
          <w:rFonts w:asciiTheme="minorHAnsi" w:hAnsiTheme="minorHAnsi" w:cstheme="minorHAnsi"/>
          <w:b/>
          <w:bCs/>
          <w:color w:val="7030A0"/>
          <w:sz w:val="22"/>
          <w:u w:val="single"/>
        </w:rPr>
        <w:t xml:space="preserve"> for a distinctive, legible urban form and strong sense of place, </w:t>
      </w:r>
      <w:r w:rsidR="00466F95">
        <w:rPr>
          <w:rFonts w:asciiTheme="minorHAnsi" w:hAnsiTheme="minorHAnsi" w:cstheme="minorHAnsi"/>
          <w:b/>
          <w:bCs/>
          <w:color w:val="7030A0"/>
          <w:sz w:val="22"/>
          <w:u w:val="single"/>
        </w:rPr>
        <w:t>comprising</w:t>
      </w:r>
      <w:r w:rsidRPr="00CE7F59">
        <w:rPr>
          <w:rFonts w:asciiTheme="minorHAnsi" w:hAnsiTheme="minorHAnsi" w:cstheme="minorHAnsi"/>
          <w:b/>
          <w:bCs/>
          <w:color w:val="7030A0"/>
          <w:sz w:val="22"/>
          <w:u w:val="single"/>
        </w:rPr>
        <w:t>:</w:t>
      </w:r>
    </w:p>
    <w:p w14:paraId="37B3B888" w14:textId="08444A4D" w:rsidR="00CE7F59" w:rsidRDefault="00CE7F59" w:rsidP="00CE7F59">
      <w:pPr>
        <w:pStyle w:val="ListParagraph"/>
        <w:numPr>
          <w:ilvl w:val="0"/>
          <w:numId w:val="45"/>
        </w:numPr>
        <w:spacing w:after="127" w:line="259" w:lineRule="auto"/>
        <w:ind w:left="1701" w:right="11" w:hanging="567"/>
        <w:rPr>
          <w:rFonts w:asciiTheme="minorHAnsi" w:hAnsiTheme="minorHAnsi" w:cstheme="minorHAnsi"/>
          <w:b/>
          <w:sz w:val="22"/>
          <w:u w:val="single"/>
        </w:rPr>
      </w:pPr>
      <w:r w:rsidRPr="00466F95">
        <w:rPr>
          <w:rFonts w:asciiTheme="minorHAnsi" w:hAnsiTheme="minorHAnsi" w:cstheme="minorHAnsi"/>
          <w:b/>
          <w:strike/>
          <w:color w:val="7030A0"/>
          <w:sz w:val="22"/>
          <w:u w:val="single"/>
        </w:rPr>
        <w:t>The</w:t>
      </w:r>
      <w:r w:rsidRPr="00CE7F59">
        <w:rPr>
          <w:rFonts w:asciiTheme="minorHAnsi" w:hAnsiTheme="minorHAnsi" w:cstheme="minorHAnsi"/>
          <w:b/>
          <w:sz w:val="22"/>
          <w:u w:val="single"/>
        </w:rPr>
        <w:t xml:space="preserve"> pre-eminence of the </w:t>
      </w:r>
      <w:r w:rsidRPr="00CE7F59">
        <w:rPr>
          <w:rFonts w:asciiTheme="minorHAnsi" w:hAnsiTheme="minorHAnsi" w:cstheme="minorHAnsi"/>
          <w:b/>
          <w:color w:val="00B050"/>
          <w:sz w:val="22"/>
          <w:u w:val="single" w:color="000000" w:themeColor="text1"/>
        </w:rPr>
        <w:t xml:space="preserve">city </w:t>
      </w:r>
      <w:proofErr w:type="gramStart"/>
      <w:r w:rsidRPr="00CE7F59">
        <w:rPr>
          <w:rFonts w:asciiTheme="minorHAnsi" w:hAnsiTheme="minorHAnsi" w:cstheme="minorHAnsi"/>
          <w:b/>
          <w:color w:val="00B050"/>
          <w:sz w:val="22"/>
          <w:u w:val="single" w:color="000000" w:themeColor="text1"/>
        </w:rPr>
        <w:t>centre</w:t>
      </w:r>
      <w:r w:rsidRPr="00CE7F59">
        <w:rPr>
          <w:rFonts w:asciiTheme="minorHAnsi" w:hAnsiTheme="minorHAnsi" w:cstheme="minorHAnsi"/>
          <w:b/>
          <w:sz w:val="22"/>
          <w:u w:val="single"/>
        </w:rPr>
        <w:t xml:space="preserve"> built</w:t>
      </w:r>
      <w:proofErr w:type="gramEnd"/>
      <w:r w:rsidRPr="00CE7F59">
        <w:rPr>
          <w:rFonts w:asciiTheme="minorHAnsi" w:hAnsiTheme="minorHAnsi" w:cstheme="minorHAnsi"/>
          <w:b/>
          <w:sz w:val="22"/>
          <w:u w:val="single"/>
        </w:rPr>
        <w:t xml:space="preserve"> form, supported by enabling the</w:t>
      </w:r>
      <w:r w:rsidRPr="0003170E">
        <w:rPr>
          <w:rFonts w:asciiTheme="minorHAnsi" w:hAnsiTheme="minorHAnsi" w:cstheme="minorHAnsi"/>
          <w:b/>
          <w:sz w:val="22"/>
          <w:u w:val="single"/>
        </w:rPr>
        <w:t xml:space="preserve"> highest buildings;</w:t>
      </w:r>
    </w:p>
    <w:p w14:paraId="04BAF880" w14:textId="455C71C8" w:rsidR="00CE7F59" w:rsidRDefault="00CE7F59" w:rsidP="00CE7F59">
      <w:pPr>
        <w:pStyle w:val="ListParagraph"/>
        <w:numPr>
          <w:ilvl w:val="0"/>
          <w:numId w:val="45"/>
        </w:numPr>
        <w:spacing w:after="127" w:line="259" w:lineRule="auto"/>
        <w:ind w:right="11" w:hanging="568"/>
        <w:rPr>
          <w:rFonts w:asciiTheme="minorHAnsi" w:hAnsiTheme="minorHAnsi" w:cstheme="minorHAnsi"/>
          <w:b/>
          <w:sz w:val="22"/>
          <w:u w:val="single"/>
        </w:rPr>
      </w:pPr>
      <w:r w:rsidRPr="00466F95">
        <w:rPr>
          <w:rFonts w:asciiTheme="minorHAnsi" w:hAnsiTheme="minorHAnsi" w:cstheme="minorHAnsi"/>
          <w:b/>
          <w:strike/>
          <w:color w:val="7030A0"/>
          <w:sz w:val="22"/>
          <w:u w:val="single"/>
        </w:rPr>
        <w:t>The</w:t>
      </w:r>
      <w:r w:rsidRPr="0003170E">
        <w:rPr>
          <w:rFonts w:asciiTheme="minorHAnsi" w:hAnsiTheme="minorHAnsi" w:cstheme="minorHAnsi"/>
          <w:b/>
          <w:sz w:val="22"/>
          <w:u w:val="single"/>
        </w:rPr>
        <w:t xml:space="preserve"> clustering</w:t>
      </w:r>
      <w:r w:rsidRPr="00466F95">
        <w:rPr>
          <w:rFonts w:asciiTheme="minorHAnsi" w:hAnsiTheme="minorHAnsi" w:cstheme="minorHAnsi"/>
          <w:b/>
          <w:strike/>
          <w:color w:val="7030A0"/>
          <w:sz w:val="22"/>
          <w:u w:val="single"/>
        </w:rPr>
        <w:t xml:space="preserve">, scale and massing </w:t>
      </w:r>
      <w:r w:rsidRPr="0003170E">
        <w:rPr>
          <w:rFonts w:asciiTheme="minorHAnsi" w:hAnsiTheme="minorHAnsi" w:cstheme="minorHAnsi"/>
          <w:b/>
          <w:sz w:val="22"/>
          <w:u w:val="single"/>
        </w:rPr>
        <w:t xml:space="preserve">of development in and around commercial centres, </w:t>
      </w:r>
      <w:r w:rsidR="00466F95">
        <w:rPr>
          <w:rFonts w:asciiTheme="minorHAnsi" w:hAnsiTheme="minorHAnsi" w:cstheme="minorHAnsi"/>
          <w:b/>
          <w:color w:val="7030A0"/>
          <w:sz w:val="22"/>
          <w:u w:val="single"/>
        </w:rPr>
        <w:t xml:space="preserve">with an extent, intensity and built form </w:t>
      </w:r>
      <w:r w:rsidRPr="0003170E">
        <w:rPr>
          <w:rFonts w:asciiTheme="minorHAnsi" w:hAnsiTheme="minorHAnsi" w:cstheme="minorHAnsi"/>
          <w:b/>
          <w:sz w:val="22"/>
          <w:u w:val="single"/>
        </w:rPr>
        <w:t xml:space="preserve">commensurate with the role of the centre </w:t>
      </w:r>
      <w:r w:rsidRPr="00466F95">
        <w:rPr>
          <w:rFonts w:asciiTheme="minorHAnsi" w:hAnsiTheme="minorHAnsi" w:cstheme="minorHAnsi"/>
          <w:b/>
          <w:strike/>
          <w:color w:val="7030A0"/>
          <w:sz w:val="22"/>
          <w:u w:val="single"/>
        </w:rPr>
        <w:t>and the extent of commercial and community services provided</w:t>
      </w:r>
      <w:r w:rsidRPr="0003170E">
        <w:rPr>
          <w:rFonts w:asciiTheme="minorHAnsi" w:hAnsiTheme="minorHAnsi" w:cstheme="minorHAnsi"/>
          <w:b/>
          <w:sz w:val="22"/>
          <w:u w:val="single"/>
        </w:rPr>
        <w:t>;</w:t>
      </w:r>
      <w:r>
        <w:rPr>
          <w:rFonts w:asciiTheme="minorHAnsi" w:hAnsiTheme="minorHAnsi" w:cstheme="minorHAnsi"/>
          <w:b/>
          <w:sz w:val="22"/>
          <w:u w:val="single"/>
        </w:rPr>
        <w:t xml:space="preserve"> </w:t>
      </w:r>
      <w:proofErr w:type="gramStart"/>
      <w:r>
        <w:rPr>
          <w:rFonts w:asciiTheme="minorHAnsi" w:hAnsiTheme="minorHAnsi" w:cstheme="minorHAnsi"/>
          <w:b/>
          <w:color w:val="7030A0"/>
          <w:sz w:val="22"/>
          <w:u w:val="single"/>
        </w:rPr>
        <w:t>where</w:t>
      </w:r>
      <w:proofErr w:type="gramEnd"/>
      <w:r>
        <w:rPr>
          <w:rFonts w:asciiTheme="minorHAnsi" w:hAnsiTheme="minorHAnsi" w:cstheme="minorHAnsi"/>
          <w:b/>
          <w:color w:val="7030A0"/>
          <w:sz w:val="22"/>
          <w:u w:val="single"/>
        </w:rPr>
        <w:t xml:space="preserve"> </w:t>
      </w:r>
    </w:p>
    <w:p w14:paraId="13DBF7BB" w14:textId="0685D323" w:rsidR="00CE7F59" w:rsidRPr="0003170E" w:rsidRDefault="00CE7F59" w:rsidP="00CE7F59">
      <w:pPr>
        <w:pStyle w:val="ListParagraph"/>
        <w:numPr>
          <w:ilvl w:val="0"/>
          <w:numId w:val="45"/>
        </w:numPr>
        <w:spacing w:after="127" w:line="259" w:lineRule="auto"/>
        <w:ind w:right="11" w:hanging="568"/>
        <w:rPr>
          <w:rFonts w:asciiTheme="minorHAnsi" w:hAnsiTheme="minorHAnsi" w:cstheme="minorHAnsi"/>
          <w:b/>
          <w:sz w:val="22"/>
          <w:u w:val="single"/>
        </w:rPr>
      </w:pPr>
      <w:proofErr w:type="spellStart"/>
      <w:r w:rsidRPr="00466F95">
        <w:rPr>
          <w:rFonts w:asciiTheme="minorHAnsi" w:hAnsiTheme="minorHAnsi" w:cstheme="minorHAnsi"/>
          <w:b/>
          <w:strike/>
          <w:sz w:val="22"/>
          <w:u w:val="single"/>
        </w:rPr>
        <w:t>T</w:t>
      </w:r>
      <w:r w:rsidR="00466F95">
        <w:rPr>
          <w:rFonts w:asciiTheme="minorHAnsi" w:hAnsiTheme="minorHAnsi" w:cstheme="minorHAnsi"/>
          <w:b/>
          <w:color w:val="7030A0"/>
          <w:sz w:val="22"/>
          <w:u w:val="single"/>
        </w:rPr>
        <w:t>t</w:t>
      </w:r>
      <w:r w:rsidRPr="0003170E">
        <w:rPr>
          <w:rFonts w:asciiTheme="minorHAnsi" w:hAnsiTheme="minorHAnsi" w:cstheme="minorHAnsi"/>
          <w:b/>
          <w:sz w:val="22"/>
          <w:u w:val="single"/>
        </w:rPr>
        <w:t>he</w:t>
      </w:r>
      <w:proofErr w:type="spellEnd"/>
      <w:r w:rsidRPr="0003170E">
        <w:rPr>
          <w:rFonts w:asciiTheme="minorHAnsi" w:hAnsiTheme="minorHAnsi" w:cstheme="minorHAnsi"/>
          <w:b/>
          <w:sz w:val="22"/>
          <w:u w:val="single"/>
        </w:rPr>
        <w:t xml:space="preserve"> largest scale and density of development, outside of the </w:t>
      </w:r>
      <w:r w:rsidRPr="0003170E">
        <w:rPr>
          <w:rFonts w:asciiTheme="minorHAnsi" w:hAnsiTheme="minorHAnsi" w:cstheme="minorHAnsi"/>
          <w:b/>
          <w:color w:val="00B050"/>
          <w:sz w:val="22"/>
          <w:u w:val="single" w:color="000000" w:themeColor="text1"/>
        </w:rPr>
        <w:t>city centre</w:t>
      </w:r>
      <w:r w:rsidRPr="0003170E">
        <w:rPr>
          <w:rFonts w:asciiTheme="minorHAnsi" w:hAnsiTheme="minorHAnsi" w:cstheme="minorHAnsi"/>
          <w:b/>
          <w:sz w:val="22"/>
          <w:u w:val="single"/>
        </w:rPr>
        <w:t xml:space="preserve">, </w:t>
      </w:r>
      <w:r>
        <w:rPr>
          <w:rFonts w:asciiTheme="minorHAnsi" w:hAnsiTheme="minorHAnsi" w:cstheme="minorHAnsi"/>
          <w:b/>
          <w:color w:val="7030A0"/>
          <w:sz w:val="22"/>
          <w:u w:val="single"/>
        </w:rPr>
        <w:t xml:space="preserve">is </w:t>
      </w:r>
      <w:r w:rsidRPr="0003170E">
        <w:rPr>
          <w:rFonts w:asciiTheme="minorHAnsi" w:hAnsiTheme="minorHAnsi" w:cstheme="minorHAnsi"/>
          <w:b/>
          <w:sz w:val="22"/>
          <w:u w:val="single"/>
        </w:rPr>
        <w:t xml:space="preserve">provided within and around </w:t>
      </w:r>
      <w:r w:rsidRPr="0003170E">
        <w:rPr>
          <w:rFonts w:asciiTheme="minorHAnsi" w:hAnsiTheme="minorHAnsi" w:cstheme="minorHAnsi"/>
          <w:b/>
          <w:color w:val="00B050"/>
          <w:sz w:val="22"/>
          <w:u w:val="single" w:color="000000" w:themeColor="text1"/>
        </w:rPr>
        <w:t>town centres</w:t>
      </w:r>
      <w:r w:rsidRPr="0003170E">
        <w:rPr>
          <w:rFonts w:asciiTheme="minorHAnsi" w:hAnsiTheme="minorHAnsi" w:cstheme="minorHAnsi"/>
          <w:b/>
          <w:sz w:val="22"/>
          <w:u w:val="single"/>
        </w:rPr>
        <w:t xml:space="preserve">, and lessening scale for centres lower in the hierarchy; </w:t>
      </w:r>
      <w:r w:rsidRPr="0003170E">
        <w:rPr>
          <w:rFonts w:asciiTheme="minorHAnsi" w:hAnsiTheme="minorHAnsi" w:cstheme="minorHAnsi"/>
          <w:b/>
          <w:color w:val="7030A0"/>
          <w:sz w:val="22"/>
          <w:u w:val="single"/>
        </w:rPr>
        <w:t>and</w:t>
      </w:r>
    </w:p>
    <w:p w14:paraId="78BB815E" w14:textId="2C05B8C2" w:rsidR="00CE7F59" w:rsidRPr="0003170E" w:rsidRDefault="00466F95" w:rsidP="00CE7F59">
      <w:pPr>
        <w:pStyle w:val="ListParagraph"/>
        <w:numPr>
          <w:ilvl w:val="0"/>
          <w:numId w:val="45"/>
        </w:numPr>
        <w:spacing w:after="127" w:line="259" w:lineRule="auto"/>
        <w:ind w:right="11" w:firstLine="0"/>
        <w:rPr>
          <w:rFonts w:asciiTheme="minorHAnsi" w:hAnsiTheme="minorHAnsi" w:cstheme="minorHAnsi"/>
          <w:b/>
          <w:sz w:val="22"/>
          <w:u w:val="single"/>
        </w:rPr>
      </w:pPr>
      <w:r>
        <w:rPr>
          <w:rFonts w:asciiTheme="minorHAnsi" w:hAnsiTheme="minorHAnsi" w:cstheme="minorHAnsi"/>
          <w:b/>
          <w:color w:val="7030A0"/>
          <w:sz w:val="22"/>
          <w:u w:val="single"/>
        </w:rPr>
        <w:t xml:space="preserve">specific design controls and </w:t>
      </w:r>
      <w:proofErr w:type="spellStart"/>
      <w:r w:rsidR="00CE7F59" w:rsidRPr="00466F95">
        <w:rPr>
          <w:rFonts w:asciiTheme="minorHAnsi" w:hAnsiTheme="minorHAnsi" w:cstheme="minorHAnsi"/>
          <w:b/>
          <w:strike/>
          <w:sz w:val="22"/>
          <w:u w:val="single"/>
        </w:rPr>
        <w:t>L</w:t>
      </w:r>
      <w:r>
        <w:rPr>
          <w:rFonts w:asciiTheme="minorHAnsi" w:hAnsiTheme="minorHAnsi" w:cstheme="minorHAnsi"/>
          <w:b/>
          <w:color w:val="7030A0"/>
          <w:sz w:val="22"/>
          <w:u w:val="single"/>
        </w:rPr>
        <w:t>l</w:t>
      </w:r>
      <w:r w:rsidR="00CE7F59" w:rsidRPr="000E68D0">
        <w:rPr>
          <w:rFonts w:asciiTheme="minorHAnsi" w:hAnsiTheme="minorHAnsi" w:cstheme="minorHAnsi"/>
          <w:b/>
          <w:sz w:val="22"/>
          <w:u w:val="single"/>
        </w:rPr>
        <w:t>ower</w:t>
      </w:r>
      <w:proofErr w:type="spellEnd"/>
      <w:r w:rsidR="00CE7F59" w:rsidRPr="000E68D0">
        <w:rPr>
          <w:rFonts w:asciiTheme="minorHAnsi" w:hAnsiTheme="minorHAnsi" w:cstheme="minorHAnsi"/>
          <w:b/>
          <w:sz w:val="22"/>
          <w:u w:val="single"/>
        </w:rPr>
        <w:t xml:space="preserve"> heights </w:t>
      </w:r>
      <w:r w:rsidR="00CE7F59" w:rsidRPr="00466F95">
        <w:rPr>
          <w:rFonts w:asciiTheme="minorHAnsi" w:hAnsiTheme="minorHAnsi" w:cstheme="minorHAnsi"/>
          <w:b/>
          <w:strike/>
          <w:color w:val="7030A0"/>
          <w:sz w:val="22"/>
          <w:u w:val="single"/>
        </w:rPr>
        <w:t>and design controls</w:t>
      </w:r>
      <w:r w:rsidR="00CE7F59" w:rsidRPr="000E68D0">
        <w:rPr>
          <w:rFonts w:asciiTheme="minorHAnsi" w:hAnsiTheme="minorHAnsi" w:cstheme="minorHAnsi"/>
          <w:b/>
          <w:sz w:val="22"/>
          <w:u w:val="single"/>
        </w:rPr>
        <w:t xml:space="preserve"> for development located in more sensitive </w:t>
      </w:r>
      <w:proofErr w:type="gramStart"/>
      <w:r w:rsidR="00CE7F59" w:rsidRPr="000E68D0">
        <w:rPr>
          <w:rFonts w:asciiTheme="minorHAnsi" w:hAnsiTheme="minorHAnsi" w:cstheme="minorHAnsi"/>
          <w:b/>
          <w:sz w:val="22"/>
          <w:u w:val="single"/>
        </w:rPr>
        <w:t>environments;</w:t>
      </w:r>
      <w:proofErr w:type="gramEnd"/>
    </w:p>
    <w:p w14:paraId="0961305F" w14:textId="70DDF014" w:rsidR="00CE7F59" w:rsidRPr="00CE7F59" w:rsidRDefault="00466F95" w:rsidP="00CE7F59">
      <w:pPr>
        <w:spacing w:after="127" w:line="259" w:lineRule="auto"/>
        <w:ind w:left="675" w:right="10" w:firstLine="0"/>
        <w:rPr>
          <w:rFonts w:asciiTheme="minorHAnsi" w:hAnsiTheme="minorHAnsi" w:cstheme="minorHAnsi"/>
          <w:b/>
          <w:bCs/>
          <w:color w:val="7030A0"/>
          <w:sz w:val="22"/>
          <w:u w:val="single"/>
        </w:rPr>
      </w:pPr>
      <w:r>
        <w:rPr>
          <w:rFonts w:asciiTheme="minorHAnsi" w:hAnsiTheme="minorHAnsi" w:cstheme="minorHAnsi"/>
          <w:b/>
          <w:bCs/>
          <w:color w:val="7030A0"/>
          <w:sz w:val="22"/>
          <w:u w:val="single"/>
        </w:rPr>
        <w:t>iv.</w:t>
      </w:r>
      <w:r w:rsidRPr="00466F95">
        <w:rPr>
          <w:rFonts w:cstheme="minorHAnsi"/>
          <w:b/>
          <w:i/>
          <w:iCs/>
          <w:color w:val="7030A0"/>
          <w:u w:val="single"/>
        </w:rPr>
        <w:t xml:space="preserve"> </w:t>
      </w:r>
      <w:r>
        <w:rPr>
          <w:rFonts w:asciiTheme="minorHAnsi" w:hAnsiTheme="minorHAnsi" w:cstheme="minorHAnsi"/>
          <w:b/>
          <w:color w:val="7030A0"/>
          <w:sz w:val="22"/>
          <w:u w:val="single"/>
        </w:rPr>
        <w:t>R</w:t>
      </w:r>
      <w:r w:rsidRPr="00466F95">
        <w:rPr>
          <w:rFonts w:asciiTheme="minorHAnsi" w:hAnsiTheme="minorHAnsi" w:cstheme="minorHAnsi"/>
          <w:b/>
          <w:color w:val="7030A0"/>
          <w:sz w:val="22"/>
          <w:u w:val="single"/>
        </w:rPr>
        <w:t>ecognis</w:t>
      </w:r>
      <w:r>
        <w:rPr>
          <w:rFonts w:asciiTheme="minorHAnsi" w:hAnsiTheme="minorHAnsi" w:cstheme="minorHAnsi"/>
          <w:b/>
          <w:color w:val="7030A0"/>
          <w:sz w:val="22"/>
          <w:u w:val="single"/>
        </w:rPr>
        <w:t>es</w:t>
      </w:r>
      <w:r w:rsidRPr="00466F95">
        <w:rPr>
          <w:rFonts w:asciiTheme="minorHAnsi" w:hAnsiTheme="minorHAnsi" w:cstheme="minorHAnsi"/>
          <w:b/>
          <w:color w:val="7030A0"/>
          <w:sz w:val="22"/>
          <w:u w:val="single"/>
        </w:rPr>
        <w:t xml:space="preserve"> that whilst </w:t>
      </w:r>
      <w:r w:rsidRPr="00466F95">
        <w:rPr>
          <w:rFonts w:asciiTheme="minorHAnsi" w:hAnsiTheme="minorHAnsi" w:cstheme="minorHAnsi"/>
          <w:color w:val="00B050"/>
          <w:sz w:val="22"/>
        </w:rPr>
        <w:t>amenity values</w:t>
      </w:r>
      <w:r w:rsidRPr="00466F95">
        <w:rPr>
          <w:rFonts w:asciiTheme="minorHAnsi" w:hAnsiTheme="minorHAnsi" w:cstheme="minorHAnsi"/>
          <w:b/>
          <w:color w:val="7030A0"/>
          <w:sz w:val="22"/>
          <w:u w:val="single"/>
        </w:rPr>
        <w:t xml:space="preserve"> will change through the planned redevelopment of the existing urban area, the </w:t>
      </w:r>
      <w:r w:rsidRPr="00466F95">
        <w:rPr>
          <w:rFonts w:asciiTheme="minorHAnsi" w:hAnsiTheme="minorHAnsi" w:cstheme="minorHAnsi"/>
          <w:color w:val="00B050"/>
          <w:sz w:val="22"/>
        </w:rPr>
        <w:t>amenity values</w:t>
      </w:r>
      <w:r w:rsidRPr="00466F95">
        <w:rPr>
          <w:rFonts w:asciiTheme="minorHAnsi" w:hAnsiTheme="minorHAnsi" w:cstheme="minorHAnsi"/>
          <w:b/>
          <w:color w:val="7030A0"/>
          <w:sz w:val="22"/>
          <w:u w:val="single"/>
        </w:rPr>
        <w:t xml:space="preserve"> and the quality of the urban environment will be maintained and enhanced;</w:t>
      </w:r>
      <w:r w:rsidRPr="00466F95">
        <w:rPr>
          <w:rFonts w:asciiTheme="minorHAnsi" w:hAnsiTheme="minorHAnsi" w:cstheme="minorHAnsi"/>
          <w:b/>
          <w:sz w:val="22"/>
          <w:u w:val="single"/>
        </w:rPr>
        <w:t xml:space="preserve"> </w:t>
      </w:r>
      <w:r w:rsidRPr="00466F95">
        <w:rPr>
          <w:rFonts w:asciiTheme="minorHAnsi" w:hAnsiTheme="minorHAnsi" w:cstheme="minorHAnsi"/>
          <w:b/>
          <w:color w:val="7030A0"/>
          <w:sz w:val="22"/>
          <w:u w:val="single"/>
        </w:rPr>
        <w:t>and</w:t>
      </w:r>
    </w:p>
    <w:p w14:paraId="68181EE1" w14:textId="5E551A7F" w:rsidR="00466F95" w:rsidRPr="00466F95" w:rsidRDefault="00466F95" w:rsidP="00466F95">
      <w:pPr>
        <w:keepLines/>
        <w:widowControl w:val="0"/>
        <w:spacing w:before="120" w:after="127" w:line="259" w:lineRule="auto"/>
        <w:ind w:left="685" w:right="11"/>
        <w:jc w:val="both"/>
        <w:rPr>
          <w:rFonts w:asciiTheme="minorHAnsi" w:hAnsiTheme="minorHAnsi" w:cstheme="minorHAnsi"/>
          <w:b/>
          <w:bCs/>
          <w:color w:val="7030A0"/>
          <w:sz w:val="22"/>
          <w:u w:val="single"/>
        </w:rPr>
      </w:pPr>
      <w:proofErr w:type="spellStart"/>
      <w:r>
        <w:rPr>
          <w:rFonts w:asciiTheme="minorHAnsi" w:hAnsiTheme="minorHAnsi" w:cstheme="minorHAnsi"/>
          <w:b/>
          <w:bCs/>
          <w:color w:val="7030A0"/>
          <w:sz w:val="22"/>
          <w:u w:val="single"/>
        </w:rPr>
        <w:t>v.E</w:t>
      </w:r>
      <w:r w:rsidRPr="00466F95">
        <w:rPr>
          <w:rFonts w:asciiTheme="minorHAnsi" w:hAnsiTheme="minorHAnsi" w:cstheme="minorHAnsi"/>
          <w:b/>
          <w:bCs/>
          <w:color w:val="7030A0"/>
          <w:sz w:val="22"/>
          <w:u w:val="single"/>
        </w:rPr>
        <w:t>nabl</w:t>
      </w:r>
      <w:r>
        <w:rPr>
          <w:rFonts w:asciiTheme="minorHAnsi" w:hAnsiTheme="minorHAnsi" w:cstheme="minorHAnsi"/>
          <w:b/>
          <w:bCs/>
          <w:color w:val="7030A0"/>
          <w:sz w:val="22"/>
          <w:u w:val="single"/>
        </w:rPr>
        <w:t>es</w:t>
      </w:r>
      <w:proofErr w:type="spellEnd"/>
      <w:r w:rsidRPr="00466F95">
        <w:rPr>
          <w:rFonts w:asciiTheme="minorHAnsi" w:hAnsiTheme="minorHAnsi" w:cstheme="minorHAnsi"/>
          <w:b/>
          <w:bCs/>
          <w:color w:val="7030A0"/>
          <w:sz w:val="22"/>
          <w:u w:val="single"/>
        </w:rPr>
        <w:t xml:space="preserve"> </w:t>
      </w:r>
      <w:proofErr w:type="spellStart"/>
      <w:r w:rsidRPr="00466F95">
        <w:rPr>
          <w:rFonts w:asciiTheme="minorHAnsi" w:hAnsiTheme="minorHAnsi" w:cstheme="minorHAnsi"/>
          <w:b/>
          <w:bCs/>
          <w:color w:val="7030A0"/>
          <w:sz w:val="22"/>
          <w:u w:val="single"/>
        </w:rPr>
        <w:t>Ngāi</w:t>
      </w:r>
      <w:proofErr w:type="spellEnd"/>
      <w:r w:rsidRPr="00466F95">
        <w:rPr>
          <w:rFonts w:asciiTheme="minorHAnsi" w:hAnsiTheme="minorHAnsi" w:cstheme="minorHAnsi"/>
          <w:b/>
          <w:bCs/>
          <w:color w:val="7030A0"/>
          <w:sz w:val="22"/>
          <w:u w:val="single"/>
        </w:rPr>
        <w:t xml:space="preserve"> Tahu mana whenua to express their cultural traditions and </w:t>
      </w:r>
      <w:proofErr w:type="gramStart"/>
      <w:r w:rsidRPr="00466F95">
        <w:rPr>
          <w:rFonts w:asciiTheme="minorHAnsi" w:hAnsiTheme="minorHAnsi" w:cstheme="minorHAnsi"/>
          <w:b/>
          <w:bCs/>
          <w:color w:val="7030A0"/>
          <w:sz w:val="22"/>
          <w:u w:val="single"/>
        </w:rPr>
        <w:t>norms;</w:t>
      </w:r>
      <w:proofErr w:type="gramEnd"/>
      <w:r w:rsidRPr="00466F95">
        <w:rPr>
          <w:rFonts w:asciiTheme="minorHAnsi" w:hAnsiTheme="minorHAnsi" w:cstheme="minorHAnsi"/>
          <w:b/>
          <w:bCs/>
          <w:color w:val="7030A0"/>
          <w:sz w:val="22"/>
          <w:u w:val="single"/>
        </w:rPr>
        <w:t xml:space="preserve"> </w:t>
      </w:r>
    </w:p>
    <w:p w14:paraId="00658811" w14:textId="1947B8E5" w:rsidR="00466F95" w:rsidRPr="00466F95" w:rsidRDefault="00466F95" w:rsidP="00466F95">
      <w:pPr>
        <w:keepLines/>
        <w:widowControl w:val="0"/>
        <w:spacing w:before="120" w:after="127" w:line="259" w:lineRule="auto"/>
        <w:ind w:left="685" w:right="11"/>
        <w:jc w:val="both"/>
        <w:rPr>
          <w:rFonts w:asciiTheme="minorHAnsi" w:hAnsiTheme="minorHAnsi" w:cstheme="minorHAnsi"/>
          <w:b/>
          <w:bCs/>
          <w:color w:val="7030A0"/>
          <w:sz w:val="22"/>
          <w:u w:val="single"/>
        </w:rPr>
      </w:pPr>
      <w:proofErr w:type="spellStart"/>
      <w:r>
        <w:rPr>
          <w:rFonts w:asciiTheme="minorHAnsi" w:hAnsiTheme="minorHAnsi" w:cstheme="minorHAnsi"/>
          <w:b/>
          <w:bCs/>
          <w:color w:val="7030A0"/>
          <w:sz w:val="22"/>
          <w:u w:val="single"/>
        </w:rPr>
        <w:t>v.i</w:t>
      </w:r>
      <w:proofErr w:type="spellEnd"/>
      <w:r>
        <w:rPr>
          <w:rFonts w:asciiTheme="minorHAnsi" w:hAnsiTheme="minorHAnsi" w:cstheme="minorHAnsi"/>
          <w:b/>
          <w:bCs/>
          <w:color w:val="7030A0"/>
          <w:sz w:val="22"/>
          <w:u w:val="single"/>
        </w:rPr>
        <w:t xml:space="preserve"> E</w:t>
      </w:r>
      <w:r w:rsidRPr="00466F95">
        <w:rPr>
          <w:rFonts w:asciiTheme="minorHAnsi" w:hAnsiTheme="minorHAnsi" w:cstheme="minorHAnsi"/>
          <w:b/>
          <w:bCs/>
          <w:color w:val="7030A0"/>
          <w:sz w:val="22"/>
          <w:u w:val="single"/>
        </w:rPr>
        <w:t>nsur</w:t>
      </w:r>
      <w:r>
        <w:rPr>
          <w:rFonts w:asciiTheme="minorHAnsi" w:hAnsiTheme="minorHAnsi" w:cstheme="minorHAnsi"/>
          <w:b/>
          <w:bCs/>
          <w:color w:val="7030A0"/>
          <w:sz w:val="22"/>
          <w:u w:val="single"/>
        </w:rPr>
        <w:t>es</w:t>
      </w:r>
      <w:r w:rsidRPr="00466F95">
        <w:rPr>
          <w:rFonts w:asciiTheme="minorHAnsi" w:hAnsiTheme="minorHAnsi" w:cstheme="minorHAnsi"/>
          <w:b/>
          <w:bCs/>
          <w:color w:val="7030A0"/>
          <w:sz w:val="22"/>
          <w:u w:val="single"/>
        </w:rPr>
        <w:t xml:space="preserve"> the protection and/or maintenance of specific characteristics of </w:t>
      </w:r>
      <w:r w:rsidRPr="00812CCC">
        <w:rPr>
          <w:rFonts w:asciiTheme="minorHAnsi" w:hAnsiTheme="minorHAnsi" w:cstheme="minorHAnsi"/>
          <w:b/>
          <w:bCs/>
          <w:color w:val="00B050"/>
          <w:sz w:val="22"/>
          <w:u w:val="single"/>
        </w:rPr>
        <w:t xml:space="preserve">qualifying </w:t>
      </w:r>
      <w:proofErr w:type="gramStart"/>
      <w:r w:rsidRPr="00812CCC">
        <w:rPr>
          <w:rFonts w:asciiTheme="minorHAnsi" w:hAnsiTheme="minorHAnsi" w:cstheme="minorHAnsi"/>
          <w:b/>
          <w:bCs/>
          <w:color w:val="00B050"/>
          <w:sz w:val="22"/>
          <w:u w:val="single"/>
        </w:rPr>
        <w:t>matters</w:t>
      </w:r>
      <w:r>
        <w:rPr>
          <w:rFonts w:asciiTheme="minorHAnsi" w:hAnsiTheme="minorHAnsi" w:cstheme="minorHAnsi"/>
          <w:b/>
          <w:bCs/>
          <w:color w:val="7030A0"/>
          <w:sz w:val="22"/>
          <w:u w:val="single"/>
        </w:rPr>
        <w:t>;</w:t>
      </w:r>
      <w:proofErr w:type="gramEnd"/>
      <w:r w:rsidRPr="00466F95">
        <w:rPr>
          <w:rFonts w:asciiTheme="minorHAnsi" w:hAnsiTheme="minorHAnsi" w:cstheme="minorHAnsi"/>
          <w:b/>
          <w:bCs/>
          <w:color w:val="7030A0"/>
          <w:sz w:val="22"/>
          <w:u w:val="single"/>
        </w:rPr>
        <w:t> </w:t>
      </w:r>
    </w:p>
    <w:p w14:paraId="59150958" w14:textId="77777777" w:rsidR="00466F95" w:rsidRDefault="00466F95" w:rsidP="00466F95">
      <w:pPr>
        <w:ind w:left="685" w:right="10"/>
        <w:rPr>
          <w:rFonts w:asciiTheme="minorHAnsi" w:hAnsiTheme="minorHAnsi" w:cstheme="minorHAnsi"/>
          <w:sz w:val="22"/>
        </w:rPr>
      </w:pPr>
    </w:p>
    <w:p w14:paraId="5E7DC3F8" w14:textId="2801688F" w:rsidR="00016D95" w:rsidRPr="00466F95" w:rsidRDefault="00016D95" w:rsidP="00CE7F59">
      <w:pPr>
        <w:numPr>
          <w:ilvl w:val="0"/>
          <w:numId w:val="11"/>
        </w:numPr>
        <w:ind w:right="10" w:hanging="450"/>
        <w:rPr>
          <w:rFonts w:asciiTheme="minorHAnsi" w:hAnsiTheme="minorHAnsi" w:cstheme="minorHAnsi"/>
          <w:b/>
          <w:bCs/>
          <w:strike/>
          <w:color w:val="7030A0"/>
          <w:sz w:val="22"/>
          <w:u w:val="single"/>
        </w:rPr>
      </w:pPr>
      <w:r w:rsidRPr="00466F95">
        <w:rPr>
          <w:rFonts w:asciiTheme="minorHAnsi" w:hAnsiTheme="minorHAnsi" w:cstheme="minorHAnsi"/>
          <w:b/>
          <w:bCs/>
          <w:strike/>
          <w:color w:val="7030A0"/>
          <w:sz w:val="22"/>
          <w:u w:val="single"/>
        </w:rPr>
        <w:t xml:space="preserve">Has its areas of special character and </w:t>
      </w:r>
      <w:hyperlink r:id="rId74">
        <w:r w:rsidRPr="00466F95">
          <w:rPr>
            <w:rFonts w:asciiTheme="minorHAnsi" w:hAnsiTheme="minorHAnsi" w:cstheme="minorHAnsi"/>
            <w:b/>
            <w:bCs/>
            <w:strike/>
            <w:color w:val="7030A0"/>
            <w:sz w:val="22"/>
            <w:u w:val="single"/>
          </w:rPr>
          <w:t>amenity value</w:t>
        </w:r>
      </w:hyperlink>
      <w:r w:rsidRPr="00466F95">
        <w:rPr>
          <w:rFonts w:asciiTheme="minorHAnsi" w:hAnsiTheme="minorHAnsi" w:cstheme="minorHAnsi"/>
          <w:b/>
          <w:bCs/>
          <w:strike/>
          <w:color w:val="7030A0"/>
          <w:sz w:val="22"/>
          <w:u w:val="single"/>
        </w:rPr>
        <w:t xml:space="preserve"> identified and their specifically recognised values appropriately managed; and</w:t>
      </w:r>
    </w:p>
    <w:p w14:paraId="74487D88" w14:textId="77777777" w:rsidR="00016D95" w:rsidRPr="002676AB" w:rsidRDefault="00016D95" w:rsidP="00CE7F59">
      <w:pPr>
        <w:numPr>
          <w:ilvl w:val="0"/>
          <w:numId w:val="11"/>
        </w:numPr>
        <w:spacing w:after="112" w:line="259" w:lineRule="auto"/>
        <w:ind w:right="10" w:hanging="450"/>
        <w:rPr>
          <w:rFonts w:asciiTheme="minorHAnsi" w:hAnsiTheme="minorHAnsi" w:cstheme="minorHAnsi"/>
          <w:sz w:val="22"/>
        </w:rPr>
      </w:pPr>
      <w:r w:rsidRPr="002676AB">
        <w:rPr>
          <w:rFonts w:asciiTheme="minorHAnsi" w:hAnsiTheme="minorHAnsi" w:cstheme="minorHAnsi"/>
          <w:sz w:val="22"/>
        </w:rPr>
        <w:t xml:space="preserve">Provides for </w:t>
      </w:r>
      <w:hyperlink r:id="rId75">
        <w:r w:rsidRPr="002676AB">
          <w:rPr>
            <w:rFonts w:asciiTheme="minorHAnsi" w:hAnsiTheme="minorHAnsi" w:cstheme="minorHAnsi"/>
            <w:color w:val="00B050"/>
            <w:sz w:val="22"/>
          </w:rPr>
          <w:t>urban activities</w:t>
        </w:r>
      </w:hyperlink>
      <w:r w:rsidRPr="002676AB">
        <w:rPr>
          <w:rFonts w:asciiTheme="minorHAnsi" w:hAnsiTheme="minorHAnsi" w:cstheme="minorHAnsi"/>
          <w:sz w:val="22"/>
        </w:rPr>
        <w:t xml:space="preserve"> only:</w:t>
      </w:r>
    </w:p>
    <w:p w14:paraId="1C04B10F" w14:textId="77777777" w:rsidR="00016D95" w:rsidRPr="002676AB" w:rsidRDefault="00016D95" w:rsidP="00CE7F59">
      <w:pPr>
        <w:numPr>
          <w:ilvl w:val="1"/>
          <w:numId w:val="11"/>
        </w:numPr>
        <w:spacing w:after="127" w:line="259" w:lineRule="auto"/>
        <w:ind w:right="10" w:hanging="375"/>
        <w:rPr>
          <w:rFonts w:asciiTheme="minorHAnsi" w:hAnsiTheme="minorHAnsi" w:cstheme="minorHAnsi"/>
          <w:sz w:val="22"/>
        </w:rPr>
      </w:pPr>
      <w:r w:rsidRPr="002676AB">
        <w:rPr>
          <w:rFonts w:asciiTheme="minorHAnsi" w:hAnsiTheme="minorHAnsi" w:cstheme="minorHAnsi"/>
          <w:sz w:val="22"/>
        </w:rPr>
        <w:t>within the existing urban areas unless they are otherwise expressly provided for in the CRPS; and</w:t>
      </w:r>
    </w:p>
    <w:p w14:paraId="7B096097" w14:textId="77777777" w:rsidR="00016D95" w:rsidRPr="00603AFA" w:rsidRDefault="00016D95" w:rsidP="00CE7F59">
      <w:pPr>
        <w:numPr>
          <w:ilvl w:val="1"/>
          <w:numId w:val="11"/>
        </w:numPr>
        <w:spacing w:after="162" w:line="265" w:lineRule="auto"/>
        <w:ind w:left="1525" w:right="10" w:hanging="375"/>
        <w:rPr>
          <w:rFonts w:asciiTheme="minorHAnsi" w:hAnsiTheme="minorHAnsi" w:cstheme="minorHAnsi"/>
          <w:sz w:val="22"/>
        </w:rPr>
      </w:pPr>
      <w:r w:rsidRPr="00603AFA">
        <w:rPr>
          <w:rFonts w:asciiTheme="minorHAnsi" w:hAnsiTheme="minorHAnsi" w:cstheme="minorHAnsi"/>
          <w:sz w:val="22"/>
        </w:rPr>
        <w:t xml:space="preserve">on </w:t>
      </w:r>
      <w:hyperlink r:id="rId76">
        <w:r w:rsidRPr="00603AFA">
          <w:rPr>
            <w:rFonts w:asciiTheme="minorHAnsi" w:hAnsiTheme="minorHAnsi" w:cstheme="minorHAnsi"/>
            <w:color w:val="00B050"/>
            <w:sz w:val="22"/>
          </w:rPr>
          <w:t>greenfield</w:t>
        </w:r>
      </w:hyperlink>
      <w:r w:rsidRPr="00603AFA">
        <w:rPr>
          <w:rFonts w:asciiTheme="minorHAnsi" w:hAnsiTheme="minorHAnsi" w:cstheme="minorHAnsi"/>
          <w:sz w:val="22"/>
        </w:rPr>
        <w:t xml:space="preserve"> land on the periphery of Christchurch’s urban area identified in accordance with the Greenfield</w:t>
      </w:r>
      <w:r w:rsidR="00603AFA" w:rsidRPr="00603AFA">
        <w:rPr>
          <w:rFonts w:asciiTheme="minorHAnsi" w:hAnsiTheme="minorHAnsi" w:cstheme="minorHAnsi"/>
          <w:sz w:val="22"/>
        </w:rPr>
        <w:t xml:space="preserve"> </w:t>
      </w:r>
      <w:r w:rsidRPr="00603AFA">
        <w:rPr>
          <w:rFonts w:asciiTheme="minorHAnsi" w:hAnsiTheme="minorHAnsi" w:cstheme="minorHAnsi"/>
          <w:sz w:val="22"/>
        </w:rPr>
        <w:t xml:space="preserve">Priority Areas in the </w:t>
      </w:r>
      <w:hyperlink r:id="rId77">
        <w:r w:rsidRPr="00603AFA">
          <w:rPr>
            <w:rFonts w:asciiTheme="minorHAnsi" w:hAnsiTheme="minorHAnsi" w:cstheme="minorHAnsi"/>
            <w:color w:val="0000FF"/>
            <w:sz w:val="22"/>
          </w:rPr>
          <w:t>Canterbury Regional Policy Statement Chapter 6, Map A</w:t>
        </w:r>
      </w:hyperlink>
      <w:r w:rsidRPr="00603AFA">
        <w:rPr>
          <w:rFonts w:asciiTheme="minorHAnsi" w:hAnsiTheme="minorHAnsi" w:cstheme="minorHAnsi"/>
          <w:sz w:val="22"/>
        </w:rPr>
        <w:t>; and</w:t>
      </w:r>
    </w:p>
    <w:p w14:paraId="1E357ADA" w14:textId="7AF43E23" w:rsidR="00016D95" w:rsidRPr="00BE6634" w:rsidRDefault="00016D95" w:rsidP="00CE7F59">
      <w:pPr>
        <w:numPr>
          <w:ilvl w:val="0"/>
          <w:numId w:val="11"/>
        </w:numPr>
        <w:ind w:right="10" w:hanging="450"/>
        <w:rPr>
          <w:rFonts w:asciiTheme="minorHAnsi" w:hAnsiTheme="minorHAnsi" w:cstheme="minorHAnsi"/>
          <w:sz w:val="22"/>
        </w:rPr>
      </w:pPr>
      <w:r w:rsidRPr="00BE6634">
        <w:rPr>
          <w:rFonts w:asciiTheme="minorHAnsi" w:hAnsiTheme="minorHAnsi" w:cstheme="minorHAnsi"/>
          <w:sz w:val="22"/>
        </w:rPr>
        <w:t>Increases the housing</w:t>
      </w:r>
      <w:r w:rsidR="002675BE" w:rsidRPr="00BE6634">
        <w:rPr>
          <w:rFonts w:asciiTheme="minorHAnsi" w:hAnsiTheme="minorHAnsi" w:cstheme="minorHAnsi"/>
          <w:sz w:val="22"/>
        </w:rPr>
        <w:t xml:space="preserve"> </w:t>
      </w:r>
      <w:r w:rsidRPr="00BE6634">
        <w:rPr>
          <w:rFonts w:asciiTheme="minorHAnsi" w:hAnsiTheme="minorHAnsi" w:cstheme="minorHAnsi"/>
          <w:sz w:val="22"/>
        </w:rPr>
        <w:t>development opportunities in the urban area to</w:t>
      </w:r>
      <w:r w:rsidR="00BE6634">
        <w:rPr>
          <w:rFonts w:asciiTheme="minorHAnsi" w:hAnsiTheme="minorHAnsi" w:cstheme="minorHAnsi"/>
          <w:sz w:val="22"/>
        </w:rPr>
        <w:t xml:space="preserve"> </w:t>
      </w:r>
      <w:r w:rsidRPr="00BE6634">
        <w:rPr>
          <w:rFonts w:asciiTheme="minorHAnsi" w:hAnsiTheme="minorHAnsi" w:cstheme="minorHAnsi"/>
          <w:sz w:val="22"/>
        </w:rPr>
        <w:t xml:space="preserve">meet the intensification targets specified in the </w:t>
      </w:r>
      <w:hyperlink r:id="rId78">
        <w:r w:rsidRPr="00BE6634">
          <w:rPr>
            <w:rFonts w:asciiTheme="minorHAnsi" w:hAnsiTheme="minorHAnsi" w:cstheme="minorHAnsi"/>
            <w:color w:val="0000FF"/>
            <w:sz w:val="22"/>
          </w:rPr>
          <w:t>Canterbury Regional Policy Statement, Chapter 6, Objective 6.2.2 (1)</w:t>
        </w:r>
      </w:hyperlink>
      <w:r w:rsidR="00BE6634" w:rsidRPr="00BE6634">
        <w:rPr>
          <w:rFonts w:asciiTheme="minorHAnsi" w:hAnsiTheme="minorHAnsi" w:cstheme="minorHAnsi"/>
          <w:sz w:val="22"/>
        </w:rPr>
        <w:t xml:space="preserve">; </w:t>
      </w:r>
      <w:r w:rsidRPr="00BE6634">
        <w:rPr>
          <w:rFonts w:asciiTheme="minorHAnsi" w:hAnsiTheme="minorHAnsi" w:cstheme="minorHAnsi"/>
          <w:sz w:val="22"/>
        </w:rPr>
        <w:t>particularly:</w:t>
      </w:r>
    </w:p>
    <w:p w14:paraId="04B6C308" w14:textId="324FE19E" w:rsidR="00016D95" w:rsidRPr="00370051" w:rsidRDefault="00DF1BC6" w:rsidP="00DF1BC6">
      <w:pPr>
        <w:spacing w:after="69" w:line="320" w:lineRule="auto"/>
        <w:ind w:left="2268" w:right="10" w:hanging="425"/>
        <w:rPr>
          <w:rFonts w:asciiTheme="minorHAnsi" w:hAnsiTheme="minorHAnsi" w:cstheme="minorHAnsi"/>
          <w:sz w:val="22"/>
        </w:rPr>
      </w:pPr>
      <w:r w:rsidRPr="00BE6634">
        <w:rPr>
          <w:rFonts w:asciiTheme="minorHAnsi" w:hAnsiTheme="minorHAnsi" w:cstheme="minorHAnsi"/>
          <w:sz w:val="22"/>
        </w:rPr>
        <w:t>A</w:t>
      </w:r>
      <w:r w:rsidRPr="00DF1BC6">
        <w:rPr>
          <w:rFonts w:asciiTheme="minorHAnsi" w:hAnsiTheme="minorHAnsi" w:cstheme="minorHAnsi"/>
          <w:sz w:val="22"/>
        </w:rPr>
        <w:t>.</w:t>
      </w:r>
      <w:r w:rsidRPr="00DF1BC6">
        <w:rPr>
          <w:rFonts w:asciiTheme="minorHAnsi" w:hAnsiTheme="minorHAnsi" w:cstheme="minorHAnsi"/>
          <w:sz w:val="22"/>
        </w:rPr>
        <w:tab/>
      </w:r>
      <w:hyperlink r:id="rId79">
        <w:r w:rsidR="00016D95" w:rsidRPr="00370051">
          <w:rPr>
            <w:rFonts w:asciiTheme="minorHAnsi" w:hAnsiTheme="minorHAnsi" w:cstheme="minorHAnsi"/>
            <w:sz w:val="22"/>
          </w:rPr>
          <w:t xml:space="preserve">in and around the </w:t>
        </w:r>
      </w:hyperlink>
      <w:hyperlink r:id="rId80">
        <w:r w:rsidR="00016D95" w:rsidRPr="00370051">
          <w:rPr>
            <w:rFonts w:asciiTheme="minorHAnsi" w:hAnsiTheme="minorHAnsi" w:cstheme="minorHAnsi"/>
            <w:color w:val="00B050"/>
            <w:sz w:val="22"/>
          </w:rPr>
          <w:t>Central City</w:t>
        </w:r>
      </w:hyperlink>
      <w:hyperlink r:id="rId81">
        <w:r w:rsidR="00016D95" w:rsidRPr="00370051">
          <w:rPr>
            <w:rFonts w:asciiTheme="minorHAnsi" w:hAnsiTheme="minorHAnsi" w:cstheme="minorHAnsi"/>
            <w:color w:val="00B050"/>
            <w:sz w:val="22"/>
          </w:rPr>
          <w:t xml:space="preserve">, </w:t>
        </w:r>
      </w:hyperlink>
      <w:hyperlink r:id="rId82">
        <w:r w:rsidR="00016D95" w:rsidRPr="00370051">
          <w:rPr>
            <w:rFonts w:asciiTheme="minorHAnsi" w:hAnsiTheme="minorHAnsi" w:cstheme="minorHAnsi"/>
            <w:color w:val="00B050"/>
            <w:sz w:val="22"/>
          </w:rPr>
          <w:t>Key Activity Centres</w:t>
        </w:r>
      </w:hyperlink>
      <w:hyperlink r:id="rId83">
        <w:r w:rsidR="00016D95" w:rsidRPr="00370051">
          <w:rPr>
            <w:rFonts w:asciiTheme="minorHAnsi" w:hAnsiTheme="minorHAnsi" w:cstheme="minorHAnsi"/>
            <w:sz w:val="22"/>
          </w:rPr>
          <w:t xml:space="preserve"> (as identified in the </w:t>
        </w:r>
      </w:hyperlink>
      <w:hyperlink r:id="rId84">
        <w:r w:rsidR="00016D95" w:rsidRPr="00370051">
          <w:rPr>
            <w:rFonts w:asciiTheme="minorHAnsi" w:hAnsiTheme="minorHAnsi" w:cstheme="minorHAnsi"/>
            <w:color w:val="0000FF"/>
            <w:sz w:val="22"/>
          </w:rPr>
          <w:t>Canterbury Regional Policy Statement</w:t>
        </w:r>
      </w:hyperlink>
      <w:r w:rsidR="00016D95" w:rsidRPr="00370051">
        <w:rPr>
          <w:rFonts w:asciiTheme="minorHAnsi" w:hAnsiTheme="minorHAnsi" w:cstheme="minorHAnsi"/>
          <w:sz w:val="22"/>
        </w:rPr>
        <w:t xml:space="preserve">), </w:t>
      </w:r>
      <w:r w:rsidR="002675BE" w:rsidRPr="001B0A3C">
        <w:rPr>
          <w:rFonts w:asciiTheme="minorHAnsi" w:hAnsiTheme="minorHAnsi" w:cstheme="minorHAnsi"/>
          <w:b/>
          <w:color w:val="00B050"/>
          <w:sz w:val="22"/>
          <w:u w:val="single" w:color="000000" w:themeColor="text1"/>
        </w:rPr>
        <w:t>Town</w:t>
      </w:r>
      <w:r w:rsidR="001B0A3C" w:rsidRPr="001B0A3C">
        <w:rPr>
          <w:rFonts w:asciiTheme="minorHAnsi" w:hAnsiTheme="minorHAnsi" w:cstheme="minorHAnsi"/>
          <w:b/>
          <w:color w:val="00B050"/>
          <w:sz w:val="22"/>
          <w:u w:val="single" w:color="000000" w:themeColor="text1"/>
        </w:rPr>
        <w:t xml:space="preserve"> Centre</w:t>
      </w:r>
      <w:r w:rsidR="00A85CA8">
        <w:rPr>
          <w:rFonts w:asciiTheme="minorHAnsi" w:hAnsiTheme="minorHAnsi" w:cstheme="minorHAnsi"/>
          <w:b/>
          <w:sz w:val="22"/>
          <w:u w:val="single"/>
        </w:rPr>
        <w:t>,</w:t>
      </w:r>
      <w:r w:rsidR="00DC7220">
        <w:rPr>
          <w:rFonts w:asciiTheme="minorHAnsi" w:hAnsiTheme="minorHAnsi" w:cstheme="minorHAnsi"/>
          <w:b/>
          <w:sz w:val="22"/>
          <w:u w:val="single"/>
        </w:rPr>
        <w:t xml:space="preserve"> </w:t>
      </w:r>
      <w:r w:rsidR="00A85CA8" w:rsidRPr="001B0A3C">
        <w:rPr>
          <w:rFonts w:asciiTheme="minorHAnsi" w:hAnsiTheme="minorHAnsi" w:cstheme="minorHAnsi"/>
          <w:b/>
          <w:sz w:val="22"/>
          <w:u w:val="single"/>
        </w:rPr>
        <w:t>and</w:t>
      </w:r>
      <w:r w:rsidR="00016D95" w:rsidRPr="001B0A3C">
        <w:rPr>
          <w:rFonts w:asciiTheme="minorHAnsi" w:hAnsiTheme="minorHAnsi" w:cstheme="minorHAnsi"/>
          <w:b/>
          <w:sz w:val="22"/>
          <w:u w:val="single"/>
        </w:rPr>
        <w:t xml:space="preserve"> </w:t>
      </w:r>
      <w:r w:rsidRPr="006713E6">
        <w:rPr>
          <w:rFonts w:asciiTheme="minorHAnsi" w:hAnsiTheme="minorHAnsi" w:cstheme="minorHAnsi"/>
          <w:b/>
          <w:bCs/>
          <w:strike/>
          <w:color w:val="7030A0"/>
          <w:sz w:val="22"/>
        </w:rPr>
        <w:t>larger</w:t>
      </w:r>
      <w:r>
        <w:rPr>
          <w:rFonts w:asciiTheme="minorHAnsi" w:hAnsiTheme="minorHAnsi" w:cstheme="minorHAnsi"/>
          <w:sz w:val="22"/>
        </w:rPr>
        <w:t xml:space="preserve"> </w:t>
      </w:r>
      <w:r w:rsidR="00DC7220" w:rsidRPr="001B0A3C">
        <w:rPr>
          <w:rFonts w:asciiTheme="minorHAnsi" w:hAnsiTheme="minorHAnsi" w:cstheme="minorHAnsi"/>
          <w:b/>
          <w:color w:val="00B050"/>
          <w:sz w:val="22"/>
          <w:u w:val="single"/>
        </w:rPr>
        <w:t>Local</w:t>
      </w:r>
      <w:r w:rsidR="00DC7220">
        <w:rPr>
          <w:rFonts w:asciiTheme="minorHAnsi" w:hAnsiTheme="minorHAnsi" w:cstheme="minorHAnsi"/>
          <w:sz w:val="22"/>
        </w:rPr>
        <w:t xml:space="preserve"> </w:t>
      </w:r>
      <w:r w:rsidR="00DC7220" w:rsidRPr="00DC7220">
        <w:rPr>
          <w:rFonts w:asciiTheme="minorHAnsi" w:hAnsiTheme="minorHAnsi" w:cstheme="minorHAnsi"/>
          <w:b/>
          <w:strike/>
          <w:color w:val="00B050"/>
          <w:sz w:val="22"/>
        </w:rPr>
        <w:t>n</w:t>
      </w:r>
      <w:r w:rsidR="00A85CA8" w:rsidRPr="00DC7220">
        <w:rPr>
          <w:rFonts w:asciiTheme="minorHAnsi" w:hAnsiTheme="minorHAnsi" w:cstheme="minorHAnsi"/>
          <w:b/>
          <w:strike/>
          <w:color w:val="00B050"/>
          <w:sz w:val="22"/>
        </w:rPr>
        <w:t>eighbourhood</w:t>
      </w:r>
      <w:r w:rsidR="00A85CA8">
        <w:rPr>
          <w:rFonts w:asciiTheme="minorHAnsi" w:hAnsiTheme="minorHAnsi" w:cstheme="minorHAnsi"/>
          <w:color w:val="auto"/>
          <w:sz w:val="22"/>
        </w:rPr>
        <w:t xml:space="preserve"> </w:t>
      </w:r>
      <w:r w:rsidR="00A85CA8" w:rsidRPr="001B0A3C">
        <w:rPr>
          <w:rFonts w:asciiTheme="minorHAnsi" w:hAnsiTheme="minorHAnsi" w:cstheme="minorHAnsi"/>
          <w:color w:val="00B050"/>
          <w:sz w:val="22"/>
        </w:rPr>
        <w:t>centres</w:t>
      </w:r>
      <w:hyperlink r:id="rId85">
        <w:r w:rsidR="00016D95" w:rsidRPr="00370051">
          <w:rPr>
            <w:rFonts w:asciiTheme="minorHAnsi" w:hAnsiTheme="minorHAnsi" w:cstheme="minorHAnsi"/>
            <w:sz w:val="22"/>
          </w:rPr>
          <w:t xml:space="preserve">, and nodes of </w:t>
        </w:r>
      </w:hyperlink>
      <w:hyperlink r:id="rId86">
        <w:r w:rsidR="00016D95" w:rsidRPr="00370051">
          <w:rPr>
            <w:rFonts w:asciiTheme="minorHAnsi" w:hAnsiTheme="minorHAnsi" w:cstheme="minorHAnsi"/>
            <w:color w:val="00B050"/>
            <w:sz w:val="22"/>
          </w:rPr>
          <w:t>core public transport routes</w:t>
        </w:r>
      </w:hyperlink>
      <w:hyperlink r:id="rId87">
        <w:r w:rsidR="00016D95" w:rsidRPr="00370051">
          <w:rPr>
            <w:rFonts w:asciiTheme="minorHAnsi" w:hAnsiTheme="minorHAnsi" w:cstheme="minorHAnsi"/>
            <w:sz w:val="22"/>
          </w:rPr>
          <w:t>; and</w:t>
        </w:r>
      </w:hyperlink>
    </w:p>
    <w:p w14:paraId="7264C878" w14:textId="03D3305C" w:rsidR="00016D95" w:rsidRPr="00603AFA" w:rsidRDefault="00DF1BC6" w:rsidP="00DF1BC6">
      <w:pPr>
        <w:spacing w:after="117" w:line="265" w:lineRule="auto"/>
        <w:ind w:left="2268" w:right="10" w:hanging="425"/>
        <w:rPr>
          <w:rFonts w:asciiTheme="minorHAnsi" w:hAnsiTheme="minorHAnsi" w:cstheme="minorHAnsi"/>
          <w:sz w:val="22"/>
        </w:rPr>
      </w:pPr>
      <w:r w:rsidRPr="00BE6634">
        <w:rPr>
          <w:rFonts w:asciiTheme="minorHAnsi" w:hAnsiTheme="minorHAnsi" w:cstheme="minorHAnsi"/>
          <w:sz w:val="22"/>
        </w:rPr>
        <w:t>B</w:t>
      </w:r>
      <w:r w:rsidRPr="00DF1BC6">
        <w:rPr>
          <w:rFonts w:asciiTheme="minorHAnsi" w:hAnsiTheme="minorHAnsi" w:cstheme="minorHAnsi"/>
          <w:sz w:val="22"/>
        </w:rPr>
        <w:t>.</w:t>
      </w:r>
      <w:r w:rsidRPr="00DF1BC6">
        <w:rPr>
          <w:rFonts w:asciiTheme="minorHAnsi" w:hAnsiTheme="minorHAnsi" w:cstheme="minorHAnsi"/>
          <w:sz w:val="22"/>
        </w:rPr>
        <w:tab/>
      </w:r>
      <w:hyperlink r:id="rId88">
        <w:r w:rsidR="00016D95" w:rsidRPr="00603AFA">
          <w:rPr>
            <w:rFonts w:asciiTheme="minorHAnsi" w:hAnsiTheme="minorHAnsi" w:cstheme="minorHAnsi"/>
            <w:sz w:val="22"/>
          </w:rPr>
          <w:t xml:space="preserve">in those parts of Residential Greenfield Priority Areas identified in </w:t>
        </w:r>
      </w:hyperlink>
      <w:hyperlink r:id="rId89">
        <w:r w:rsidR="00016D95" w:rsidRPr="00603AFA">
          <w:rPr>
            <w:rFonts w:asciiTheme="minorHAnsi" w:hAnsiTheme="minorHAnsi" w:cstheme="minorHAnsi"/>
            <w:color w:val="0000FF"/>
            <w:sz w:val="22"/>
          </w:rPr>
          <w:t>Canterbury Regional Policy Statement</w:t>
        </w:r>
      </w:hyperlink>
      <w:r w:rsidR="00603AFA" w:rsidRPr="00603AFA">
        <w:rPr>
          <w:rFonts w:asciiTheme="minorHAnsi" w:hAnsiTheme="minorHAnsi" w:cstheme="minorHAnsi"/>
          <w:color w:val="0000FF"/>
          <w:sz w:val="22"/>
        </w:rPr>
        <w:t xml:space="preserve"> </w:t>
      </w:r>
      <w:hyperlink r:id="rId90">
        <w:r w:rsidR="00016D95" w:rsidRPr="00603AFA">
          <w:rPr>
            <w:rFonts w:asciiTheme="minorHAnsi" w:hAnsiTheme="minorHAnsi" w:cstheme="minorHAnsi"/>
            <w:color w:val="0000FF"/>
            <w:sz w:val="22"/>
          </w:rPr>
          <w:t>Chapter 6, Map A</w:t>
        </w:r>
      </w:hyperlink>
      <w:hyperlink r:id="rId91">
        <w:r w:rsidR="00016D95" w:rsidRPr="00603AFA">
          <w:rPr>
            <w:rFonts w:asciiTheme="minorHAnsi" w:hAnsiTheme="minorHAnsi" w:cstheme="minorHAnsi"/>
            <w:sz w:val="22"/>
          </w:rPr>
          <w:t>; and</w:t>
        </w:r>
      </w:hyperlink>
    </w:p>
    <w:p w14:paraId="1F6B9723" w14:textId="75F38723" w:rsidR="00016D95" w:rsidRPr="00370051" w:rsidRDefault="00DF1BC6" w:rsidP="00DF1BC6">
      <w:pPr>
        <w:spacing w:after="172" w:line="259" w:lineRule="auto"/>
        <w:ind w:left="2268" w:right="10" w:hanging="425"/>
        <w:rPr>
          <w:rFonts w:asciiTheme="minorHAnsi" w:hAnsiTheme="minorHAnsi" w:cstheme="minorHAnsi"/>
          <w:sz w:val="22"/>
        </w:rPr>
      </w:pPr>
      <w:r w:rsidRPr="00BE6634">
        <w:rPr>
          <w:rFonts w:asciiTheme="minorHAnsi" w:hAnsiTheme="minorHAnsi" w:cstheme="minorHAnsi"/>
          <w:sz w:val="22"/>
        </w:rPr>
        <w:t>C</w:t>
      </w:r>
      <w:r w:rsidRPr="00DF1BC6">
        <w:rPr>
          <w:rFonts w:asciiTheme="minorHAnsi" w:hAnsiTheme="minorHAnsi" w:cstheme="minorHAnsi"/>
          <w:sz w:val="22"/>
        </w:rPr>
        <w:t>.</w:t>
      </w:r>
      <w:r w:rsidRPr="00DF1BC6">
        <w:rPr>
          <w:rFonts w:asciiTheme="minorHAnsi" w:hAnsiTheme="minorHAnsi" w:cstheme="minorHAnsi"/>
          <w:sz w:val="22"/>
        </w:rPr>
        <w:tab/>
      </w:r>
      <w:r w:rsidR="00016D95" w:rsidRPr="00370051">
        <w:rPr>
          <w:rFonts w:asciiTheme="minorHAnsi" w:hAnsiTheme="minorHAnsi" w:cstheme="minorHAnsi"/>
          <w:sz w:val="22"/>
        </w:rPr>
        <w:t>in suitable</w:t>
      </w:r>
      <w:r w:rsidR="00016D95" w:rsidRPr="00370051">
        <w:rPr>
          <w:rFonts w:asciiTheme="minorHAnsi" w:hAnsiTheme="minorHAnsi" w:cstheme="minorHAnsi"/>
          <w:color w:val="00B050"/>
          <w:sz w:val="22"/>
        </w:rPr>
        <w:t xml:space="preserve"> </w:t>
      </w:r>
      <w:hyperlink r:id="rId92">
        <w:r w:rsidR="00016D95" w:rsidRPr="00370051">
          <w:rPr>
            <w:rFonts w:asciiTheme="minorHAnsi" w:hAnsiTheme="minorHAnsi" w:cstheme="minorHAnsi"/>
            <w:color w:val="00B050"/>
            <w:sz w:val="22"/>
          </w:rPr>
          <w:t>brownfield</w:t>
        </w:r>
      </w:hyperlink>
      <w:r w:rsidR="00016D95" w:rsidRPr="00370051">
        <w:rPr>
          <w:rFonts w:asciiTheme="minorHAnsi" w:hAnsiTheme="minorHAnsi" w:cstheme="minorHAnsi"/>
          <w:sz w:val="22"/>
        </w:rPr>
        <w:t xml:space="preserve"> areas; and</w:t>
      </w:r>
    </w:p>
    <w:p w14:paraId="7D91D0C9" w14:textId="7B4E92B0" w:rsidR="00016D95" w:rsidRPr="002676AB" w:rsidRDefault="00016D95" w:rsidP="00CE7F59">
      <w:pPr>
        <w:numPr>
          <w:ilvl w:val="0"/>
          <w:numId w:val="11"/>
        </w:numPr>
        <w:ind w:right="10" w:hanging="450"/>
        <w:rPr>
          <w:rFonts w:asciiTheme="minorHAnsi" w:hAnsiTheme="minorHAnsi" w:cstheme="minorHAnsi"/>
          <w:sz w:val="22"/>
        </w:rPr>
      </w:pPr>
      <w:r w:rsidRPr="002676AB">
        <w:rPr>
          <w:rFonts w:asciiTheme="minorHAnsi" w:hAnsiTheme="minorHAnsi" w:cstheme="minorHAnsi"/>
          <w:sz w:val="22"/>
        </w:rPr>
        <w:t>Maintains and enhances the</w:t>
      </w:r>
      <w:r w:rsidRPr="002676AB">
        <w:rPr>
          <w:rFonts w:asciiTheme="minorHAnsi" w:hAnsiTheme="minorHAnsi" w:cstheme="minorHAnsi"/>
          <w:color w:val="00B050"/>
          <w:sz w:val="22"/>
        </w:rPr>
        <w:t xml:space="preserve"> </w:t>
      </w:r>
      <w:hyperlink r:id="rId93">
        <w:r w:rsidRPr="002676AB">
          <w:rPr>
            <w:rFonts w:asciiTheme="minorHAnsi" w:hAnsiTheme="minorHAnsi" w:cstheme="minorHAnsi"/>
            <w:color w:val="00B050"/>
            <w:sz w:val="22"/>
          </w:rPr>
          <w:t>Central City</w:t>
        </w:r>
      </w:hyperlink>
      <w:r w:rsidRPr="002676AB">
        <w:rPr>
          <w:rFonts w:asciiTheme="minorHAnsi" w:hAnsiTheme="minorHAnsi" w:cstheme="minorHAnsi"/>
          <w:color w:val="00B050"/>
          <w:sz w:val="22"/>
        </w:rPr>
        <w:t xml:space="preserve">, </w:t>
      </w:r>
      <w:hyperlink r:id="rId94">
        <w:r w:rsidRPr="002676AB">
          <w:rPr>
            <w:rFonts w:asciiTheme="minorHAnsi" w:hAnsiTheme="minorHAnsi" w:cstheme="minorHAnsi"/>
            <w:color w:val="00B050"/>
            <w:sz w:val="22"/>
          </w:rPr>
          <w:t>Key Activity Centres</w:t>
        </w:r>
      </w:hyperlink>
      <w:r w:rsidRPr="002676AB">
        <w:rPr>
          <w:rFonts w:asciiTheme="minorHAnsi" w:hAnsiTheme="minorHAnsi" w:cstheme="minorHAnsi"/>
          <w:sz w:val="22"/>
        </w:rPr>
        <w:t xml:space="preserve"> </w:t>
      </w:r>
      <w:r w:rsidRPr="0093009A">
        <w:rPr>
          <w:rFonts w:asciiTheme="minorHAnsi" w:hAnsiTheme="minorHAnsi" w:cstheme="minorHAnsi"/>
          <w:b/>
          <w:strike/>
          <w:sz w:val="22"/>
        </w:rPr>
        <w:t>and</w:t>
      </w:r>
      <w:r w:rsidRPr="002676AB">
        <w:rPr>
          <w:rFonts w:asciiTheme="minorHAnsi" w:hAnsiTheme="minorHAnsi" w:cstheme="minorHAnsi"/>
          <w:color w:val="00B050"/>
          <w:sz w:val="22"/>
        </w:rPr>
        <w:t xml:space="preserve"> </w:t>
      </w:r>
      <w:hyperlink r:id="rId95">
        <w:r w:rsidRPr="001B0A3C">
          <w:rPr>
            <w:rFonts w:asciiTheme="minorHAnsi" w:hAnsiTheme="minorHAnsi" w:cstheme="minorHAnsi"/>
            <w:b/>
            <w:strike/>
            <w:color w:val="00B050"/>
            <w:sz w:val="22"/>
          </w:rPr>
          <w:t>Neighbourhood Centres</w:t>
        </w:r>
      </w:hyperlink>
      <w:r w:rsidR="0093009A" w:rsidRPr="001B0A3C">
        <w:rPr>
          <w:rFonts w:asciiTheme="minorHAnsi" w:hAnsiTheme="minorHAnsi" w:cstheme="minorHAnsi"/>
          <w:b/>
          <w:sz w:val="22"/>
          <w:u w:val="single"/>
        </w:rPr>
        <w:t>,</w:t>
      </w:r>
      <w:r w:rsidR="0093009A" w:rsidRPr="0093009A">
        <w:rPr>
          <w:rFonts w:asciiTheme="minorHAnsi" w:hAnsiTheme="minorHAnsi" w:cstheme="minorHAnsi"/>
          <w:sz w:val="22"/>
          <w:u w:val="single"/>
        </w:rPr>
        <w:t xml:space="preserve"> </w:t>
      </w:r>
      <w:r w:rsidR="00DB1D84" w:rsidRPr="00584902">
        <w:rPr>
          <w:rFonts w:asciiTheme="minorHAnsi" w:hAnsiTheme="minorHAnsi" w:cstheme="minorHAnsi"/>
          <w:color w:val="00B050"/>
          <w:sz w:val="22"/>
          <w:u w:val="single" w:color="000000" w:themeColor="text1"/>
        </w:rPr>
        <w:t>T</w:t>
      </w:r>
      <w:r w:rsidR="00DB1D84" w:rsidRPr="00584902">
        <w:rPr>
          <w:rFonts w:asciiTheme="minorHAnsi" w:hAnsiTheme="minorHAnsi" w:cstheme="minorHAnsi"/>
          <w:b/>
          <w:color w:val="00B050"/>
          <w:sz w:val="22"/>
          <w:u w:val="single" w:color="000000" w:themeColor="text1"/>
        </w:rPr>
        <w:t>own centres</w:t>
      </w:r>
      <w:r w:rsidR="003E15A1">
        <w:rPr>
          <w:rFonts w:asciiTheme="minorHAnsi" w:hAnsiTheme="minorHAnsi" w:cstheme="minorHAnsi"/>
          <w:b/>
          <w:sz w:val="22"/>
          <w:u w:val="single"/>
        </w:rPr>
        <w:t>,</w:t>
      </w:r>
      <w:r w:rsidR="00DB1D84" w:rsidRPr="00DB1D84">
        <w:rPr>
          <w:rFonts w:asciiTheme="minorHAnsi" w:hAnsiTheme="minorHAnsi" w:cstheme="minorHAnsi"/>
          <w:b/>
          <w:sz w:val="22"/>
          <w:u w:val="single"/>
        </w:rPr>
        <w:t xml:space="preserve"> and </w:t>
      </w:r>
      <w:r w:rsidR="00DB1D84" w:rsidRPr="001B0A3C">
        <w:rPr>
          <w:rFonts w:asciiTheme="minorHAnsi" w:hAnsiTheme="minorHAnsi" w:cstheme="minorHAnsi"/>
          <w:b/>
          <w:color w:val="00B050"/>
          <w:sz w:val="22"/>
          <w:u w:val="single"/>
        </w:rPr>
        <w:t>Local centres</w:t>
      </w:r>
      <w:r w:rsidR="00DB1D84">
        <w:rPr>
          <w:rFonts w:asciiTheme="minorHAnsi" w:hAnsiTheme="minorHAnsi" w:cstheme="minorHAnsi"/>
          <w:sz w:val="22"/>
        </w:rPr>
        <w:t xml:space="preserve"> </w:t>
      </w:r>
      <w:r w:rsidRPr="002676AB">
        <w:rPr>
          <w:rFonts w:asciiTheme="minorHAnsi" w:hAnsiTheme="minorHAnsi" w:cstheme="minorHAnsi"/>
          <w:sz w:val="22"/>
        </w:rPr>
        <w:t xml:space="preserve">as community focal points; and </w:t>
      </w:r>
    </w:p>
    <w:p w14:paraId="4B8EB03F" w14:textId="62DEF099" w:rsidR="00DB1D84" w:rsidRPr="00A85CA8" w:rsidRDefault="00000000" w:rsidP="00CE7F59">
      <w:pPr>
        <w:numPr>
          <w:ilvl w:val="0"/>
          <w:numId w:val="11"/>
        </w:numPr>
        <w:ind w:right="10" w:hanging="450"/>
        <w:rPr>
          <w:rFonts w:asciiTheme="minorHAnsi" w:hAnsiTheme="minorHAnsi" w:cstheme="minorHAnsi"/>
          <w:sz w:val="22"/>
        </w:rPr>
      </w:pPr>
      <w:hyperlink r:id="rId96">
        <w:r w:rsidR="00016D95" w:rsidRPr="00A85CA8">
          <w:rPr>
            <w:rFonts w:asciiTheme="minorHAnsi" w:hAnsiTheme="minorHAnsi" w:cstheme="minorHAnsi"/>
            <w:sz w:val="22"/>
          </w:rPr>
          <w:t xml:space="preserve">Identifies opportunities for, and supports, the redevelopment of </w:t>
        </w:r>
      </w:hyperlink>
      <w:hyperlink r:id="rId97">
        <w:r w:rsidR="00016D95" w:rsidRPr="00A85CA8">
          <w:rPr>
            <w:rFonts w:asciiTheme="minorHAnsi" w:hAnsiTheme="minorHAnsi" w:cstheme="minorHAnsi"/>
            <w:color w:val="00B050"/>
            <w:sz w:val="22"/>
          </w:rPr>
          <w:t>brownfield</w:t>
        </w:r>
      </w:hyperlink>
      <w:hyperlink r:id="rId98">
        <w:r w:rsidR="00016D95" w:rsidRPr="00A85CA8">
          <w:rPr>
            <w:rFonts w:asciiTheme="minorHAnsi" w:hAnsiTheme="minorHAnsi" w:cstheme="minorHAnsi"/>
            <w:sz w:val="22"/>
          </w:rPr>
          <w:t xml:space="preserve"> sites for residential, business or </w:t>
        </w:r>
      </w:hyperlink>
      <w:hyperlink r:id="rId99">
        <w:r w:rsidR="00016D95" w:rsidRPr="00A85CA8">
          <w:rPr>
            <w:rFonts w:asciiTheme="minorHAnsi" w:hAnsiTheme="minorHAnsi" w:cstheme="minorHAnsi"/>
            <w:color w:val="00B050"/>
            <w:sz w:val="22"/>
          </w:rPr>
          <w:t>mixed use</w:t>
        </w:r>
      </w:hyperlink>
      <w:hyperlink r:id="rId100">
        <w:r w:rsidR="00016D95" w:rsidRPr="00A85CA8">
          <w:rPr>
            <w:rFonts w:asciiTheme="minorHAnsi" w:hAnsiTheme="minorHAnsi" w:cstheme="minorHAnsi"/>
            <w:sz w:val="22"/>
          </w:rPr>
          <w:t xml:space="preserve"> activities; and</w:t>
        </w:r>
      </w:hyperlink>
    </w:p>
    <w:p w14:paraId="3C0C4F08" w14:textId="77777777" w:rsidR="00016D95" w:rsidRPr="002676AB" w:rsidRDefault="00016D95" w:rsidP="00CE7F59">
      <w:pPr>
        <w:numPr>
          <w:ilvl w:val="0"/>
          <w:numId w:val="11"/>
        </w:numPr>
        <w:spacing w:after="127" w:line="259" w:lineRule="auto"/>
        <w:ind w:right="10" w:hanging="450"/>
        <w:rPr>
          <w:rFonts w:asciiTheme="minorHAnsi" w:hAnsiTheme="minorHAnsi" w:cstheme="minorHAnsi"/>
          <w:sz w:val="22"/>
        </w:rPr>
      </w:pPr>
      <w:r w:rsidRPr="002676AB">
        <w:rPr>
          <w:rFonts w:asciiTheme="minorHAnsi" w:hAnsiTheme="minorHAnsi" w:cstheme="minorHAnsi"/>
          <w:sz w:val="22"/>
        </w:rPr>
        <w:t xml:space="preserve">Promotes the re­use and re­development of </w:t>
      </w:r>
      <w:hyperlink r:id="rId101">
        <w:r w:rsidRPr="002676AB">
          <w:rPr>
            <w:rFonts w:asciiTheme="minorHAnsi" w:hAnsiTheme="minorHAnsi" w:cstheme="minorHAnsi"/>
            <w:color w:val="00B050"/>
            <w:sz w:val="22"/>
          </w:rPr>
          <w:t>buildings</w:t>
        </w:r>
      </w:hyperlink>
      <w:r w:rsidRPr="002676AB">
        <w:rPr>
          <w:rFonts w:asciiTheme="minorHAnsi" w:hAnsiTheme="minorHAnsi" w:cstheme="minorHAnsi"/>
          <w:color w:val="00B050"/>
          <w:sz w:val="22"/>
        </w:rPr>
        <w:t xml:space="preserve"> </w:t>
      </w:r>
      <w:r w:rsidRPr="002676AB">
        <w:rPr>
          <w:rFonts w:asciiTheme="minorHAnsi" w:hAnsiTheme="minorHAnsi" w:cstheme="minorHAnsi"/>
          <w:sz w:val="22"/>
        </w:rPr>
        <w:t>and land; and</w:t>
      </w:r>
    </w:p>
    <w:p w14:paraId="3F40C032" w14:textId="113B50C3" w:rsidR="00016D95" w:rsidRPr="002676AB" w:rsidRDefault="007C596F" w:rsidP="00CE7F59">
      <w:pPr>
        <w:numPr>
          <w:ilvl w:val="0"/>
          <w:numId w:val="11"/>
        </w:numPr>
        <w:ind w:right="10" w:hanging="450"/>
        <w:rPr>
          <w:rFonts w:asciiTheme="minorHAnsi" w:hAnsiTheme="minorHAnsi" w:cstheme="minorHAnsi"/>
          <w:sz w:val="22"/>
        </w:rPr>
      </w:pPr>
      <w:r>
        <w:rPr>
          <w:rFonts w:asciiTheme="minorHAnsi" w:hAnsiTheme="minorHAnsi" w:cstheme="minorHAnsi"/>
          <w:b/>
          <w:sz w:val="22"/>
          <w:u w:val="single"/>
        </w:rPr>
        <w:t xml:space="preserve">Has good </w:t>
      </w:r>
      <w:r w:rsidR="00016D95" w:rsidRPr="007C596F">
        <w:rPr>
          <w:rFonts w:asciiTheme="minorHAnsi" w:hAnsiTheme="minorHAnsi" w:cstheme="minorHAnsi"/>
          <w:b/>
          <w:strike/>
          <w:sz w:val="22"/>
        </w:rPr>
        <w:t>Improves overall</w:t>
      </w:r>
      <w:r w:rsidR="00016D95" w:rsidRPr="002676AB">
        <w:rPr>
          <w:rFonts w:asciiTheme="minorHAnsi" w:hAnsiTheme="minorHAnsi" w:cstheme="minorHAnsi"/>
          <w:sz w:val="22"/>
        </w:rPr>
        <w:t xml:space="preserve"> </w:t>
      </w:r>
      <w:hyperlink r:id="rId102">
        <w:r w:rsidR="00016D95" w:rsidRPr="002676AB">
          <w:rPr>
            <w:rFonts w:asciiTheme="minorHAnsi" w:hAnsiTheme="minorHAnsi" w:cstheme="minorHAnsi"/>
            <w:color w:val="00B050"/>
            <w:sz w:val="22"/>
          </w:rPr>
          <w:t>accessibility</w:t>
        </w:r>
      </w:hyperlink>
      <w:r w:rsidR="00016D95" w:rsidRPr="002676AB">
        <w:rPr>
          <w:rFonts w:asciiTheme="minorHAnsi" w:hAnsiTheme="minorHAnsi" w:cstheme="minorHAnsi"/>
          <w:sz w:val="22"/>
        </w:rPr>
        <w:t xml:space="preserve"> </w:t>
      </w:r>
      <w:r w:rsidR="00800198">
        <w:rPr>
          <w:rFonts w:asciiTheme="minorHAnsi" w:hAnsiTheme="minorHAnsi" w:cstheme="minorHAnsi"/>
          <w:b/>
          <w:bCs/>
          <w:color w:val="7030A0"/>
          <w:sz w:val="22"/>
          <w:u w:val="single"/>
        </w:rPr>
        <w:t xml:space="preserve">for </w:t>
      </w:r>
      <w:r w:rsidR="008C45C9">
        <w:rPr>
          <w:rFonts w:asciiTheme="minorHAnsi" w:hAnsiTheme="minorHAnsi" w:cstheme="minorHAnsi"/>
          <w:b/>
          <w:bCs/>
          <w:color w:val="7030A0"/>
          <w:sz w:val="22"/>
          <w:u w:val="single"/>
        </w:rPr>
        <w:t>all people between housing, jobs, community services, natural spaces, and open spa</w:t>
      </w:r>
      <w:r w:rsidR="003775E2">
        <w:rPr>
          <w:rFonts w:asciiTheme="minorHAnsi" w:hAnsiTheme="minorHAnsi" w:cstheme="minorHAnsi"/>
          <w:b/>
          <w:bCs/>
          <w:color w:val="7030A0"/>
          <w:sz w:val="22"/>
          <w:u w:val="single"/>
        </w:rPr>
        <w:t>c</w:t>
      </w:r>
      <w:r w:rsidR="008C45C9">
        <w:rPr>
          <w:rFonts w:asciiTheme="minorHAnsi" w:hAnsiTheme="minorHAnsi" w:cstheme="minorHAnsi"/>
          <w:b/>
          <w:bCs/>
          <w:color w:val="7030A0"/>
          <w:sz w:val="22"/>
          <w:u w:val="single"/>
        </w:rPr>
        <w:t>es in</w:t>
      </w:r>
      <w:r w:rsidR="003775E2">
        <w:rPr>
          <w:rFonts w:asciiTheme="minorHAnsi" w:hAnsiTheme="minorHAnsi" w:cstheme="minorHAnsi"/>
          <w:b/>
          <w:bCs/>
          <w:color w:val="7030A0"/>
          <w:sz w:val="22"/>
          <w:u w:val="single"/>
        </w:rPr>
        <w:t xml:space="preserve">cluding by way of public </w:t>
      </w:r>
      <w:r w:rsidR="00A6184C">
        <w:rPr>
          <w:rFonts w:asciiTheme="minorHAnsi" w:hAnsiTheme="minorHAnsi" w:cstheme="minorHAnsi"/>
          <w:b/>
          <w:bCs/>
          <w:color w:val="7030A0"/>
          <w:sz w:val="22"/>
          <w:u w:val="single"/>
        </w:rPr>
        <w:t>and active transport</w:t>
      </w:r>
      <w:r w:rsidR="00F46CFC">
        <w:rPr>
          <w:rFonts w:asciiTheme="minorHAnsi" w:hAnsiTheme="minorHAnsi" w:cstheme="minorHAnsi"/>
          <w:b/>
          <w:bCs/>
          <w:color w:val="7030A0"/>
          <w:sz w:val="22"/>
          <w:u w:val="single"/>
        </w:rPr>
        <w:t xml:space="preserve">; </w:t>
      </w:r>
      <w:r w:rsidR="00016D95" w:rsidRPr="00973A20">
        <w:rPr>
          <w:rFonts w:asciiTheme="minorHAnsi" w:hAnsiTheme="minorHAnsi" w:cstheme="minorHAnsi"/>
          <w:strike/>
          <w:color w:val="7030A0"/>
          <w:sz w:val="22"/>
        </w:rPr>
        <w:t xml:space="preserve">and connectivity </w:t>
      </w:r>
      <w:r w:rsidR="00D1404D" w:rsidRPr="00973A20">
        <w:rPr>
          <w:rFonts w:asciiTheme="minorHAnsi" w:hAnsiTheme="minorHAnsi" w:cstheme="minorHAnsi"/>
          <w:b/>
          <w:strike/>
          <w:color w:val="7030A0"/>
          <w:sz w:val="22"/>
          <w:u w:val="single"/>
        </w:rPr>
        <w:t>(including through opportunities for walking, cycling and public transport)</w:t>
      </w:r>
      <w:r w:rsidR="00D1404D" w:rsidRPr="00973A20">
        <w:rPr>
          <w:rFonts w:asciiTheme="minorHAnsi" w:hAnsiTheme="minorHAnsi" w:cstheme="minorHAnsi"/>
          <w:strike/>
          <w:color w:val="7030A0"/>
          <w:sz w:val="22"/>
        </w:rPr>
        <w:t xml:space="preserve"> </w:t>
      </w:r>
      <w:r w:rsidR="00016D95" w:rsidRPr="00973A20">
        <w:rPr>
          <w:rFonts w:asciiTheme="minorHAnsi" w:hAnsiTheme="minorHAnsi" w:cstheme="minorHAnsi"/>
          <w:strike/>
          <w:color w:val="7030A0"/>
          <w:sz w:val="22"/>
        </w:rPr>
        <w:t>for people</w:t>
      </w:r>
      <w:r w:rsidRPr="00973A20">
        <w:rPr>
          <w:rFonts w:asciiTheme="minorHAnsi" w:hAnsiTheme="minorHAnsi" w:cstheme="minorHAnsi"/>
          <w:strike/>
          <w:color w:val="7030A0"/>
          <w:sz w:val="22"/>
        </w:rPr>
        <w:t xml:space="preserve"> </w:t>
      </w:r>
      <w:r w:rsidRPr="00973A20">
        <w:rPr>
          <w:rFonts w:asciiTheme="minorHAnsi" w:hAnsiTheme="minorHAnsi" w:cstheme="minorHAnsi"/>
          <w:b/>
          <w:strike/>
          <w:color w:val="7030A0"/>
          <w:sz w:val="22"/>
          <w:u w:val="single"/>
        </w:rPr>
        <w:t>between housing, jobs, community services, natural spaces, and open space</w:t>
      </w:r>
      <w:r w:rsidRPr="00973A20">
        <w:rPr>
          <w:rFonts w:asciiTheme="minorHAnsi" w:hAnsiTheme="minorHAnsi" w:cstheme="minorHAnsi"/>
          <w:b/>
          <w:strike/>
          <w:color w:val="7030A0"/>
          <w:sz w:val="22"/>
        </w:rPr>
        <w:t xml:space="preserve">, </w:t>
      </w:r>
      <w:r w:rsidR="00FF6AA3" w:rsidRPr="00494004">
        <w:rPr>
          <w:rFonts w:asciiTheme="minorHAnsi" w:hAnsiTheme="minorHAnsi" w:cstheme="minorHAnsi"/>
          <w:b/>
          <w:strike/>
          <w:sz w:val="22"/>
        </w:rPr>
        <w:t xml:space="preserve">transport </w:t>
      </w:r>
      <w:r w:rsidR="00FF6AA3" w:rsidRPr="00D1404D">
        <w:rPr>
          <w:rFonts w:asciiTheme="minorHAnsi" w:hAnsiTheme="minorHAnsi" w:cstheme="minorHAnsi"/>
          <w:b/>
          <w:strike/>
          <w:sz w:val="22"/>
        </w:rPr>
        <w:t>(</w:t>
      </w:r>
      <w:r w:rsidR="00016D95" w:rsidRPr="00D1404D">
        <w:rPr>
          <w:rFonts w:asciiTheme="minorHAnsi" w:hAnsiTheme="minorHAnsi" w:cstheme="minorHAnsi"/>
          <w:b/>
          <w:strike/>
          <w:sz w:val="22"/>
        </w:rPr>
        <w:t>including opportunities for walkin</w:t>
      </w:r>
      <w:r w:rsidRPr="00D1404D">
        <w:rPr>
          <w:rFonts w:asciiTheme="minorHAnsi" w:hAnsiTheme="minorHAnsi" w:cstheme="minorHAnsi"/>
          <w:b/>
          <w:strike/>
          <w:sz w:val="22"/>
        </w:rPr>
        <w:t>g, cycling and public transport</w:t>
      </w:r>
      <w:r w:rsidR="00FF6AA3" w:rsidRPr="00D1404D">
        <w:rPr>
          <w:rFonts w:asciiTheme="minorHAnsi" w:hAnsiTheme="minorHAnsi" w:cstheme="minorHAnsi"/>
          <w:b/>
          <w:strike/>
          <w:sz w:val="22"/>
        </w:rPr>
        <w:t>)</w:t>
      </w:r>
      <w:r w:rsidR="00016D95" w:rsidRPr="00D1404D">
        <w:rPr>
          <w:rFonts w:asciiTheme="minorHAnsi" w:hAnsiTheme="minorHAnsi" w:cstheme="minorHAnsi"/>
          <w:b/>
          <w:strike/>
          <w:sz w:val="22"/>
        </w:rPr>
        <w:t xml:space="preserve"> </w:t>
      </w:r>
      <w:r w:rsidR="00016D95" w:rsidRPr="00042086">
        <w:rPr>
          <w:rFonts w:asciiTheme="minorHAnsi" w:hAnsiTheme="minorHAnsi" w:cstheme="minorHAnsi"/>
          <w:b/>
          <w:strike/>
          <w:sz w:val="22"/>
        </w:rPr>
        <w:t>and services</w:t>
      </w:r>
      <w:r w:rsidR="00016D95" w:rsidRPr="002676AB">
        <w:rPr>
          <w:rFonts w:asciiTheme="minorHAnsi" w:hAnsiTheme="minorHAnsi" w:cstheme="minorHAnsi"/>
          <w:sz w:val="22"/>
        </w:rPr>
        <w:t>; and</w:t>
      </w:r>
    </w:p>
    <w:p w14:paraId="321A1349" w14:textId="77777777" w:rsidR="00016D95" w:rsidRPr="002676AB" w:rsidRDefault="00016D95" w:rsidP="00CE7F59">
      <w:pPr>
        <w:numPr>
          <w:ilvl w:val="0"/>
          <w:numId w:val="11"/>
        </w:numPr>
        <w:ind w:right="10" w:hanging="450"/>
        <w:rPr>
          <w:rFonts w:asciiTheme="minorHAnsi" w:hAnsiTheme="minorHAnsi" w:cstheme="minorHAnsi"/>
          <w:sz w:val="22"/>
        </w:rPr>
      </w:pPr>
      <w:r w:rsidRPr="002676AB">
        <w:rPr>
          <w:rFonts w:asciiTheme="minorHAnsi" w:hAnsiTheme="minorHAnsi" w:cstheme="minorHAnsi"/>
          <w:sz w:val="22"/>
        </w:rPr>
        <w:t xml:space="preserve">Promotes the safe, </w:t>
      </w:r>
      <w:proofErr w:type="gramStart"/>
      <w:r w:rsidRPr="002676AB">
        <w:rPr>
          <w:rFonts w:asciiTheme="minorHAnsi" w:hAnsiTheme="minorHAnsi" w:cstheme="minorHAnsi"/>
          <w:sz w:val="22"/>
        </w:rPr>
        <w:t>efficient</w:t>
      </w:r>
      <w:proofErr w:type="gramEnd"/>
      <w:r w:rsidRPr="002676AB">
        <w:rPr>
          <w:rFonts w:asciiTheme="minorHAnsi" w:hAnsiTheme="minorHAnsi" w:cstheme="minorHAnsi"/>
          <w:sz w:val="22"/>
        </w:rPr>
        <w:t xml:space="preserve"> and effective provision and use of infrastructure, including the optimisation of the use of existing infrastructure; and</w:t>
      </w:r>
    </w:p>
    <w:p w14:paraId="2D62982F" w14:textId="77777777" w:rsidR="00E76532" w:rsidRDefault="00016D95" w:rsidP="00CE7F59">
      <w:pPr>
        <w:numPr>
          <w:ilvl w:val="0"/>
          <w:numId w:val="11"/>
        </w:numPr>
        <w:spacing w:after="6" w:line="401" w:lineRule="auto"/>
        <w:ind w:left="1123" w:right="11" w:hanging="448"/>
        <w:rPr>
          <w:rFonts w:asciiTheme="minorHAnsi" w:hAnsiTheme="minorHAnsi" w:cstheme="minorHAnsi"/>
          <w:sz w:val="22"/>
        </w:rPr>
      </w:pPr>
      <w:r w:rsidRPr="002676AB">
        <w:rPr>
          <w:rFonts w:asciiTheme="minorHAnsi" w:hAnsiTheme="minorHAnsi" w:cstheme="minorHAnsi"/>
          <w:sz w:val="22"/>
        </w:rPr>
        <w:t xml:space="preserve">Co­ordinates the nature, </w:t>
      </w:r>
      <w:proofErr w:type="gramStart"/>
      <w:r w:rsidRPr="002676AB">
        <w:rPr>
          <w:rFonts w:asciiTheme="minorHAnsi" w:hAnsiTheme="minorHAnsi" w:cstheme="minorHAnsi"/>
          <w:sz w:val="22"/>
        </w:rPr>
        <w:t>timing</w:t>
      </w:r>
      <w:proofErr w:type="gramEnd"/>
      <w:r w:rsidRPr="002676AB">
        <w:rPr>
          <w:rFonts w:asciiTheme="minorHAnsi" w:hAnsiTheme="minorHAnsi" w:cstheme="minorHAnsi"/>
          <w:sz w:val="22"/>
        </w:rPr>
        <w:t xml:space="preserve"> and sequencing of new development with the funding, implementation and operation of necessary transport and other infrastructure. </w:t>
      </w:r>
    </w:p>
    <w:p w14:paraId="387BBED9" w14:textId="77777777" w:rsidR="00016D95" w:rsidRPr="002676AB" w:rsidRDefault="00000000" w:rsidP="009C7EE4">
      <w:pPr>
        <w:spacing w:after="0" w:line="264" w:lineRule="auto"/>
        <w:ind w:left="-6" w:hanging="11"/>
        <w:rPr>
          <w:rFonts w:asciiTheme="minorHAnsi" w:hAnsiTheme="minorHAnsi" w:cstheme="minorHAnsi"/>
          <w:sz w:val="22"/>
        </w:rPr>
      </w:pPr>
      <w:hyperlink r:id="rId103">
        <w:r w:rsidR="00016D95" w:rsidRPr="002676AB">
          <w:rPr>
            <w:rFonts w:asciiTheme="minorHAnsi" w:hAnsiTheme="minorHAnsi" w:cstheme="minorHAnsi"/>
            <w:color w:val="7030A0"/>
            <w:sz w:val="22"/>
          </w:rPr>
          <w:t xml:space="preserve"> </w:t>
        </w:r>
      </w:hyperlink>
    </w:p>
    <w:p w14:paraId="7E554E44" w14:textId="73D2F6DB" w:rsidR="00016D95" w:rsidRPr="001D4BB4" w:rsidRDefault="00016D95" w:rsidP="001D4BB4">
      <w:pPr>
        <w:keepNext/>
        <w:keepLines/>
        <w:spacing w:after="30" w:line="325"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3.3.</w:t>
      </w:r>
      <w:r w:rsidRPr="001A61AA">
        <w:rPr>
          <w:rFonts w:asciiTheme="minorHAnsi" w:hAnsiTheme="minorHAnsi" w:cstheme="minorHAnsi"/>
          <w:b/>
          <w:strike/>
          <w:sz w:val="24"/>
          <w:szCs w:val="24"/>
        </w:rPr>
        <w:t>8</w:t>
      </w:r>
      <w:r w:rsidR="001A61AA">
        <w:rPr>
          <w:rFonts w:asciiTheme="minorHAnsi" w:hAnsiTheme="minorHAnsi" w:cstheme="minorHAnsi"/>
          <w:b/>
          <w:sz w:val="24"/>
          <w:szCs w:val="24"/>
          <w:u w:val="single"/>
        </w:rPr>
        <w:t>9</w:t>
      </w:r>
      <w:r w:rsidRPr="001D4BB4">
        <w:rPr>
          <w:rFonts w:asciiTheme="minorHAnsi" w:hAnsiTheme="minorHAnsi" w:cstheme="minorHAnsi"/>
          <w:b/>
          <w:sz w:val="24"/>
          <w:szCs w:val="24"/>
        </w:rPr>
        <w:t xml:space="preserve"> Objective ­ Revitalising the Central City</w:t>
      </w:r>
    </w:p>
    <w:p w14:paraId="29A872D4" w14:textId="77777777" w:rsidR="00016D95" w:rsidRPr="002676AB" w:rsidRDefault="00000000" w:rsidP="00016D95">
      <w:pPr>
        <w:numPr>
          <w:ilvl w:val="0"/>
          <w:numId w:val="12"/>
        </w:numPr>
        <w:spacing w:after="117" w:line="265" w:lineRule="auto"/>
        <w:ind w:left="565" w:right="10" w:hanging="420"/>
        <w:rPr>
          <w:rFonts w:asciiTheme="minorHAnsi" w:hAnsiTheme="minorHAnsi" w:cstheme="minorHAnsi"/>
          <w:color w:val="7030A0"/>
          <w:sz w:val="22"/>
        </w:rPr>
      </w:pPr>
      <w:hyperlink r:id="rId104">
        <w:r w:rsidR="00016D95" w:rsidRPr="002676AB">
          <w:rPr>
            <w:rFonts w:asciiTheme="minorHAnsi" w:hAnsiTheme="minorHAnsi" w:cstheme="minorHAnsi"/>
            <w:sz w:val="22"/>
          </w:rPr>
          <w:t xml:space="preserve">The </w:t>
        </w:r>
      </w:hyperlink>
      <w:hyperlink r:id="rId105">
        <w:r w:rsidR="00016D95" w:rsidRPr="002676AB">
          <w:rPr>
            <w:rFonts w:asciiTheme="minorHAnsi" w:hAnsiTheme="minorHAnsi" w:cstheme="minorHAnsi"/>
            <w:color w:val="00B050"/>
            <w:sz w:val="22"/>
          </w:rPr>
          <w:t>Central City</w:t>
        </w:r>
      </w:hyperlink>
      <w:hyperlink r:id="rId106">
        <w:r w:rsidR="00016D95" w:rsidRPr="002676AB">
          <w:rPr>
            <w:rFonts w:asciiTheme="minorHAnsi" w:hAnsiTheme="minorHAnsi" w:cstheme="minorHAnsi"/>
            <w:sz w:val="22"/>
          </w:rPr>
          <w:t xml:space="preserve"> is revitalised as the primary community focal point for the people of Christchurch; and    </w:t>
        </w:r>
      </w:hyperlink>
    </w:p>
    <w:p w14:paraId="3E49E6B0" w14:textId="77777777" w:rsidR="00016D95" w:rsidRPr="002676AB" w:rsidRDefault="00016D95" w:rsidP="00016D95">
      <w:pPr>
        <w:numPr>
          <w:ilvl w:val="0"/>
          <w:numId w:val="12"/>
        </w:numPr>
        <w:ind w:right="10" w:hanging="420"/>
        <w:rPr>
          <w:rFonts w:asciiTheme="minorHAnsi" w:hAnsiTheme="minorHAnsi" w:cstheme="minorHAnsi"/>
          <w:sz w:val="22"/>
        </w:rPr>
      </w:pPr>
      <w:r w:rsidRPr="002676AB">
        <w:rPr>
          <w:rFonts w:asciiTheme="minorHAnsi" w:hAnsiTheme="minorHAnsi" w:cstheme="minorHAnsi"/>
          <w:sz w:val="22"/>
        </w:rPr>
        <w:t xml:space="preserve">The </w:t>
      </w:r>
      <w:hyperlink r:id="rId107">
        <w:r w:rsidRPr="002676AB">
          <w:rPr>
            <w:rFonts w:asciiTheme="minorHAnsi" w:hAnsiTheme="minorHAnsi" w:cstheme="minorHAnsi"/>
            <w:color w:val="00B050"/>
            <w:sz w:val="22"/>
          </w:rPr>
          <w:t>amenity values</w:t>
        </w:r>
      </w:hyperlink>
      <w:r w:rsidRPr="002676AB">
        <w:rPr>
          <w:rFonts w:asciiTheme="minorHAnsi" w:hAnsiTheme="minorHAnsi" w:cstheme="minorHAnsi"/>
          <w:sz w:val="22"/>
        </w:rPr>
        <w:t xml:space="preserve">, function and economic, social and cultural viability of the </w:t>
      </w:r>
      <w:hyperlink r:id="rId108">
        <w:r w:rsidRPr="002676AB">
          <w:rPr>
            <w:rFonts w:asciiTheme="minorHAnsi" w:hAnsiTheme="minorHAnsi" w:cstheme="minorHAnsi"/>
            <w:color w:val="00B050"/>
            <w:sz w:val="22"/>
          </w:rPr>
          <w:t>Central City</w:t>
        </w:r>
      </w:hyperlink>
      <w:r w:rsidRPr="002676AB">
        <w:rPr>
          <w:rFonts w:asciiTheme="minorHAnsi" w:hAnsiTheme="minorHAnsi" w:cstheme="minorHAnsi"/>
          <w:sz w:val="22"/>
        </w:rPr>
        <w:t xml:space="preserve"> are enhanced through private and public sector investment, and</w:t>
      </w:r>
    </w:p>
    <w:p w14:paraId="3423C634" w14:textId="77777777" w:rsidR="00016D95" w:rsidRPr="002676AB" w:rsidRDefault="00016D95" w:rsidP="00016D95">
      <w:pPr>
        <w:numPr>
          <w:ilvl w:val="0"/>
          <w:numId w:val="12"/>
        </w:numPr>
        <w:ind w:right="10" w:hanging="420"/>
        <w:rPr>
          <w:rFonts w:asciiTheme="minorHAnsi" w:hAnsiTheme="minorHAnsi" w:cstheme="minorHAnsi"/>
          <w:sz w:val="22"/>
        </w:rPr>
      </w:pPr>
      <w:r w:rsidRPr="002676AB">
        <w:rPr>
          <w:rFonts w:asciiTheme="minorHAnsi" w:hAnsiTheme="minorHAnsi" w:cstheme="minorHAnsi"/>
          <w:sz w:val="22"/>
        </w:rPr>
        <w:t xml:space="preserve">A range of housing opportunities are enabled to support at least 5,000 additional households in the </w:t>
      </w:r>
      <w:hyperlink r:id="rId109">
        <w:r w:rsidRPr="002676AB">
          <w:rPr>
            <w:rFonts w:asciiTheme="minorHAnsi" w:hAnsiTheme="minorHAnsi" w:cstheme="minorHAnsi"/>
            <w:color w:val="00B050"/>
            <w:sz w:val="22"/>
          </w:rPr>
          <w:t>Central City</w:t>
        </w:r>
      </w:hyperlink>
      <w:r w:rsidRPr="002676AB">
        <w:rPr>
          <w:rFonts w:asciiTheme="minorHAnsi" w:hAnsiTheme="minorHAnsi" w:cstheme="minorHAnsi"/>
          <w:sz w:val="22"/>
        </w:rPr>
        <w:t xml:space="preserve"> between 2012 and 2028.</w:t>
      </w:r>
    </w:p>
    <w:p w14:paraId="5B7791AE" w14:textId="77777777" w:rsidR="00016D95" w:rsidRPr="002676AB" w:rsidRDefault="00016D95" w:rsidP="00016D95">
      <w:pPr>
        <w:numPr>
          <w:ilvl w:val="0"/>
          <w:numId w:val="12"/>
        </w:numPr>
        <w:ind w:right="10" w:hanging="420"/>
        <w:rPr>
          <w:rFonts w:asciiTheme="minorHAnsi" w:hAnsiTheme="minorHAnsi" w:cstheme="minorHAnsi"/>
          <w:sz w:val="22"/>
        </w:rPr>
      </w:pPr>
      <w:r w:rsidRPr="002676AB">
        <w:rPr>
          <w:rFonts w:asciiTheme="minorHAnsi" w:hAnsiTheme="minorHAnsi" w:cstheme="minorHAnsi"/>
          <w:sz w:val="22"/>
        </w:rPr>
        <w:t>The</w:t>
      </w:r>
      <w:r w:rsidRPr="002676AB">
        <w:rPr>
          <w:rFonts w:asciiTheme="minorHAnsi" w:hAnsiTheme="minorHAnsi" w:cstheme="minorHAnsi"/>
          <w:color w:val="00B050"/>
          <w:sz w:val="22"/>
        </w:rPr>
        <w:t xml:space="preserve"> </w:t>
      </w:r>
      <w:hyperlink r:id="rId110">
        <w:r w:rsidRPr="002676AB">
          <w:rPr>
            <w:rFonts w:asciiTheme="minorHAnsi" w:hAnsiTheme="minorHAnsi" w:cstheme="minorHAnsi"/>
            <w:color w:val="00B050"/>
            <w:sz w:val="22"/>
          </w:rPr>
          <w:t>Central City</w:t>
        </w:r>
      </w:hyperlink>
      <w:r w:rsidRPr="002676AB">
        <w:rPr>
          <w:rFonts w:asciiTheme="minorHAnsi" w:hAnsiTheme="minorHAnsi" w:cstheme="minorHAnsi"/>
          <w:sz w:val="22"/>
        </w:rPr>
        <w:t xml:space="preserve"> has a unique identity and sense of place, incorporating the following elements, which can contribute to a high amenity urban environment for residents, visitors and workers to enjoy:</w:t>
      </w:r>
    </w:p>
    <w:p w14:paraId="151CA36B" w14:textId="77777777" w:rsidR="00016D95" w:rsidRPr="002676AB" w:rsidRDefault="00016D95" w:rsidP="00016D95">
      <w:pPr>
        <w:numPr>
          <w:ilvl w:val="1"/>
          <w:numId w:val="12"/>
        </w:numPr>
        <w:spacing w:after="127" w:line="259" w:lineRule="auto"/>
        <w:ind w:right="10" w:hanging="375"/>
        <w:rPr>
          <w:rFonts w:asciiTheme="minorHAnsi" w:hAnsiTheme="minorHAnsi" w:cstheme="minorHAnsi"/>
          <w:sz w:val="22"/>
        </w:rPr>
      </w:pPr>
      <w:r w:rsidRPr="002676AB">
        <w:rPr>
          <w:rFonts w:asciiTheme="minorHAnsi" w:hAnsiTheme="minorHAnsi" w:cstheme="minorHAnsi"/>
          <w:sz w:val="22"/>
        </w:rPr>
        <w:t xml:space="preserve">a green edge and gateway to the </w:t>
      </w:r>
      <w:proofErr w:type="gramStart"/>
      <w:r w:rsidRPr="002676AB">
        <w:rPr>
          <w:rFonts w:asciiTheme="minorHAnsi" w:hAnsiTheme="minorHAnsi" w:cstheme="minorHAnsi"/>
          <w:sz w:val="22"/>
        </w:rPr>
        <w:t>City</w:t>
      </w:r>
      <w:proofErr w:type="gramEnd"/>
      <w:r w:rsidRPr="002676AB">
        <w:rPr>
          <w:rFonts w:asciiTheme="minorHAnsi" w:hAnsiTheme="minorHAnsi" w:cstheme="minorHAnsi"/>
          <w:sz w:val="22"/>
        </w:rPr>
        <w:t xml:space="preserve"> defined by the Frame and Hagley Park;</w:t>
      </w:r>
    </w:p>
    <w:p w14:paraId="06B6063C" w14:textId="77777777" w:rsidR="00016D95" w:rsidRPr="002676AB" w:rsidRDefault="00016D95" w:rsidP="00016D95">
      <w:pPr>
        <w:numPr>
          <w:ilvl w:val="1"/>
          <w:numId w:val="12"/>
        </w:numPr>
        <w:spacing w:after="6" w:line="400" w:lineRule="auto"/>
        <w:ind w:right="150" w:hanging="375"/>
        <w:rPr>
          <w:rFonts w:asciiTheme="minorHAnsi" w:hAnsiTheme="minorHAnsi" w:cstheme="minorHAnsi"/>
          <w:sz w:val="22"/>
        </w:rPr>
      </w:pPr>
      <w:r w:rsidRPr="002676AB">
        <w:rPr>
          <w:rFonts w:asciiTheme="minorHAnsi" w:hAnsiTheme="minorHAnsi" w:cstheme="minorHAnsi"/>
          <w:sz w:val="22"/>
        </w:rPr>
        <w:t xml:space="preserve">a variety of public spaces including the </w:t>
      </w:r>
      <w:proofErr w:type="gramStart"/>
      <w:r w:rsidRPr="002676AB">
        <w:rPr>
          <w:rFonts w:asciiTheme="minorHAnsi" w:hAnsiTheme="minorHAnsi" w:cstheme="minorHAnsi"/>
          <w:sz w:val="22"/>
        </w:rPr>
        <w:t>Avon river</w:t>
      </w:r>
      <w:proofErr w:type="gramEnd"/>
      <w:r w:rsidRPr="002676AB">
        <w:rPr>
          <w:rFonts w:asciiTheme="minorHAnsi" w:hAnsiTheme="minorHAnsi" w:cstheme="minorHAnsi"/>
          <w:sz w:val="22"/>
        </w:rPr>
        <w:t>, squares and precincts and civic facilities;</w:t>
      </w:r>
    </w:p>
    <w:p w14:paraId="1019CE6B" w14:textId="77777777" w:rsidR="00016D95" w:rsidRPr="002676AB" w:rsidRDefault="00016D95" w:rsidP="00016D95">
      <w:pPr>
        <w:numPr>
          <w:ilvl w:val="1"/>
          <w:numId w:val="12"/>
        </w:numPr>
        <w:spacing w:after="6" w:line="400" w:lineRule="auto"/>
        <w:ind w:right="150" w:hanging="375"/>
        <w:rPr>
          <w:rFonts w:asciiTheme="minorHAnsi" w:hAnsiTheme="minorHAnsi" w:cstheme="minorHAnsi"/>
          <w:sz w:val="22"/>
        </w:rPr>
      </w:pPr>
      <w:r w:rsidRPr="002676AB">
        <w:rPr>
          <w:rFonts w:asciiTheme="minorHAnsi" w:hAnsiTheme="minorHAnsi" w:cstheme="minorHAnsi"/>
          <w:sz w:val="22"/>
        </w:rPr>
        <w:t>built form and</w:t>
      </w:r>
      <w:r w:rsidRPr="002676AB">
        <w:rPr>
          <w:rFonts w:asciiTheme="minorHAnsi" w:hAnsiTheme="minorHAnsi" w:cstheme="minorHAnsi"/>
          <w:color w:val="00B050"/>
          <w:sz w:val="22"/>
        </w:rPr>
        <w:t xml:space="preserve"> </w:t>
      </w:r>
      <w:hyperlink r:id="rId111">
        <w:r w:rsidRPr="002676AB">
          <w:rPr>
            <w:rFonts w:asciiTheme="minorHAnsi" w:hAnsiTheme="minorHAnsi" w:cstheme="minorHAnsi"/>
            <w:color w:val="00B050"/>
            <w:sz w:val="22"/>
          </w:rPr>
          <w:t>historic heritage</w:t>
        </w:r>
      </w:hyperlink>
      <w:r w:rsidRPr="002676AB">
        <w:rPr>
          <w:rFonts w:asciiTheme="minorHAnsi" w:hAnsiTheme="minorHAnsi" w:cstheme="minorHAnsi"/>
          <w:sz w:val="22"/>
        </w:rPr>
        <w:t xml:space="preserve"> that reflects the identity and values of Ngai Tahu, and the City's history as a European settlement; including cathedrals and associated</w:t>
      </w:r>
      <w:r w:rsidRPr="002676AB">
        <w:rPr>
          <w:rFonts w:asciiTheme="minorHAnsi" w:hAnsiTheme="minorHAnsi" w:cstheme="minorHAnsi"/>
          <w:color w:val="00B050"/>
          <w:sz w:val="22"/>
        </w:rPr>
        <w:t xml:space="preserve"> </w:t>
      </w:r>
      <w:hyperlink r:id="rId112">
        <w:r w:rsidRPr="002676AB">
          <w:rPr>
            <w:rFonts w:asciiTheme="minorHAnsi" w:hAnsiTheme="minorHAnsi" w:cstheme="minorHAnsi"/>
            <w:color w:val="00B050"/>
            <w:sz w:val="22"/>
          </w:rPr>
          <w:t>buildings</w:t>
        </w:r>
      </w:hyperlink>
      <w:r w:rsidRPr="002676AB">
        <w:rPr>
          <w:rFonts w:asciiTheme="minorHAnsi" w:hAnsiTheme="minorHAnsi" w:cstheme="minorHAnsi"/>
          <w:sz w:val="22"/>
        </w:rPr>
        <w:t xml:space="preserve"> at 100 Cathedral Square and 136 </w:t>
      </w:r>
      <w:proofErr w:type="spellStart"/>
      <w:r w:rsidRPr="002676AB">
        <w:rPr>
          <w:rFonts w:asciiTheme="minorHAnsi" w:hAnsiTheme="minorHAnsi" w:cstheme="minorHAnsi"/>
          <w:sz w:val="22"/>
        </w:rPr>
        <w:t>Barbadoes</w:t>
      </w:r>
      <w:proofErr w:type="spellEnd"/>
      <w:r w:rsidRPr="002676AB">
        <w:rPr>
          <w:rFonts w:asciiTheme="minorHAnsi" w:hAnsiTheme="minorHAnsi" w:cstheme="minorHAnsi"/>
          <w:sz w:val="22"/>
        </w:rPr>
        <w:t xml:space="preserve"> Street; </w:t>
      </w:r>
    </w:p>
    <w:p w14:paraId="49108F33" w14:textId="77777777" w:rsidR="00016D95" w:rsidRPr="002676AB" w:rsidRDefault="00016D95" w:rsidP="00016D95">
      <w:pPr>
        <w:numPr>
          <w:ilvl w:val="1"/>
          <w:numId w:val="12"/>
        </w:numPr>
        <w:spacing w:after="6" w:line="400" w:lineRule="auto"/>
        <w:ind w:left="1035" w:right="10" w:hanging="315"/>
        <w:rPr>
          <w:rFonts w:asciiTheme="minorHAnsi" w:hAnsiTheme="minorHAnsi" w:cstheme="minorHAnsi"/>
          <w:sz w:val="22"/>
        </w:rPr>
      </w:pPr>
      <w:r w:rsidRPr="002676AB">
        <w:rPr>
          <w:rFonts w:asciiTheme="minorHAnsi" w:hAnsiTheme="minorHAnsi" w:cstheme="minorHAnsi"/>
          <w:sz w:val="22"/>
        </w:rPr>
        <w:t xml:space="preserve">a wide diversity and concentration of activities that enhance its role as the primary focus of the </w:t>
      </w:r>
      <w:proofErr w:type="gramStart"/>
      <w:r w:rsidRPr="002676AB">
        <w:rPr>
          <w:rFonts w:asciiTheme="minorHAnsi" w:hAnsiTheme="minorHAnsi" w:cstheme="minorHAnsi"/>
          <w:sz w:val="22"/>
        </w:rPr>
        <w:t>City</w:t>
      </w:r>
      <w:proofErr w:type="gramEnd"/>
      <w:r w:rsidRPr="002676AB">
        <w:rPr>
          <w:rFonts w:asciiTheme="minorHAnsi" w:hAnsiTheme="minorHAnsi" w:cstheme="minorHAnsi"/>
          <w:sz w:val="22"/>
        </w:rPr>
        <w:t xml:space="preserve"> and region; and</w:t>
      </w:r>
    </w:p>
    <w:p w14:paraId="1B527770" w14:textId="77777777" w:rsidR="00016D95" w:rsidRPr="002676AB" w:rsidRDefault="00016D95" w:rsidP="00016D95">
      <w:pPr>
        <w:numPr>
          <w:ilvl w:val="1"/>
          <w:numId w:val="12"/>
        </w:numPr>
        <w:spacing w:after="6" w:line="400" w:lineRule="auto"/>
        <w:ind w:left="1035" w:right="10" w:hanging="315"/>
        <w:rPr>
          <w:rFonts w:asciiTheme="minorHAnsi" w:hAnsiTheme="minorHAnsi" w:cstheme="minorHAnsi"/>
          <w:sz w:val="22"/>
        </w:rPr>
      </w:pPr>
      <w:r w:rsidRPr="002676AB">
        <w:rPr>
          <w:rFonts w:asciiTheme="minorHAnsi" w:hAnsiTheme="minorHAnsi" w:cstheme="minorHAnsi"/>
          <w:sz w:val="22"/>
        </w:rPr>
        <w:t>a range of options for movement within and to destinations outside the</w:t>
      </w:r>
      <w:r w:rsidRPr="002676AB">
        <w:rPr>
          <w:rFonts w:asciiTheme="minorHAnsi" w:hAnsiTheme="minorHAnsi" w:cstheme="minorHAnsi"/>
          <w:color w:val="00B050"/>
          <w:sz w:val="22"/>
        </w:rPr>
        <w:t xml:space="preserve"> </w:t>
      </w:r>
      <w:hyperlink r:id="rId113">
        <w:r w:rsidRPr="002676AB">
          <w:rPr>
            <w:rFonts w:asciiTheme="minorHAnsi" w:hAnsiTheme="minorHAnsi" w:cstheme="minorHAnsi"/>
            <w:color w:val="00B050"/>
            <w:sz w:val="22"/>
          </w:rPr>
          <w:t>Central City</w:t>
        </w:r>
      </w:hyperlink>
      <w:r w:rsidRPr="002676AB">
        <w:rPr>
          <w:rFonts w:asciiTheme="minorHAnsi" w:hAnsiTheme="minorHAnsi" w:cstheme="minorHAnsi"/>
          <w:sz w:val="22"/>
        </w:rPr>
        <w:t xml:space="preserve"> that are safe, flexible, and resilient and which supports the increased use of public transport, walking and cycling.  </w:t>
      </w:r>
    </w:p>
    <w:p w14:paraId="45BCCA58" w14:textId="77777777" w:rsidR="0080547E" w:rsidRPr="002676AB" w:rsidRDefault="0080547E" w:rsidP="0080547E">
      <w:pPr>
        <w:spacing w:after="117" w:line="265" w:lineRule="auto"/>
        <w:rPr>
          <w:rFonts w:asciiTheme="minorHAnsi" w:hAnsiTheme="minorHAnsi" w:cstheme="minorHAnsi"/>
          <w:sz w:val="22"/>
        </w:rPr>
      </w:pPr>
    </w:p>
    <w:p w14:paraId="76AB76D2" w14:textId="4251A1A0" w:rsidR="00016D95" w:rsidRPr="001D4BB4" w:rsidRDefault="00016D95" w:rsidP="001D4BB4">
      <w:pPr>
        <w:keepNext/>
        <w:keepLines/>
        <w:spacing w:after="30" w:line="325"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3.3.</w:t>
      </w:r>
      <w:r w:rsidRPr="001A61AA">
        <w:rPr>
          <w:rFonts w:asciiTheme="minorHAnsi" w:hAnsiTheme="minorHAnsi" w:cstheme="minorHAnsi"/>
          <w:b/>
          <w:strike/>
          <w:sz w:val="24"/>
          <w:szCs w:val="24"/>
        </w:rPr>
        <w:t>9</w:t>
      </w:r>
      <w:r w:rsidR="001A61AA">
        <w:rPr>
          <w:rFonts w:asciiTheme="minorHAnsi" w:hAnsiTheme="minorHAnsi" w:cstheme="minorHAnsi"/>
          <w:b/>
          <w:sz w:val="24"/>
          <w:szCs w:val="24"/>
          <w:u w:val="single"/>
        </w:rPr>
        <w:t>10</w:t>
      </w:r>
      <w:r w:rsidRPr="001D4BB4">
        <w:rPr>
          <w:rFonts w:asciiTheme="minorHAnsi" w:hAnsiTheme="minorHAnsi" w:cstheme="minorHAnsi"/>
          <w:b/>
          <w:sz w:val="24"/>
          <w:szCs w:val="24"/>
        </w:rPr>
        <w:t xml:space="preserve"> Objective ­ Natural and cultural environment</w:t>
      </w:r>
    </w:p>
    <w:p w14:paraId="2AFA42DD" w14:textId="77777777" w:rsidR="00016D95" w:rsidRPr="002676AB" w:rsidRDefault="00016D95" w:rsidP="001631A9">
      <w:pPr>
        <w:numPr>
          <w:ilvl w:val="0"/>
          <w:numId w:val="28"/>
        </w:numPr>
        <w:tabs>
          <w:tab w:val="center" w:pos="2247"/>
        </w:tabs>
        <w:spacing w:after="112" w:line="259" w:lineRule="auto"/>
        <w:contextualSpacing/>
        <w:rPr>
          <w:rFonts w:asciiTheme="minorHAnsi" w:hAnsiTheme="minorHAnsi" w:cstheme="minorHAnsi"/>
          <w:sz w:val="22"/>
        </w:rPr>
      </w:pPr>
      <w:r w:rsidRPr="002676AB">
        <w:rPr>
          <w:rFonts w:asciiTheme="minorHAnsi" w:hAnsiTheme="minorHAnsi" w:cstheme="minorHAnsi"/>
          <w:sz w:val="22"/>
        </w:rPr>
        <w:t xml:space="preserve">A natural and cultural environment where: </w:t>
      </w:r>
    </w:p>
    <w:p w14:paraId="5DE3D367" w14:textId="77777777" w:rsidR="00016D95" w:rsidRPr="002676AB" w:rsidRDefault="00016D95" w:rsidP="00016D95">
      <w:pPr>
        <w:numPr>
          <w:ilvl w:val="0"/>
          <w:numId w:val="13"/>
        </w:numPr>
        <w:ind w:right="10" w:hanging="375"/>
        <w:rPr>
          <w:rFonts w:asciiTheme="minorHAnsi" w:hAnsiTheme="minorHAnsi" w:cstheme="minorHAnsi"/>
          <w:sz w:val="22"/>
        </w:rPr>
      </w:pPr>
      <w:r w:rsidRPr="002676AB">
        <w:rPr>
          <w:rFonts w:asciiTheme="minorHAnsi" w:hAnsiTheme="minorHAnsi" w:cstheme="minorHAnsi"/>
          <w:sz w:val="22"/>
        </w:rPr>
        <w:t xml:space="preserve">People have access to a high quality network of </w:t>
      </w:r>
      <w:hyperlink r:id="rId114">
        <w:r w:rsidRPr="002676AB">
          <w:rPr>
            <w:rFonts w:asciiTheme="minorHAnsi" w:hAnsiTheme="minorHAnsi" w:cstheme="minorHAnsi"/>
            <w:color w:val="00B050"/>
            <w:sz w:val="22"/>
          </w:rPr>
          <w:t>public open space</w:t>
        </w:r>
      </w:hyperlink>
      <w:r w:rsidRPr="002676AB">
        <w:rPr>
          <w:rFonts w:asciiTheme="minorHAnsi" w:hAnsiTheme="minorHAnsi" w:cstheme="minorHAnsi"/>
          <w:sz w:val="22"/>
        </w:rPr>
        <w:t xml:space="preserve"> and recreation opportunities, including areas of natural character and natural landscape; and</w:t>
      </w:r>
    </w:p>
    <w:p w14:paraId="0831FC53" w14:textId="77777777" w:rsidR="00016D95" w:rsidRPr="002676AB" w:rsidRDefault="00016D95" w:rsidP="00016D95">
      <w:pPr>
        <w:numPr>
          <w:ilvl w:val="0"/>
          <w:numId w:val="13"/>
        </w:numPr>
        <w:ind w:right="10" w:hanging="375"/>
        <w:rPr>
          <w:rFonts w:asciiTheme="minorHAnsi" w:hAnsiTheme="minorHAnsi" w:cstheme="minorHAnsi"/>
          <w:sz w:val="22"/>
        </w:rPr>
      </w:pPr>
      <w:r w:rsidRPr="002676AB">
        <w:rPr>
          <w:rFonts w:asciiTheme="minorHAnsi" w:hAnsiTheme="minorHAnsi" w:cstheme="minorHAnsi"/>
          <w:sz w:val="22"/>
        </w:rPr>
        <w:t xml:space="preserve">Important natural resources are </w:t>
      </w:r>
      <w:proofErr w:type="gramStart"/>
      <w:r w:rsidRPr="002676AB">
        <w:rPr>
          <w:rFonts w:asciiTheme="minorHAnsi" w:hAnsiTheme="minorHAnsi" w:cstheme="minorHAnsi"/>
          <w:sz w:val="22"/>
        </w:rPr>
        <w:t>identified</w:t>
      </w:r>
      <w:proofErr w:type="gramEnd"/>
      <w:r w:rsidRPr="002676AB">
        <w:rPr>
          <w:rFonts w:asciiTheme="minorHAnsi" w:hAnsiTheme="minorHAnsi" w:cstheme="minorHAnsi"/>
          <w:sz w:val="22"/>
        </w:rPr>
        <w:t xml:space="preserve"> and their specifically recognised values are appropriately managed, including:</w:t>
      </w:r>
    </w:p>
    <w:p w14:paraId="00A9B0D5" w14:textId="77777777" w:rsidR="00016D95" w:rsidRPr="002676AB" w:rsidRDefault="00016D95" w:rsidP="00016D95">
      <w:pPr>
        <w:numPr>
          <w:ilvl w:val="1"/>
          <w:numId w:val="13"/>
        </w:numPr>
        <w:ind w:right="10" w:hanging="375"/>
        <w:rPr>
          <w:rFonts w:asciiTheme="minorHAnsi" w:hAnsiTheme="minorHAnsi" w:cstheme="minorHAnsi"/>
          <w:sz w:val="22"/>
        </w:rPr>
      </w:pPr>
      <w:r w:rsidRPr="002676AB">
        <w:rPr>
          <w:rFonts w:asciiTheme="minorHAnsi" w:hAnsiTheme="minorHAnsi" w:cstheme="minorHAnsi"/>
          <w:sz w:val="22"/>
        </w:rPr>
        <w:t xml:space="preserve">outstanding natural features and landscapes, including the Waimakariri River, Lake Ellesmere/Te </w:t>
      </w:r>
      <w:proofErr w:type="spellStart"/>
      <w:r w:rsidRPr="002676AB">
        <w:rPr>
          <w:rFonts w:asciiTheme="minorHAnsi" w:hAnsiTheme="minorHAnsi" w:cstheme="minorHAnsi"/>
          <w:sz w:val="22"/>
        </w:rPr>
        <w:t>Waihora</w:t>
      </w:r>
      <w:proofErr w:type="spellEnd"/>
      <w:r w:rsidRPr="002676AB">
        <w:rPr>
          <w:rFonts w:asciiTheme="minorHAnsi" w:hAnsiTheme="minorHAnsi" w:cstheme="minorHAnsi"/>
          <w:sz w:val="22"/>
        </w:rPr>
        <w:t xml:space="preserve">, and parts of the Port Hills/Nga </w:t>
      </w:r>
      <w:proofErr w:type="spellStart"/>
      <w:r w:rsidRPr="002676AB">
        <w:rPr>
          <w:rFonts w:asciiTheme="minorHAnsi" w:hAnsiTheme="minorHAnsi" w:cstheme="minorHAnsi"/>
          <w:sz w:val="22"/>
        </w:rPr>
        <w:t>Kohatu</w:t>
      </w:r>
      <w:proofErr w:type="spellEnd"/>
      <w:r w:rsidRPr="002676AB">
        <w:rPr>
          <w:rFonts w:asciiTheme="minorHAnsi" w:hAnsiTheme="minorHAnsi" w:cstheme="minorHAnsi"/>
          <w:sz w:val="22"/>
        </w:rPr>
        <w:t xml:space="preserve"> </w:t>
      </w:r>
      <w:proofErr w:type="spellStart"/>
      <w:r w:rsidRPr="002676AB">
        <w:rPr>
          <w:rFonts w:asciiTheme="minorHAnsi" w:hAnsiTheme="minorHAnsi" w:cstheme="minorHAnsi"/>
          <w:sz w:val="22"/>
        </w:rPr>
        <w:t>Whakarakaraka</w:t>
      </w:r>
      <w:proofErr w:type="spellEnd"/>
      <w:r w:rsidRPr="002676AB">
        <w:rPr>
          <w:rFonts w:asciiTheme="minorHAnsi" w:hAnsiTheme="minorHAnsi" w:cstheme="minorHAnsi"/>
          <w:sz w:val="22"/>
        </w:rPr>
        <w:t xml:space="preserve"> o Tamatea </w:t>
      </w:r>
      <w:proofErr w:type="spellStart"/>
      <w:r w:rsidRPr="002676AB">
        <w:rPr>
          <w:rFonts w:asciiTheme="minorHAnsi" w:hAnsiTheme="minorHAnsi" w:cstheme="minorHAnsi"/>
          <w:sz w:val="22"/>
        </w:rPr>
        <w:t>Pokai</w:t>
      </w:r>
      <w:proofErr w:type="spellEnd"/>
      <w:r w:rsidRPr="002676AB">
        <w:rPr>
          <w:rFonts w:asciiTheme="minorHAnsi" w:hAnsiTheme="minorHAnsi" w:cstheme="minorHAnsi"/>
          <w:sz w:val="22"/>
        </w:rPr>
        <w:t xml:space="preserve"> Whenua and Banks Peninsula/Te </w:t>
      </w:r>
      <w:proofErr w:type="spellStart"/>
      <w:r w:rsidRPr="002676AB">
        <w:rPr>
          <w:rFonts w:asciiTheme="minorHAnsi" w:hAnsiTheme="minorHAnsi" w:cstheme="minorHAnsi"/>
          <w:sz w:val="22"/>
        </w:rPr>
        <w:t>Pātaka</w:t>
      </w:r>
      <w:proofErr w:type="spellEnd"/>
      <w:r w:rsidRPr="002676AB">
        <w:rPr>
          <w:rFonts w:asciiTheme="minorHAnsi" w:hAnsiTheme="minorHAnsi" w:cstheme="minorHAnsi"/>
          <w:sz w:val="22"/>
        </w:rPr>
        <w:t xml:space="preserve"> o </w:t>
      </w:r>
      <w:proofErr w:type="spellStart"/>
      <w:r w:rsidRPr="002676AB">
        <w:rPr>
          <w:rFonts w:asciiTheme="minorHAnsi" w:hAnsiTheme="minorHAnsi" w:cstheme="minorHAnsi"/>
          <w:sz w:val="22"/>
        </w:rPr>
        <w:t>Rakaihautu</w:t>
      </w:r>
      <w:proofErr w:type="spellEnd"/>
      <w:r w:rsidRPr="002676AB">
        <w:rPr>
          <w:rFonts w:asciiTheme="minorHAnsi" w:hAnsiTheme="minorHAnsi" w:cstheme="minorHAnsi"/>
          <w:sz w:val="22"/>
        </w:rPr>
        <w:t>; and</w:t>
      </w:r>
    </w:p>
    <w:p w14:paraId="08F18318" w14:textId="77777777" w:rsidR="00016D95" w:rsidRPr="002676AB" w:rsidRDefault="00016D95" w:rsidP="00016D95">
      <w:pPr>
        <w:numPr>
          <w:ilvl w:val="1"/>
          <w:numId w:val="13"/>
        </w:numPr>
        <w:ind w:right="10" w:hanging="375"/>
        <w:rPr>
          <w:rFonts w:asciiTheme="minorHAnsi" w:hAnsiTheme="minorHAnsi" w:cstheme="minorHAnsi"/>
          <w:sz w:val="22"/>
        </w:rPr>
      </w:pPr>
      <w:r w:rsidRPr="002676AB">
        <w:rPr>
          <w:rFonts w:asciiTheme="minorHAnsi" w:hAnsiTheme="minorHAnsi" w:cstheme="minorHAnsi"/>
          <w:sz w:val="22"/>
        </w:rPr>
        <w:t>the natural character of the coastal environment,</w:t>
      </w:r>
      <w:r w:rsidRPr="002676AB">
        <w:rPr>
          <w:rFonts w:asciiTheme="minorHAnsi" w:hAnsiTheme="minorHAnsi" w:cstheme="minorHAnsi"/>
          <w:color w:val="00B050"/>
          <w:sz w:val="22"/>
        </w:rPr>
        <w:t xml:space="preserve"> </w:t>
      </w:r>
      <w:hyperlink r:id="rId115">
        <w:r w:rsidRPr="002676AB">
          <w:rPr>
            <w:rFonts w:asciiTheme="minorHAnsi" w:hAnsiTheme="minorHAnsi" w:cstheme="minorHAnsi"/>
            <w:color w:val="00B050"/>
            <w:sz w:val="22"/>
          </w:rPr>
          <w:t>wetlands</w:t>
        </w:r>
      </w:hyperlink>
      <w:r w:rsidRPr="002676AB">
        <w:rPr>
          <w:rFonts w:asciiTheme="minorHAnsi" w:hAnsiTheme="minorHAnsi" w:cstheme="minorHAnsi"/>
          <w:sz w:val="22"/>
        </w:rPr>
        <w:t xml:space="preserve">, lakes and rivers, </w:t>
      </w:r>
      <w:hyperlink r:id="rId116">
        <w:r w:rsidRPr="002676AB">
          <w:rPr>
            <w:rFonts w:asciiTheme="minorHAnsi" w:hAnsiTheme="minorHAnsi" w:cstheme="minorHAnsi"/>
            <w:color w:val="00B050"/>
            <w:sz w:val="22"/>
          </w:rPr>
          <w:t>springs</w:t>
        </w:r>
      </w:hyperlink>
      <w:r w:rsidRPr="002676AB">
        <w:rPr>
          <w:rFonts w:asciiTheme="minorHAnsi" w:hAnsiTheme="minorHAnsi" w:cstheme="minorHAnsi"/>
          <w:sz w:val="22"/>
        </w:rPr>
        <w:t>/</w:t>
      </w:r>
      <w:proofErr w:type="spellStart"/>
      <w:r w:rsidRPr="002676AB">
        <w:rPr>
          <w:rFonts w:asciiTheme="minorHAnsi" w:hAnsiTheme="minorHAnsi" w:cstheme="minorHAnsi"/>
          <w:sz w:val="22"/>
        </w:rPr>
        <w:t>puna</w:t>
      </w:r>
      <w:proofErr w:type="spellEnd"/>
      <w:r w:rsidRPr="002676AB">
        <w:rPr>
          <w:rFonts w:asciiTheme="minorHAnsi" w:hAnsiTheme="minorHAnsi" w:cstheme="minorHAnsi"/>
          <w:sz w:val="22"/>
        </w:rPr>
        <w:t>, lagoons/</w:t>
      </w:r>
      <w:proofErr w:type="spellStart"/>
      <w:r w:rsidRPr="002676AB">
        <w:rPr>
          <w:rFonts w:asciiTheme="minorHAnsi" w:hAnsiTheme="minorHAnsi" w:cstheme="minorHAnsi"/>
          <w:sz w:val="22"/>
        </w:rPr>
        <w:t>hapua</w:t>
      </w:r>
      <w:proofErr w:type="spellEnd"/>
      <w:r w:rsidRPr="002676AB">
        <w:rPr>
          <w:rFonts w:asciiTheme="minorHAnsi" w:hAnsiTheme="minorHAnsi" w:cstheme="minorHAnsi"/>
          <w:sz w:val="22"/>
        </w:rPr>
        <w:t xml:space="preserve"> and their margins; and</w:t>
      </w:r>
    </w:p>
    <w:p w14:paraId="343EED89" w14:textId="77777777" w:rsidR="00016D95" w:rsidRPr="002676AB" w:rsidRDefault="00016D95" w:rsidP="00016D95">
      <w:pPr>
        <w:numPr>
          <w:ilvl w:val="1"/>
          <w:numId w:val="13"/>
        </w:numPr>
        <w:ind w:right="10" w:hanging="375"/>
        <w:rPr>
          <w:rFonts w:asciiTheme="minorHAnsi" w:hAnsiTheme="minorHAnsi" w:cstheme="minorHAnsi"/>
          <w:sz w:val="22"/>
        </w:rPr>
      </w:pPr>
      <w:r w:rsidRPr="002676AB">
        <w:rPr>
          <w:rFonts w:asciiTheme="minorHAnsi" w:hAnsiTheme="minorHAnsi" w:cstheme="minorHAnsi"/>
          <w:sz w:val="22"/>
        </w:rPr>
        <w:t xml:space="preserve">indigenous ecosystems, particularly those supporting </w:t>
      </w:r>
      <w:hyperlink r:id="rId117">
        <w:r w:rsidRPr="002676AB">
          <w:rPr>
            <w:rFonts w:asciiTheme="minorHAnsi" w:hAnsiTheme="minorHAnsi" w:cstheme="minorHAnsi"/>
            <w:color w:val="00B050"/>
            <w:sz w:val="22"/>
          </w:rPr>
          <w:t>significant indigenous vegetation</w:t>
        </w:r>
      </w:hyperlink>
      <w:r w:rsidRPr="002676AB">
        <w:rPr>
          <w:rFonts w:asciiTheme="minorHAnsi" w:hAnsiTheme="minorHAnsi" w:cstheme="minorHAnsi"/>
          <w:sz w:val="22"/>
        </w:rPr>
        <w:t xml:space="preserve"> and significant habitats supporting</w:t>
      </w:r>
      <w:r w:rsidRPr="002676AB">
        <w:rPr>
          <w:rFonts w:asciiTheme="minorHAnsi" w:hAnsiTheme="minorHAnsi" w:cstheme="minorHAnsi"/>
          <w:color w:val="00B050"/>
          <w:sz w:val="22"/>
        </w:rPr>
        <w:t xml:space="preserve"> </w:t>
      </w:r>
      <w:hyperlink r:id="rId118">
        <w:r w:rsidRPr="002676AB">
          <w:rPr>
            <w:rFonts w:asciiTheme="minorHAnsi" w:hAnsiTheme="minorHAnsi" w:cstheme="minorHAnsi"/>
            <w:color w:val="00B050"/>
            <w:sz w:val="22"/>
          </w:rPr>
          <w:t>indigenous fauna</w:t>
        </w:r>
      </w:hyperlink>
      <w:r w:rsidRPr="002676AB">
        <w:rPr>
          <w:rFonts w:asciiTheme="minorHAnsi" w:hAnsiTheme="minorHAnsi" w:cstheme="minorHAnsi"/>
          <w:sz w:val="22"/>
        </w:rPr>
        <w:t xml:space="preserve">, and/or supporting </w:t>
      </w:r>
      <w:proofErr w:type="spellStart"/>
      <w:r w:rsidRPr="002676AB">
        <w:rPr>
          <w:rFonts w:asciiTheme="minorHAnsi" w:hAnsiTheme="minorHAnsi" w:cstheme="minorHAnsi"/>
          <w:sz w:val="22"/>
        </w:rPr>
        <w:t>Ngāi</w:t>
      </w:r>
      <w:proofErr w:type="spellEnd"/>
      <w:r w:rsidRPr="002676AB">
        <w:rPr>
          <w:rFonts w:asciiTheme="minorHAnsi" w:hAnsiTheme="minorHAnsi" w:cstheme="minorHAnsi"/>
          <w:sz w:val="22"/>
        </w:rPr>
        <w:t xml:space="preserve"> Tahu mana whenua cultural and spiritual values; and</w:t>
      </w:r>
    </w:p>
    <w:p w14:paraId="6D2B807D" w14:textId="5D7BF65F" w:rsidR="00016D95" w:rsidRDefault="00016D95" w:rsidP="00016D95">
      <w:pPr>
        <w:numPr>
          <w:ilvl w:val="1"/>
          <w:numId w:val="13"/>
        </w:numPr>
        <w:spacing w:after="172" w:line="259" w:lineRule="auto"/>
        <w:ind w:right="10" w:hanging="375"/>
        <w:rPr>
          <w:rFonts w:asciiTheme="minorHAnsi" w:hAnsiTheme="minorHAnsi" w:cstheme="minorHAnsi"/>
          <w:sz w:val="22"/>
        </w:rPr>
      </w:pPr>
      <w:r w:rsidRPr="002676AB">
        <w:rPr>
          <w:rFonts w:asciiTheme="minorHAnsi" w:hAnsiTheme="minorHAnsi" w:cstheme="minorHAnsi"/>
          <w:sz w:val="22"/>
        </w:rPr>
        <w:t xml:space="preserve">the mauri and </w:t>
      </w:r>
      <w:proofErr w:type="spellStart"/>
      <w:r w:rsidRPr="002676AB">
        <w:rPr>
          <w:rFonts w:asciiTheme="minorHAnsi" w:hAnsiTheme="minorHAnsi" w:cstheme="minorHAnsi"/>
          <w:sz w:val="22"/>
        </w:rPr>
        <w:t>life­supporting</w:t>
      </w:r>
      <w:proofErr w:type="spellEnd"/>
      <w:r w:rsidRPr="002676AB">
        <w:rPr>
          <w:rFonts w:asciiTheme="minorHAnsi" w:hAnsiTheme="minorHAnsi" w:cstheme="minorHAnsi"/>
          <w:sz w:val="22"/>
        </w:rPr>
        <w:t xml:space="preserve"> capacity of ecosystems and resources; and</w:t>
      </w:r>
    </w:p>
    <w:p w14:paraId="77A78DAC" w14:textId="030FFCBE" w:rsidR="00F9423D" w:rsidRPr="009C7EE4" w:rsidRDefault="009C7EE4" w:rsidP="00016D95">
      <w:pPr>
        <w:numPr>
          <w:ilvl w:val="1"/>
          <w:numId w:val="13"/>
        </w:numPr>
        <w:spacing w:after="172" w:line="259" w:lineRule="auto"/>
        <w:ind w:right="10" w:hanging="375"/>
        <w:rPr>
          <w:rFonts w:asciiTheme="minorHAnsi" w:hAnsiTheme="minorHAnsi" w:cstheme="minorHAnsi"/>
          <w:sz w:val="22"/>
        </w:rPr>
      </w:pPr>
      <w:r w:rsidRPr="00B84477">
        <w:rPr>
          <w:rFonts w:asciiTheme="minorHAnsi" w:hAnsiTheme="minorHAnsi" w:cstheme="minorHAnsi"/>
          <w:b/>
          <w:color w:val="00B050"/>
          <w:sz w:val="22"/>
          <w:u w:val="single" w:color="000000" w:themeColor="text1"/>
        </w:rPr>
        <w:t>Tree canopy cover</w:t>
      </w:r>
      <w:r w:rsidRPr="009C7EE4">
        <w:rPr>
          <w:rFonts w:asciiTheme="minorHAnsi" w:hAnsiTheme="minorHAnsi" w:cstheme="minorHAnsi"/>
          <w:b/>
          <w:bCs/>
          <w:color w:val="000000" w:themeColor="text1"/>
          <w:sz w:val="22"/>
          <w:u w:val="single"/>
        </w:rPr>
        <w:t xml:space="preserve"> in areas of </w:t>
      </w:r>
      <w:r w:rsidRPr="009C7EE4">
        <w:rPr>
          <w:rFonts w:asciiTheme="minorHAnsi" w:hAnsiTheme="minorHAnsi" w:cstheme="minorHAnsi"/>
          <w:b/>
          <w:bCs/>
          <w:color w:val="00B050"/>
          <w:sz w:val="22"/>
          <w:u w:val="single"/>
        </w:rPr>
        <w:t>residential activity</w:t>
      </w:r>
      <w:r w:rsidRPr="009C7EE4">
        <w:rPr>
          <w:rFonts w:asciiTheme="minorHAnsi" w:hAnsiTheme="minorHAnsi" w:cstheme="minorHAnsi"/>
          <w:b/>
          <w:color w:val="000000" w:themeColor="text1"/>
          <w:sz w:val="22"/>
          <w:u w:val="single"/>
        </w:rPr>
        <w:t xml:space="preserve"> that </w:t>
      </w:r>
      <w:r w:rsidRPr="009C7EE4">
        <w:rPr>
          <w:rFonts w:asciiTheme="minorHAnsi" w:hAnsiTheme="minorHAnsi" w:cstheme="minorHAnsi"/>
          <w:b/>
          <w:sz w:val="22"/>
          <w:u w:val="single"/>
        </w:rPr>
        <w:t xml:space="preserve">maintains and enhances the city’s biodiversity and amenity, sequesters carbon, reduces stormwater runoff, and mitigates </w:t>
      </w:r>
      <w:r w:rsidRPr="00B84477">
        <w:rPr>
          <w:rFonts w:asciiTheme="minorHAnsi" w:hAnsiTheme="minorHAnsi" w:cstheme="minorHAnsi"/>
          <w:b/>
          <w:color w:val="00B050"/>
          <w:sz w:val="22"/>
          <w:u w:val="single" w:color="000000" w:themeColor="text1"/>
        </w:rPr>
        <w:t>heat island</w:t>
      </w:r>
      <w:r w:rsidRPr="009C7EE4">
        <w:rPr>
          <w:rFonts w:asciiTheme="minorHAnsi" w:hAnsiTheme="minorHAnsi" w:cstheme="minorHAnsi"/>
          <w:b/>
          <w:sz w:val="22"/>
          <w:u w:val="single"/>
        </w:rPr>
        <w:t xml:space="preserve"> effects; and</w:t>
      </w:r>
    </w:p>
    <w:p w14:paraId="38ED2A31" w14:textId="77777777" w:rsidR="00016D95" w:rsidRPr="002676AB" w:rsidRDefault="00016D95" w:rsidP="00016D95">
      <w:pPr>
        <w:numPr>
          <w:ilvl w:val="0"/>
          <w:numId w:val="13"/>
        </w:numPr>
        <w:ind w:right="10" w:hanging="375"/>
        <w:rPr>
          <w:rFonts w:asciiTheme="minorHAnsi" w:hAnsiTheme="minorHAnsi" w:cstheme="minorHAnsi"/>
          <w:sz w:val="22"/>
        </w:rPr>
      </w:pPr>
      <w:r w:rsidRPr="002676AB">
        <w:rPr>
          <w:rFonts w:asciiTheme="minorHAnsi" w:hAnsiTheme="minorHAnsi" w:cstheme="minorHAnsi"/>
          <w:sz w:val="22"/>
        </w:rPr>
        <w:t>Objects, structures, places, water/</w:t>
      </w:r>
      <w:proofErr w:type="spellStart"/>
      <w:r w:rsidRPr="002676AB">
        <w:rPr>
          <w:rFonts w:asciiTheme="minorHAnsi" w:hAnsiTheme="minorHAnsi" w:cstheme="minorHAnsi"/>
          <w:sz w:val="22"/>
        </w:rPr>
        <w:t>wai</w:t>
      </w:r>
      <w:proofErr w:type="spellEnd"/>
      <w:r w:rsidRPr="002676AB">
        <w:rPr>
          <w:rFonts w:asciiTheme="minorHAnsi" w:hAnsiTheme="minorHAnsi" w:cstheme="minorHAnsi"/>
          <w:sz w:val="22"/>
        </w:rPr>
        <w:t xml:space="preserve">, landscapes and areas that are historically important, or of cultural or spiritual importance to </w:t>
      </w:r>
      <w:proofErr w:type="spellStart"/>
      <w:r w:rsidRPr="002676AB">
        <w:rPr>
          <w:rFonts w:asciiTheme="minorHAnsi" w:hAnsiTheme="minorHAnsi" w:cstheme="minorHAnsi"/>
          <w:sz w:val="22"/>
        </w:rPr>
        <w:t>Ngāi</w:t>
      </w:r>
      <w:proofErr w:type="spellEnd"/>
      <w:r w:rsidRPr="002676AB">
        <w:rPr>
          <w:rFonts w:asciiTheme="minorHAnsi" w:hAnsiTheme="minorHAnsi" w:cstheme="minorHAnsi"/>
          <w:sz w:val="22"/>
        </w:rPr>
        <w:t xml:space="preserve"> Tahu mana whenua, are identified and appropriately managed. </w:t>
      </w:r>
    </w:p>
    <w:p w14:paraId="7D7875E2" w14:textId="77777777" w:rsidR="00016D95" w:rsidRPr="002676AB" w:rsidRDefault="00016D95" w:rsidP="00016D95">
      <w:pPr>
        <w:spacing w:after="526" w:line="259" w:lineRule="auto"/>
        <w:ind w:left="0" w:firstLine="0"/>
        <w:rPr>
          <w:rFonts w:asciiTheme="minorHAnsi" w:hAnsiTheme="minorHAnsi" w:cstheme="minorHAnsi"/>
          <w:sz w:val="22"/>
        </w:rPr>
      </w:pPr>
      <w:r w:rsidRPr="002676AB">
        <w:rPr>
          <w:rFonts w:asciiTheme="minorHAnsi" w:hAnsiTheme="minorHAnsi" w:cstheme="minorHAnsi"/>
          <w:sz w:val="22"/>
        </w:rPr>
        <w:t xml:space="preserve"> </w:t>
      </w:r>
    </w:p>
    <w:p w14:paraId="114F6860" w14:textId="227BDEAB" w:rsidR="00016D95" w:rsidRPr="001D4BB4" w:rsidRDefault="00016D95" w:rsidP="001D4BB4">
      <w:pPr>
        <w:keepNext/>
        <w:keepLines/>
        <w:spacing w:after="30" w:line="325"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3.3.</w:t>
      </w:r>
      <w:r w:rsidRPr="001A61AA">
        <w:rPr>
          <w:rFonts w:asciiTheme="minorHAnsi" w:hAnsiTheme="minorHAnsi" w:cstheme="minorHAnsi"/>
          <w:b/>
          <w:strike/>
          <w:sz w:val="24"/>
          <w:szCs w:val="24"/>
        </w:rPr>
        <w:t>10</w:t>
      </w:r>
      <w:r w:rsidR="001A61AA">
        <w:rPr>
          <w:rFonts w:asciiTheme="minorHAnsi" w:hAnsiTheme="minorHAnsi" w:cstheme="minorHAnsi"/>
          <w:b/>
          <w:sz w:val="24"/>
          <w:szCs w:val="24"/>
          <w:u w:val="single"/>
        </w:rPr>
        <w:t>11</w:t>
      </w:r>
      <w:r w:rsidRPr="001D4BB4">
        <w:rPr>
          <w:rFonts w:asciiTheme="minorHAnsi" w:hAnsiTheme="minorHAnsi" w:cstheme="minorHAnsi"/>
          <w:b/>
          <w:sz w:val="24"/>
          <w:szCs w:val="24"/>
        </w:rPr>
        <w:t xml:space="preserve"> Objective ­ Commercial and industrial activities</w:t>
      </w:r>
    </w:p>
    <w:p w14:paraId="2E63D55C" w14:textId="77777777" w:rsidR="00016D95" w:rsidRPr="002676AB" w:rsidRDefault="00016D95" w:rsidP="001631A9">
      <w:pPr>
        <w:numPr>
          <w:ilvl w:val="0"/>
          <w:numId w:val="29"/>
        </w:numPr>
        <w:ind w:right="10"/>
        <w:contextualSpacing/>
        <w:rPr>
          <w:rFonts w:asciiTheme="minorHAnsi" w:hAnsiTheme="minorHAnsi" w:cstheme="minorHAnsi"/>
          <w:sz w:val="22"/>
        </w:rPr>
      </w:pPr>
      <w:r w:rsidRPr="002676AB">
        <w:rPr>
          <w:rFonts w:asciiTheme="minorHAnsi" w:hAnsiTheme="minorHAnsi" w:cstheme="minorHAnsi"/>
          <w:sz w:val="22"/>
        </w:rPr>
        <w:t xml:space="preserve">The recovery and stimulation of commercial and industrial activities in a way that expedites recovery and </w:t>
      </w:r>
      <w:proofErr w:type="spellStart"/>
      <w:r w:rsidRPr="002676AB">
        <w:rPr>
          <w:rFonts w:asciiTheme="minorHAnsi" w:hAnsiTheme="minorHAnsi" w:cstheme="minorHAnsi"/>
          <w:sz w:val="22"/>
        </w:rPr>
        <w:t>long­term</w:t>
      </w:r>
      <w:proofErr w:type="spellEnd"/>
      <w:r w:rsidRPr="002676AB">
        <w:rPr>
          <w:rFonts w:asciiTheme="minorHAnsi" w:hAnsiTheme="minorHAnsi" w:cstheme="minorHAnsi"/>
          <w:sz w:val="22"/>
        </w:rPr>
        <w:t xml:space="preserve"> economic and employment growth through:</w:t>
      </w:r>
    </w:p>
    <w:p w14:paraId="46FD03E3" w14:textId="77777777" w:rsidR="00016D95" w:rsidRPr="002676AB" w:rsidRDefault="00016D95" w:rsidP="00016D95">
      <w:pPr>
        <w:numPr>
          <w:ilvl w:val="0"/>
          <w:numId w:val="14"/>
        </w:numPr>
        <w:spacing w:after="127" w:line="259" w:lineRule="auto"/>
        <w:ind w:right="10" w:hanging="330"/>
        <w:rPr>
          <w:rFonts w:asciiTheme="minorHAnsi" w:hAnsiTheme="minorHAnsi" w:cstheme="minorHAnsi"/>
          <w:sz w:val="22"/>
        </w:rPr>
      </w:pPr>
      <w:r w:rsidRPr="002676AB">
        <w:rPr>
          <w:rFonts w:asciiTheme="minorHAnsi" w:hAnsiTheme="minorHAnsi" w:cstheme="minorHAnsi"/>
          <w:sz w:val="22"/>
        </w:rPr>
        <w:t xml:space="preserve">Enabling rebuilding of existing business areas, revitalising of centres, and provision in </w:t>
      </w:r>
      <w:hyperlink r:id="rId119">
        <w:r w:rsidRPr="002676AB">
          <w:rPr>
            <w:rFonts w:asciiTheme="minorHAnsi" w:hAnsiTheme="minorHAnsi" w:cstheme="minorHAnsi"/>
            <w:color w:val="00B050"/>
            <w:sz w:val="22"/>
          </w:rPr>
          <w:t>greenfield</w:t>
        </w:r>
      </w:hyperlink>
      <w:r w:rsidRPr="002676AB">
        <w:rPr>
          <w:rFonts w:asciiTheme="minorHAnsi" w:hAnsiTheme="minorHAnsi" w:cstheme="minorHAnsi"/>
          <w:color w:val="00B050"/>
          <w:sz w:val="22"/>
        </w:rPr>
        <w:t xml:space="preserve"> </w:t>
      </w:r>
      <w:r w:rsidRPr="002676AB">
        <w:rPr>
          <w:rFonts w:asciiTheme="minorHAnsi" w:hAnsiTheme="minorHAnsi" w:cstheme="minorHAnsi"/>
          <w:sz w:val="22"/>
        </w:rPr>
        <w:t>areas; and</w:t>
      </w:r>
    </w:p>
    <w:p w14:paraId="738AF0A8" w14:textId="77777777" w:rsidR="00016D95" w:rsidRPr="002676AB" w:rsidRDefault="00016D95" w:rsidP="00016D95">
      <w:pPr>
        <w:numPr>
          <w:ilvl w:val="0"/>
          <w:numId w:val="14"/>
        </w:numPr>
        <w:spacing w:after="142" w:line="259" w:lineRule="auto"/>
        <w:ind w:right="10" w:hanging="330"/>
        <w:rPr>
          <w:rFonts w:asciiTheme="minorHAnsi" w:hAnsiTheme="minorHAnsi" w:cstheme="minorHAnsi"/>
          <w:sz w:val="22"/>
        </w:rPr>
      </w:pPr>
      <w:r w:rsidRPr="002676AB">
        <w:rPr>
          <w:rFonts w:asciiTheme="minorHAnsi" w:hAnsiTheme="minorHAnsi" w:cstheme="minorHAnsi"/>
          <w:sz w:val="22"/>
        </w:rPr>
        <w:t xml:space="preserve">Ensuring sufficient and suitable land development capacity. </w:t>
      </w:r>
    </w:p>
    <w:p w14:paraId="343F4B07" w14:textId="77777777" w:rsidR="00016D95" w:rsidRPr="002676AB" w:rsidRDefault="00016D95" w:rsidP="001631A9">
      <w:pPr>
        <w:numPr>
          <w:ilvl w:val="0"/>
          <w:numId w:val="29"/>
        </w:numPr>
        <w:spacing w:after="46" w:line="259" w:lineRule="auto"/>
        <w:contextualSpacing/>
        <w:rPr>
          <w:rFonts w:asciiTheme="minorHAnsi" w:hAnsiTheme="minorHAnsi" w:cstheme="minorHAnsi"/>
          <w:sz w:val="22"/>
          <w:u w:val="single"/>
        </w:rPr>
      </w:pPr>
      <w:r w:rsidRPr="001B7A4E">
        <w:rPr>
          <w:rFonts w:asciiTheme="minorHAnsi" w:hAnsiTheme="minorHAnsi" w:cstheme="minorHAnsi"/>
          <w:bCs/>
          <w:color w:val="7030A0"/>
          <w:sz w:val="22"/>
          <w:highlight w:val="lightGray"/>
          <w:u w:val="single"/>
        </w:rPr>
        <w:t>The critical importance of centres for people and the economy is recognised in a framework that primarily directs commercial activity into centres, consistent with their respective roles</w:t>
      </w:r>
      <w:r w:rsidR="0080547E" w:rsidRPr="001B7A4E">
        <w:rPr>
          <w:rFonts w:asciiTheme="minorHAnsi" w:hAnsiTheme="minorHAnsi" w:cstheme="minorHAnsi"/>
          <w:bCs/>
          <w:color w:val="7030A0"/>
          <w:sz w:val="22"/>
          <w:highlight w:val="lightGray"/>
          <w:u w:val="single"/>
        </w:rPr>
        <w:t>; and any commercial activities proposing to locate outside these centres will not give rise to significant adverse distributional or urban form effects.</w:t>
      </w:r>
    </w:p>
    <w:p w14:paraId="7B2E17E4" w14:textId="77777777" w:rsidR="00016D95" w:rsidRPr="002676AB" w:rsidRDefault="00016D95" w:rsidP="00016D95">
      <w:pPr>
        <w:spacing w:after="46" w:line="259" w:lineRule="auto"/>
        <w:ind w:left="0" w:firstLine="0"/>
        <w:rPr>
          <w:rFonts w:asciiTheme="minorHAnsi" w:hAnsiTheme="minorHAnsi" w:cstheme="minorHAnsi"/>
          <w:sz w:val="22"/>
        </w:rPr>
      </w:pPr>
    </w:p>
    <w:p w14:paraId="3257898E" w14:textId="7E293084" w:rsidR="00016D95" w:rsidRPr="002676AB" w:rsidRDefault="00000000" w:rsidP="00016D95">
      <w:pPr>
        <w:spacing w:after="522" w:line="265" w:lineRule="auto"/>
        <w:ind w:left="-5"/>
        <w:rPr>
          <w:rFonts w:asciiTheme="minorHAnsi" w:hAnsiTheme="minorHAnsi" w:cstheme="minorHAnsi"/>
          <w:sz w:val="22"/>
        </w:rPr>
      </w:pPr>
      <w:hyperlink r:id="rId120">
        <w:r w:rsidR="00016D95" w:rsidRPr="001B7A4E">
          <w:rPr>
            <w:rFonts w:asciiTheme="minorHAnsi" w:hAnsiTheme="minorHAnsi" w:cstheme="minorHAnsi"/>
            <w:color w:val="7030A0"/>
            <w:sz w:val="22"/>
            <w:highlight w:val="lightGray"/>
          </w:rPr>
          <w:t>(Plan Change 5A</w:t>
        </w:r>
        <w:r w:rsidR="0080547E" w:rsidRPr="001B7A4E">
          <w:rPr>
            <w:rFonts w:asciiTheme="minorHAnsi" w:hAnsiTheme="minorHAnsi" w:cstheme="minorHAnsi"/>
            <w:color w:val="7030A0"/>
            <w:sz w:val="22"/>
            <w:highlight w:val="lightGray"/>
          </w:rPr>
          <w:t xml:space="preserve"> Council Decision</w:t>
        </w:r>
        <w:r w:rsidR="00016D95" w:rsidRPr="001B7A4E">
          <w:rPr>
            <w:rFonts w:asciiTheme="minorHAnsi" w:hAnsiTheme="minorHAnsi" w:cstheme="minorHAnsi"/>
            <w:color w:val="7030A0"/>
            <w:sz w:val="22"/>
            <w:highlight w:val="lightGray"/>
          </w:rPr>
          <w:t>)</w:t>
        </w:r>
      </w:hyperlink>
    </w:p>
    <w:p w14:paraId="6344CCA6" w14:textId="24F522A4" w:rsidR="00016D95" w:rsidRPr="001D4BB4" w:rsidRDefault="00016D95" w:rsidP="001D4BB4">
      <w:pPr>
        <w:keepNext/>
        <w:keepLines/>
        <w:spacing w:after="30" w:line="325"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3.3.</w:t>
      </w:r>
      <w:r w:rsidRPr="001A61AA">
        <w:rPr>
          <w:rFonts w:asciiTheme="minorHAnsi" w:hAnsiTheme="minorHAnsi" w:cstheme="minorHAnsi"/>
          <w:b/>
          <w:strike/>
          <w:sz w:val="24"/>
          <w:szCs w:val="24"/>
        </w:rPr>
        <w:t>11</w:t>
      </w:r>
      <w:r w:rsidR="001A61AA">
        <w:rPr>
          <w:rFonts w:asciiTheme="minorHAnsi" w:hAnsiTheme="minorHAnsi" w:cstheme="minorHAnsi"/>
          <w:b/>
          <w:sz w:val="24"/>
          <w:szCs w:val="24"/>
          <w:u w:val="single"/>
        </w:rPr>
        <w:t>12</w:t>
      </w:r>
      <w:r w:rsidRPr="001D4BB4">
        <w:rPr>
          <w:rFonts w:asciiTheme="minorHAnsi" w:hAnsiTheme="minorHAnsi" w:cstheme="minorHAnsi"/>
          <w:b/>
          <w:sz w:val="24"/>
          <w:szCs w:val="24"/>
        </w:rPr>
        <w:t xml:space="preserve"> Objective ­ Community facilities and education activities</w:t>
      </w:r>
    </w:p>
    <w:p w14:paraId="616BE1C2" w14:textId="77777777" w:rsidR="00016D95" w:rsidRPr="002676AB" w:rsidRDefault="00016D95" w:rsidP="00016D95">
      <w:pPr>
        <w:numPr>
          <w:ilvl w:val="0"/>
          <w:numId w:val="15"/>
        </w:numPr>
        <w:ind w:right="10" w:hanging="420"/>
        <w:rPr>
          <w:rFonts w:asciiTheme="minorHAnsi" w:hAnsiTheme="minorHAnsi" w:cstheme="minorHAnsi"/>
          <w:sz w:val="22"/>
        </w:rPr>
      </w:pPr>
      <w:r w:rsidRPr="002676AB">
        <w:rPr>
          <w:rFonts w:asciiTheme="minorHAnsi" w:hAnsiTheme="minorHAnsi" w:cstheme="minorHAnsi"/>
          <w:sz w:val="22"/>
        </w:rPr>
        <w:t>The expedited recovery and establishment of</w:t>
      </w:r>
      <w:r w:rsidRPr="002676AB">
        <w:rPr>
          <w:rFonts w:asciiTheme="minorHAnsi" w:hAnsiTheme="minorHAnsi" w:cstheme="minorHAnsi"/>
          <w:color w:val="00B050"/>
          <w:sz w:val="22"/>
        </w:rPr>
        <w:t xml:space="preserve"> </w:t>
      </w:r>
      <w:hyperlink r:id="rId121">
        <w:r w:rsidRPr="002676AB">
          <w:rPr>
            <w:rFonts w:asciiTheme="minorHAnsi" w:hAnsiTheme="minorHAnsi" w:cstheme="minorHAnsi"/>
            <w:color w:val="00B050"/>
            <w:sz w:val="22"/>
          </w:rPr>
          <w:t>community facilities</w:t>
        </w:r>
      </w:hyperlink>
      <w:r w:rsidRPr="002676AB">
        <w:rPr>
          <w:rFonts w:asciiTheme="minorHAnsi" w:hAnsiTheme="minorHAnsi" w:cstheme="minorHAnsi"/>
          <w:sz w:val="22"/>
        </w:rPr>
        <w:t xml:space="preserve"> and</w:t>
      </w:r>
      <w:r w:rsidRPr="002676AB">
        <w:rPr>
          <w:rFonts w:asciiTheme="minorHAnsi" w:hAnsiTheme="minorHAnsi" w:cstheme="minorHAnsi"/>
          <w:color w:val="00B050"/>
          <w:sz w:val="22"/>
        </w:rPr>
        <w:t xml:space="preserve"> </w:t>
      </w:r>
      <w:hyperlink r:id="rId122">
        <w:r w:rsidRPr="002676AB">
          <w:rPr>
            <w:rFonts w:asciiTheme="minorHAnsi" w:hAnsiTheme="minorHAnsi" w:cstheme="minorHAnsi"/>
            <w:color w:val="00B050"/>
            <w:sz w:val="22"/>
          </w:rPr>
          <w:t>education activities</w:t>
        </w:r>
      </w:hyperlink>
      <w:r w:rsidRPr="002676AB">
        <w:rPr>
          <w:rFonts w:asciiTheme="minorHAnsi" w:hAnsiTheme="minorHAnsi" w:cstheme="minorHAnsi"/>
          <w:sz w:val="22"/>
        </w:rPr>
        <w:t xml:space="preserve"> in existing and planned urban areas to meet the needs of the community; and</w:t>
      </w:r>
    </w:p>
    <w:p w14:paraId="02C0A712" w14:textId="77777777" w:rsidR="00016D95" w:rsidRPr="002676AB" w:rsidRDefault="00016D95" w:rsidP="00016D95">
      <w:pPr>
        <w:numPr>
          <w:ilvl w:val="0"/>
          <w:numId w:val="15"/>
        </w:numPr>
        <w:spacing w:line="259" w:lineRule="auto"/>
        <w:ind w:right="10" w:hanging="420"/>
        <w:rPr>
          <w:rFonts w:asciiTheme="minorHAnsi" w:hAnsiTheme="minorHAnsi" w:cstheme="minorHAnsi"/>
          <w:sz w:val="22"/>
        </w:rPr>
      </w:pPr>
      <w:r w:rsidRPr="002676AB">
        <w:rPr>
          <w:rFonts w:asciiTheme="minorHAnsi" w:hAnsiTheme="minorHAnsi" w:cstheme="minorHAnsi"/>
          <w:sz w:val="22"/>
        </w:rPr>
        <w:t>The co­location and shared use of facilities between different groups is encouraged.</w:t>
      </w:r>
    </w:p>
    <w:p w14:paraId="33D61DFA" w14:textId="77777777" w:rsidR="00016D95" w:rsidRPr="002676AB" w:rsidRDefault="00016D95" w:rsidP="00016D95">
      <w:pPr>
        <w:spacing w:after="556" w:line="259" w:lineRule="auto"/>
        <w:ind w:left="555" w:firstLine="0"/>
        <w:rPr>
          <w:rFonts w:asciiTheme="minorHAnsi" w:hAnsiTheme="minorHAnsi" w:cstheme="minorHAnsi"/>
          <w:sz w:val="22"/>
        </w:rPr>
      </w:pPr>
      <w:r w:rsidRPr="002676AB">
        <w:rPr>
          <w:rFonts w:asciiTheme="minorHAnsi" w:hAnsiTheme="minorHAnsi" w:cstheme="minorHAnsi"/>
          <w:sz w:val="22"/>
        </w:rPr>
        <w:t xml:space="preserve">    </w:t>
      </w:r>
    </w:p>
    <w:p w14:paraId="3848E1C1" w14:textId="4DD0A737" w:rsidR="00016D95" w:rsidRPr="001D4BB4" w:rsidRDefault="00016D95" w:rsidP="001D4BB4">
      <w:pPr>
        <w:keepNext/>
        <w:keepLines/>
        <w:spacing w:after="30" w:line="325"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3.3.</w:t>
      </w:r>
      <w:r w:rsidRPr="001A61AA">
        <w:rPr>
          <w:rFonts w:asciiTheme="minorHAnsi" w:hAnsiTheme="minorHAnsi" w:cstheme="minorHAnsi"/>
          <w:b/>
          <w:strike/>
          <w:sz w:val="24"/>
          <w:szCs w:val="24"/>
        </w:rPr>
        <w:t>12</w:t>
      </w:r>
      <w:r w:rsidR="001A61AA">
        <w:rPr>
          <w:rFonts w:asciiTheme="minorHAnsi" w:hAnsiTheme="minorHAnsi" w:cstheme="minorHAnsi"/>
          <w:b/>
          <w:sz w:val="24"/>
          <w:szCs w:val="24"/>
          <w:u w:val="single"/>
        </w:rPr>
        <w:t>13</w:t>
      </w:r>
      <w:r w:rsidRPr="001D4BB4">
        <w:rPr>
          <w:rFonts w:asciiTheme="minorHAnsi" w:hAnsiTheme="minorHAnsi" w:cstheme="minorHAnsi"/>
          <w:b/>
          <w:sz w:val="24"/>
          <w:szCs w:val="24"/>
        </w:rPr>
        <w:t xml:space="preserve"> Objective ­ Infrastructure</w:t>
      </w:r>
    </w:p>
    <w:p w14:paraId="5F09831A" w14:textId="77777777" w:rsidR="00016D95" w:rsidRPr="002676AB" w:rsidRDefault="00016D95" w:rsidP="00016D95">
      <w:pPr>
        <w:numPr>
          <w:ilvl w:val="0"/>
          <w:numId w:val="16"/>
        </w:numPr>
        <w:spacing w:after="72"/>
        <w:ind w:right="10" w:hanging="420"/>
        <w:rPr>
          <w:rFonts w:asciiTheme="minorHAnsi" w:hAnsiTheme="minorHAnsi" w:cstheme="minorHAnsi"/>
          <w:sz w:val="22"/>
        </w:rPr>
      </w:pPr>
      <w:r w:rsidRPr="002676AB">
        <w:rPr>
          <w:rFonts w:asciiTheme="minorHAnsi" w:hAnsiTheme="minorHAnsi" w:cstheme="minorHAnsi"/>
          <w:sz w:val="22"/>
        </w:rPr>
        <w:t xml:space="preserve">The social, economic, environmental and cultural benefits of infrastructure, including </w:t>
      </w:r>
      <w:hyperlink r:id="rId123">
        <w:r w:rsidRPr="002676AB">
          <w:rPr>
            <w:rFonts w:asciiTheme="minorHAnsi" w:hAnsiTheme="minorHAnsi" w:cstheme="minorHAnsi"/>
            <w:color w:val="00B050"/>
            <w:sz w:val="22"/>
          </w:rPr>
          <w:t>strategic infrastructure</w:t>
        </w:r>
      </w:hyperlink>
      <w:r w:rsidRPr="002676AB">
        <w:rPr>
          <w:rFonts w:asciiTheme="minorHAnsi" w:hAnsiTheme="minorHAnsi" w:cstheme="minorHAnsi"/>
          <w:sz w:val="22"/>
        </w:rPr>
        <w:t>, are recognised and provided for, and its safe, efficient and effective development, upgrade, maintenance and operation is enabled; and</w:t>
      </w:r>
    </w:p>
    <w:p w14:paraId="0AF75C0F" w14:textId="77777777" w:rsidR="00016D95" w:rsidRPr="002676AB" w:rsidRDefault="00000000" w:rsidP="00016D95">
      <w:pPr>
        <w:numPr>
          <w:ilvl w:val="0"/>
          <w:numId w:val="16"/>
        </w:numPr>
        <w:ind w:right="10" w:hanging="420"/>
        <w:rPr>
          <w:rFonts w:asciiTheme="minorHAnsi" w:hAnsiTheme="minorHAnsi" w:cstheme="minorHAnsi"/>
          <w:sz w:val="22"/>
        </w:rPr>
      </w:pPr>
      <w:hyperlink r:id="rId124">
        <w:r w:rsidR="00016D95" w:rsidRPr="002676AB">
          <w:rPr>
            <w:rFonts w:asciiTheme="minorHAnsi" w:hAnsiTheme="minorHAnsi" w:cstheme="minorHAnsi"/>
            <w:color w:val="00B050"/>
            <w:sz w:val="22"/>
          </w:rPr>
          <w:t>Strategic infrastructure</w:t>
        </w:r>
      </w:hyperlink>
      <w:r w:rsidR="00016D95" w:rsidRPr="002676AB">
        <w:rPr>
          <w:rFonts w:asciiTheme="minorHAnsi" w:hAnsiTheme="minorHAnsi" w:cstheme="minorHAnsi"/>
          <w:sz w:val="22"/>
        </w:rPr>
        <w:t>, including its role and function, is protected from incompatible development and activities by avoiding adverse effects from them, including</w:t>
      </w:r>
      <w:r w:rsidR="00016D95" w:rsidRPr="002676AB">
        <w:rPr>
          <w:rFonts w:asciiTheme="minorHAnsi" w:hAnsiTheme="minorHAnsi" w:cstheme="minorHAnsi"/>
          <w:color w:val="00B050"/>
          <w:sz w:val="22"/>
        </w:rPr>
        <w:t xml:space="preserve"> </w:t>
      </w:r>
      <w:hyperlink r:id="rId125">
        <w:r w:rsidR="00016D95" w:rsidRPr="002676AB">
          <w:rPr>
            <w:rFonts w:asciiTheme="minorHAnsi" w:hAnsiTheme="minorHAnsi" w:cstheme="minorHAnsi"/>
            <w:color w:val="00B050"/>
            <w:sz w:val="22"/>
          </w:rPr>
          <w:t>reverse sensitivity</w:t>
        </w:r>
      </w:hyperlink>
      <w:r w:rsidR="00016D95" w:rsidRPr="002676AB">
        <w:rPr>
          <w:rFonts w:asciiTheme="minorHAnsi" w:hAnsiTheme="minorHAnsi" w:cstheme="minorHAnsi"/>
          <w:sz w:val="22"/>
        </w:rPr>
        <w:t xml:space="preserve"> effects. This includes:</w:t>
      </w:r>
    </w:p>
    <w:p w14:paraId="4E93563C" w14:textId="77777777" w:rsidR="00016D95" w:rsidRPr="002676AB" w:rsidRDefault="00016D95" w:rsidP="00603AFA">
      <w:pPr>
        <w:numPr>
          <w:ilvl w:val="0"/>
          <w:numId w:val="21"/>
        </w:numPr>
        <w:spacing w:after="121" w:line="407" w:lineRule="auto"/>
        <w:ind w:left="1134" w:right="420" w:hanging="429"/>
        <w:contextualSpacing/>
        <w:rPr>
          <w:rFonts w:asciiTheme="minorHAnsi" w:hAnsiTheme="minorHAnsi" w:cstheme="minorHAnsi"/>
          <w:sz w:val="22"/>
        </w:rPr>
      </w:pPr>
      <w:r w:rsidRPr="002676AB">
        <w:rPr>
          <w:rFonts w:asciiTheme="minorHAnsi" w:hAnsiTheme="minorHAnsi" w:cstheme="minorHAnsi"/>
          <w:sz w:val="22"/>
        </w:rPr>
        <w:t>avoiding noise</w:t>
      </w:r>
      <w:r w:rsidRPr="002676AB">
        <w:rPr>
          <w:rFonts w:asciiTheme="minorHAnsi" w:hAnsiTheme="minorHAnsi" w:cstheme="minorHAnsi"/>
          <w:color w:val="00B050"/>
          <w:sz w:val="22"/>
        </w:rPr>
        <w:t xml:space="preserve"> </w:t>
      </w:r>
      <w:hyperlink r:id="rId126">
        <w:r w:rsidRPr="002676AB">
          <w:rPr>
            <w:rFonts w:asciiTheme="minorHAnsi" w:hAnsiTheme="minorHAnsi" w:cstheme="minorHAnsi"/>
            <w:color w:val="00B050"/>
            <w:sz w:val="22"/>
          </w:rPr>
          <w:t>sensitive activities</w:t>
        </w:r>
      </w:hyperlink>
      <w:r w:rsidRPr="002676AB">
        <w:rPr>
          <w:rFonts w:asciiTheme="minorHAnsi" w:hAnsiTheme="minorHAnsi" w:cstheme="minorHAnsi"/>
          <w:sz w:val="22"/>
        </w:rPr>
        <w:t xml:space="preserve"> within the </w:t>
      </w:r>
      <w:proofErr w:type="spellStart"/>
      <w:r w:rsidRPr="002676AB">
        <w:rPr>
          <w:rFonts w:asciiTheme="minorHAnsi" w:hAnsiTheme="minorHAnsi" w:cstheme="minorHAnsi"/>
          <w:sz w:val="22"/>
        </w:rPr>
        <w:t>Lyttelton</w:t>
      </w:r>
      <w:proofErr w:type="spellEnd"/>
      <w:r w:rsidRPr="002676AB">
        <w:rPr>
          <w:rFonts w:asciiTheme="minorHAnsi" w:hAnsiTheme="minorHAnsi" w:cstheme="minorHAnsi"/>
          <w:sz w:val="22"/>
        </w:rPr>
        <w:t xml:space="preserve"> Port Influences Overlay area; and </w:t>
      </w:r>
    </w:p>
    <w:p w14:paraId="05600AC6" w14:textId="77777777" w:rsidR="00016D95" w:rsidRPr="002676AB" w:rsidRDefault="00016D95" w:rsidP="00603AFA">
      <w:pPr>
        <w:numPr>
          <w:ilvl w:val="0"/>
          <w:numId w:val="21"/>
        </w:numPr>
        <w:spacing w:after="121" w:line="407" w:lineRule="auto"/>
        <w:ind w:left="1134" w:right="420" w:hanging="429"/>
        <w:contextualSpacing/>
        <w:rPr>
          <w:rFonts w:asciiTheme="minorHAnsi" w:hAnsiTheme="minorHAnsi" w:cstheme="minorHAnsi"/>
          <w:sz w:val="22"/>
        </w:rPr>
      </w:pPr>
      <w:r w:rsidRPr="002676AB">
        <w:rPr>
          <w:rFonts w:asciiTheme="minorHAnsi" w:hAnsiTheme="minorHAnsi" w:cstheme="minorHAnsi"/>
          <w:sz w:val="22"/>
        </w:rPr>
        <w:t xml:space="preserve">managing activities to avoid adverse effects on the </w:t>
      </w:r>
      <w:hyperlink r:id="rId127">
        <w:r w:rsidRPr="002676AB">
          <w:rPr>
            <w:rFonts w:asciiTheme="minorHAnsi" w:hAnsiTheme="minorHAnsi" w:cstheme="minorHAnsi"/>
            <w:color w:val="00B050"/>
            <w:sz w:val="22"/>
          </w:rPr>
          <w:t>National Grid</w:t>
        </w:r>
      </w:hyperlink>
      <w:r w:rsidRPr="002676AB">
        <w:rPr>
          <w:rFonts w:asciiTheme="minorHAnsi" w:hAnsiTheme="minorHAnsi" w:cstheme="minorHAnsi"/>
          <w:sz w:val="22"/>
        </w:rPr>
        <w:t xml:space="preserve">, including by identifying a buffer corridor within which </w:t>
      </w:r>
      <w:hyperlink r:id="rId128">
        <w:r w:rsidRPr="002676AB">
          <w:rPr>
            <w:rFonts w:asciiTheme="minorHAnsi" w:hAnsiTheme="minorHAnsi" w:cstheme="minorHAnsi"/>
            <w:color w:val="00B050"/>
            <w:sz w:val="22"/>
          </w:rPr>
          <w:t>buildings</w:t>
        </w:r>
      </w:hyperlink>
      <w:r w:rsidRPr="002676AB">
        <w:rPr>
          <w:rFonts w:asciiTheme="minorHAnsi" w:hAnsiTheme="minorHAnsi" w:cstheme="minorHAnsi"/>
          <w:sz w:val="22"/>
        </w:rPr>
        <w:t>, excavations</w:t>
      </w:r>
      <w:r w:rsidRPr="002676AB">
        <w:rPr>
          <w:rFonts w:asciiTheme="minorHAnsi" w:hAnsiTheme="minorHAnsi" w:cstheme="minorHAnsi"/>
          <w:color w:val="00B050"/>
          <w:sz w:val="22"/>
        </w:rPr>
        <w:t xml:space="preserve"> </w:t>
      </w:r>
      <w:hyperlink r:id="rId129">
        <w:r w:rsidRPr="002676AB">
          <w:rPr>
            <w:rFonts w:asciiTheme="minorHAnsi" w:hAnsiTheme="minorHAnsi" w:cstheme="minorHAnsi"/>
            <w:color w:val="00B050"/>
            <w:sz w:val="22"/>
          </w:rPr>
          <w:t>sensitive activities</w:t>
        </w:r>
      </w:hyperlink>
      <w:r w:rsidRPr="002676AB">
        <w:rPr>
          <w:rFonts w:asciiTheme="minorHAnsi" w:hAnsiTheme="minorHAnsi" w:cstheme="minorHAnsi"/>
          <w:sz w:val="22"/>
        </w:rPr>
        <w:t xml:space="preserve"> will generally not be provided for; and</w:t>
      </w:r>
    </w:p>
    <w:p w14:paraId="508A12A3" w14:textId="77777777" w:rsidR="00016D95" w:rsidRPr="002676AB" w:rsidRDefault="00016D95" w:rsidP="00016D95">
      <w:pPr>
        <w:numPr>
          <w:ilvl w:val="1"/>
          <w:numId w:val="16"/>
        </w:numPr>
        <w:ind w:right="10" w:hanging="375"/>
        <w:rPr>
          <w:rFonts w:asciiTheme="minorHAnsi" w:hAnsiTheme="minorHAnsi" w:cstheme="minorHAnsi"/>
          <w:sz w:val="22"/>
        </w:rPr>
      </w:pPr>
      <w:r w:rsidRPr="002676AB">
        <w:rPr>
          <w:rFonts w:asciiTheme="minorHAnsi" w:hAnsiTheme="minorHAnsi" w:cstheme="minorHAnsi"/>
          <w:sz w:val="22"/>
        </w:rPr>
        <w:t>avoiding new noise</w:t>
      </w:r>
      <w:r w:rsidRPr="002676AB">
        <w:rPr>
          <w:rFonts w:asciiTheme="minorHAnsi" w:hAnsiTheme="minorHAnsi" w:cstheme="minorHAnsi"/>
          <w:color w:val="00B050"/>
          <w:sz w:val="22"/>
        </w:rPr>
        <w:t xml:space="preserve"> </w:t>
      </w:r>
      <w:hyperlink r:id="rId130">
        <w:r w:rsidRPr="002676AB">
          <w:rPr>
            <w:rFonts w:asciiTheme="minorHAnsi" w:hAnsiTheme="minorHAnsi" w:cstheme="minorHAnsi"/>
            <w:color w:val="00B050"/>
            <w:sz w:val="22"/>
          </w:rPr>
          <w:t>sensitive activities</w:t>
        </w:r>
      </w:hyperlink>
      <w:r w:rsidRPr="002676AB">
        <w:rPr>
          <w:rFonts w:asciiTheme="minorHAnsi" w:hAnsiTheme="minorHAnsi" w:cstheme="minorHAnsi"/>
          <w:sz w:val="22"/>
        </w:rPr>
        <w:t xml:space="preserve"> within the 50dB </w:t>
      </w:r>
      <w:proofErr w:type="spellStart"/>
      <w:r w:rsidRPr="002676AB">
        <w:rPr>
          <w:rFonts w:asciiTheme="minorHAnsi" w:hAnsiTheme="minorHAnsi" w:cstheme="minorHAnsi"/>
          <w:sz w:val="22"/>
        </w:rPr>
        <w:t>Ldn</w:t>
      </w:r>
      <w:proofErr w:type="spellEnd"/>
      <w:r w:rsidRPr="002676AB">
        <w:rPr>
          <w:rFonts w:asciiTheme="minorHAnsi" w:hAnsiTheme="minorHAnsi" w:cstheme="minorHAnsi"/>
          <w:sz w:val="22"/>
        </w:rPr>
        <w:t xml:space="preserve"> Air Noise Contour and the 50dB </w:t>
      </w:r>
      <w:proofErr w:type="spellStart"/>
      <w:r w:rsidRPr="002676AB">
        <w:rPr>
          <w:rFonts w:asciiTheme="minorHAnsi" w:hAnsiTheme="minorHAnsi" w:cstheme="minorHAnsi"/>
          <w:sz w:val="22"/>
        </w:rPr>
        <w:t>Ldn</w:t>
      </w:r>
      <w:proofErr w:type="spellEnd"/>
      <w:r w:rsidRPr="002676AB">
        <w:rPr>
          <w:rFonts w:asciiTheme="minorHAnsi" w:hAnsiTheme="minorHAnsi" w:cstheme="minorHAnsi"/>
          <w:sz w:val="22"/>
        </w:rPr>
        <w:t xml:space="preserve"> Engine Testing Contour for Christchurch International Airport, except: </w:t>
      </w:r>
    </w:p>
    <w:p w14:paraId="5BF9E6B5" w14:textId="77777777" w:rsidR="00016D95" w:rsidRPr="002676AB" w:rsidRDefault="00016D95" w:rsidP="00016D95">
      <w:pPr>
        <w:numPr>
          <w:ilvl w:val="2"/>
          <w:numId w:val="16"/>
        </w:numPr>
        <w:spacing w:after="127" w:line="259" w:lineRule="auto"/>
        <w:ind w:right="10" w:hanging="375"/>
        <w:rPr>
          <w:rFonts w:asciiTheme="minorHAnsi" w:hAnsiTheme="minorHAnsi" w:cstheme="minorHAnsi"/>
          <w:sz w:val="22"/>
        </w:rPr>
      </w:pPr>
      <w:r w:rsidRPr="002676AB">
        <w:rPr>
          <w:rFonts w:asciiTheme="minorHAnsi" w:hAnsiTheme="minorHAnsi" w:cstheme="minorHAnsi"/>
          <w:sz w:val="22"/>
        </w:rPr>
        <w:t>within an existing residentially zoned urban area; or</w:t>
      </w:r>
    </w:p>
    <w:p w14:paraId="1D149263" w14:textId="77777777" w:rsidR="00016D95" w:rsidRPr="002676AB" w:rsidRDefault="00000000" w:rsidP="00016D95">
      <w:pPr>
        <w:numPr>
          <w:ilvl w:val="2"/>
          <w:numId w:val="16"/>
        </w:numPr>
        <w:ind w:right="10" w:hanging="375"/>
        <w:rPr>
          <w:rFonts w:asciiTheme="minorHAnsi" w:hAnsiTheme="minorHAnsi" w:cstheme="minorHAnsi"/>
          <w:sz w:val="22"/>
        </w:rPr>
      </w:pPr>
      <w:hyperlink r:id="rId131">
        <w:r w:rsidR="00016D95" w:rsidRPr="002676AB">
          <w:rPr>
            <w:rFonts w:asciiTheme="minorHAnsi" w:hAnsiTheme="minorHAnsi" w:cstheme="minorHAnsi"/>
            <w:sz w:val="22"/>
          </w:rPr>
          <w:t xml:space="preserve">within a Residential Greenfield Priority Area identified in the </w:t>
        </w:r>
      </w:hyperlink>
      <w:hyperlink r:id="rId132">
        <w:r w:rsidR="00016D95" w:rsidRPr="002676AB">
          <w:rPr>
            <w:rFonts w:asciiTheme="minorHAnsi" w:hAnsiTheme="minorHAnsi" w:cstheme="minorHAnsi"/>
            <w:color w:val="0000FF"/>
            <w:sz w:val="22"/>
          </w:rPr>
          <w:t>Canterbury Regional Policy Statement Chapter 6, Map A</w:t>
        </w:r>
      </w:hyperlink>
      <w:hyperlink r:id="rId133">
        <w:r w:rsidR="00016D95" w:rsidRPr="002676AB">
          <w:rPr>
            <w:rFonts w:asciiTheme="minorHAnsi" w:hAnsiTheme="minorHAnsi" w:cstheme="minorHAnsi"/>
            <w:sz w:val="22"/>
          </w:rPr>
          <w:t>; or</w:t>
        </w:r>
      </w:hyperlink>
    </w:p>
    <w:p w14:paraId="39409145" w14:textId="77777777" w:rsidR="00016D95" w:rsidRPr="002676AB" w:rsidRDefault="00016D95" w:rsidP="00016D95">
      <w:pPr>
        <w:numPr>
          <w:ilvl w:val="2"/>
          <w:numId w:val="16"/>
        </w:numPr>
        <w:ind w:right="10" w:hanging="375"/>
        <w:rPr>
          <w:rFonts w:asciiTheme="minorHAnsi" w:hAnsiTheme="minorHAnsi" w:cstheme="minorHAnsi"/>
          <w:sz w:val="22"/>
        </w:rPr>
      </w:pPr>
      <w:r w:rsidRPr="002676AB">
        <w:rPr>
          <w:rFonts w:asciiTheme="minorHAnsi" w:hAnsiTheme="minorHAnsi" w:cstheme="minorHAnsi"/>
          <w:sz w:val="22"/>
        </w:rPr>
        <w:t xml:space="preserve">for permitted activities within the </w:t>
      </w:r>
      <w:hyperlink r:id="rId134">
        <w:r w:rsidRPr="002676AB">
          <w:rPr>
            <w:rFonts w:asciiTheme="minorHAnsi" w:hAnsiTheme="minorHAnsi" w:cstheme="minorHAnsi"/>
            <w:color w:val="0000FF"/>
            <w:sz w:val="22"/>
          </w:rPr>
          <w:t xml:space="preserve">Specific Purpose (Golf Resort) Zone </w:t>
        </w:r>
      </w:hyperlink>
      <w:r w:rsidRPr="002676AB">
        <w:rPr>
          <w:rFonts w:asciiTheme="minorHAnsi" w:hAnsiTheme="minorHAnsi" w:cstheme="minorHAnsi"/>
          <w:sz w:val="22"/>
        </w:rPr>
        <w:t>of the District Plan, or activities authorised by a resource consent granted on or before 6 December 2013; and</w:t>
      </w:r>
    </w:p>
    <w:p w14:paraId="7D11CB78" w14:textId="77777777" w:rsidR="00016D95" w:rsidRPr="00603AFA" w:rsidRDefault="00000000" w:rsidP="008D32B9">
      <w:pPr>
        <w:numPr>
          <w:ilvl w:val="2"/>
          <w:numId w:val="16"/>
        </w:numPr>
        <w:spacing w:after="166" w:line="259" w:lineRule="auto"/>
        <w:ind w:left="1525" w:right="10" w:hanging="375"/>
        <w:rPr>
          <w:rFonts w:asciiTheme="minorHAnsi" w:hAnsiTheme="minorHAnsi" w:cstheme="minorHAnsi"/>
          <w:sz w:val="22"/>
        </w:rPr>
      </w:pPr>
      <w:hyperlink r:id="rId135">
        <w:r w:rsidR="00016D95" w:rsidRPr="00603AFA">
          <w:rPr>
            <w:rFonts w:asciiTheme="minorHAnsi" w:hAnsiTheme="minorHAnsi" w:cstheme="minorHAnsi"/>
            <w:sz w:val="22"/>
          </w:rPr>
          <w:t xml:space="preserve">for permitted, controlled, restricted discretionary and discretionary activities within the </w:t>
        </w:r>
      </w:hyperlink>
      <w:hyperlink r:id="rId136">
        <w:r w:rsidR="00016D95" w:rsidRPr="00603AFA">
          <w:rPr>
            <w:rFonts w:asciiTheme="minorHAnsi" w:hAnsiTheme="minorHAnsi" w:cstheme="minorHAnsi"/>
            <w:color w:val="0000FF"/>
            <w:sz w:val="22"/>
          </w:rPr>
          <w:t>Specific Purpose</w:t>
        </w:r>
      </w:hyperlink>
      <w:r w:rsidR="00603AFA" w:rsidRPr="00603AFA">
        <w:rPr>
          <w:rFonts w:asciiTheme="minorHAnsi" w:hAnsiTheme="minorHAnsi" w:cstheme="minorHAnsi"/>
          <w:color w:val="0000FF"/>
          <w:sz w:val="22"/>
        </w:rPr>
        <w:t xml:space="preserve"> </w:t>
      </w:r>
      <w:hyperlink r:id="rId137">
        <w:r w:rsidR="00016D95" w:rsidRPr="00603AFA">
          <w:rPr>
            <w:rFonts w:asciiTheme="minorHAnsi" w:hAnsiTheme="minorHAnsi" w:cstheme="minorHAnsi"/>
            <w:color w:val="0000FF"/>
            <w:sz w:val="22"/>
          </w:rPr>
          <w:t>(Tertiary Education) Zone</w:t>
        </w:r>
      </w:hyperlink>
      <w:hyperlink r:id="rId138">
        <w:r w:rsidR="00016D95" w:rsidRPr="00603AFA">
          <w:rPr>
            <w:rFonts w:asciiTheme="minorHAnsi" w:hAnsiTheme="minorHAnsi" w:cstheme="minorHAnsi"/>
            <w:sz w:val="22"/>
          </w:rPr>
          <w:t xml:space="preserve"> at the University of Canterbury; and</w:t>
        </w:r>
      </w:hyperlink>
    </w:p>
    <w:p w14:paraId="2EB7BEC5" w14:textId="77777777" w:rsidR="00016D95" w:rsidRPr="002676AB" w:rsidRDefault="00016D95" w:rsidP="00016D95">
      <w:pPr>
        <w:numPr>
          <w:ilvl w:val="1"/>
          <w:numId w:val="16"/>
        </w:numPr>
        <w:spacing w:after="127" w:line="259" w:lineRule="auto"/>
        <w:ind w:right="10" w:hanging="375"/>
        <w:rPr>
          <w:rFonts w:asciiTheme="minorHAnsi" w:hAnsiTheme="minorHAnsi" w:cstheme="minorHAnsi"/>
          <w:sz w:val="22"/>
        </w:rPr>
      </w:pPr>
      <w:r w:rsidRPr="002676AB">
        <w:rPr>
          <w:rFonts w:asciiTheme="minorHAnsi" w:hAnsiTheme="minorHAnsi" w:cstheme="minorHAnsi"/>
          <w:sz w:val="22"/>
        </w:rPr>
        <w:t xml:space="preserve">managing the risk of </w:t>
      </w:r>
      <w:hyperlink r:id="rId139">
        <w:proofErr w:type="spellStart"/>
        <w:r w:rsidRPr="002676AB">
          <w:rPr>
            <w:rFonts w:asciiTheme="minorHAnsi" w:hAnsiTheme="minorHAnsi" w:cstheme="minorHAnsi"/>
            <w:color w:val="00B050"/>
            <w:sz w:val="22"/>
          </w:rPr>
          <w:t>birdstrike</w:t>
        </w:r>
        <w:proofErr w:type="spellEnd"/>
      </w:hyperlink>
      <w:r w:rsidRPr="002676AB">
        <w:rPr>
          <w:rFonts w:asciiTheme="minorHAnsi" w:hAnsiTheme="minorHAnsi" w:cstheme="minorHAnsi"/>
          <w:sz w:val="22"/>
        </w:rPr>
        <w:t xml:space="preserve"> to aircraft using Christchurch International Airport; and</w:t>
      </w:r>
    </w:p>
    <w:p w14:paraId="5A1E4EED" w14:textId="77777777" w:rsidR="00016D95" w:rsidRPr="002676AB" w:rsidRDefault="00016D95" w:rsidP="00016D95">
      <w:pPr>
        <w:numPr>
          <w:ilvl w:val="1"/>
          <w:numId w:val="16"/>
        </w:numPr>
        <w:spacing w:after="117"/>
        <w:ind w:right="10" w:hanging="375"/>
        <w:rPr>
          <w:rFonts w:asciiTheme="minorHAnsi" w:hAnsiTheme="minorHAnsi" w:cstheme="minorHAnsi"/>
          <w:sz w:val="22"/>
        </w:rPr>
      </w:pPr>
      <w:r w:rsidRPr="002676AB">
        <w:rPr>
          <w:rFonts w:asciiTheme="minorHAnsi" w:hAnsiTheme="minorHAnsi" w:cstheme="minorHAnsi"/>
          <w:sz w:val="22"/>
        </w:rPr>
        <w:t xml:space="preserve">managing activities to avoid adverse effects on the identified 66kV and 33kV </w:t>
      </w:r>
      <w:hyperlink r:id="rId140">
        <w:r w:rsidRPr="002676AB">
          <w:rPr>
            <w:rFonts w:asciiTheme="minorHAnsi" w:hAnsiTheme="minorHAnsi" w:cstheme="minorHAnsi"/>
            <w:color w:val="00B050"/>
            <w:sz w:val="22"/>
          </w:rPr>
          <w:t>electricity distribution lines</w:t>
        </w:r>
      </w:hyperlink>
      <w:r w:rsidRPr="002676AB">
        <w:rPr>
          <w:rFonts w:asciiTheme="minorHAnsi" w:hAnsiTheme="minorHAnsi" w:cstheme="minorHAnsi"/>
          <w:sz w:val="22"/>
        </w:rPr>
        <w:t xml:space="preserve"> and the Heathcote to </w:t>
      </w:r>
      <w:proofErr w:type="spellStart"/>
      <w:r w:rsidRPr="002676AB">
        <w:rPr>
          <w:rFonts w:asciiTheme="minorHAnsi" w:hAnsiTheme="minorHAnsi" w:cstheme="minorHAnsi"/>
          <w:sz w:val="22"/>
        </w:rPr>
        <w:t>Lyttelton</w:t>
      </w:r>
      <w:proofErr w:type="spellEnd"/>
      <w:r w:rsidRPr="002676AB">
        <w:rPr>
          <w:rFonts w:asciiTheme="minorHAnsi" w:hAnsiTheme="minorHAnsi" w:cstheme="minorHAnsi"/>
          <w:sz w:val="22"/>
        </w:rPr>
        <w:t xml:space="preserve"> 11kV </w:t>
      </w:r>
      <w:hyperlink r:id="rId141">
        <w:r w:rsidRPr="002676AB">
          <w:rPr>
            <w:rFonts w:asciiTheme="minorHAnsi" w:hAnsiTheme="minorHAnsi" w:cstheme="minorHAnsi"/>
            <w:color w:val="00B050"/>
            <w:sz w:val="22"/>
          </w:rPr>
          <w:t>electricity distribution line</w:t>
        </w:r>
      </w:hyperlink>
      <w:r w:rsidRPr="002676AB">
        <w:rPr>
          <w:rFonts w:asciiTheme="minorHAnsi" w:hAnsiTheme="minorHAnsi" w:cstheme="minorHAnsi"/>
          <w:sz w:val="22"/>
        </w:rPr>
        <w:t xml:space="preserve">, including by identifying a buffer corridor within which </w:t>
      </w:r>
      <w:hyperlink r:id="rId142">
        <w:r w:rsidRPr="002676AB">
          <w:rPr>
            <w:rFonts w:asciiTheme="minorHAnsi" w:hAnsiTheme="minorHAnsi" w:cstheme="minorHAnsi"/>
            <w:color w:val="00B050"/>
            <w:sz w:val="22"/>
          </w:rPr>
          <w:t>buildings</w:t>
        </w:r>
      </w:hyperlink>
      <w:r w:rsidRPr="002676AB">
        <w:rPr>
          <w:rFonts w:asciiTheme="minorHAnsi" w:hAnsiTheme="minorHAnsi" w:cstheme="minorHAnsi"/>
          <w:sz w:val="22"/>
        </w:rPr>
        <w:t xml:space="preserve">, excavations and </w:t>
      </w:r>
      <w:hyperlink r:id="rId143">
        <w:r w:rsidRPr="002676AB">
          <w:rPr>
            <w:rFonts w:asciiTheme="minorHAnsi" w:hAnsiTheme="minorHAnsi" w:cstheme="minorHAnsi"/>
            <w:color w:val="00B050"/>
            <w:sz w:val="22"/>
          </w:rPr>
          <w:t>sensitive activities</w:t>
        </w:r>
      </w:hyperlink>
      <w:r w:rsidRPr="002676AB">
        <w:rPr>
          <w:rFonts w:asciiTheme="minorHAnsi" w:hAnsiTheme="minorHAnsi" w:cstheme="minorHAnsi"/>
          <w:color w:val="00B050"/>
          <w:sz w:val="22"/>
        </w:rPr>
        <w:t xml:space="preserve"> </w:t>
      </w:r>
      <w:r w:rsidRPr="002676AB">
        <w:rPr>
          <w:rFonts w:asciiTheme="minorHAnsi" w:hAnsiTheme="minorHAnsi" w:cstheme="minorHAnsi"/>
          <w:sz w:val="22"/>
        </w:rPr>
        <w:t>will generally not be provided for; and</w:t>
      </w:r>
    </w:p>
    <w:p w14:paraId="57C6BF40" w14:textId="77777777" w:rsidR="00016D95" w:rsidRPr="002676AB" w:rsidRDefault="00016D95" w:rsidP="00016D95">
      <w:pPr>
        <w:numPr>
          <w:ilvl w:val="0"/>
          <w:numId w:val="16"/>
        </w:numPr>
        <w:spacing w:after="42"/>
        <w:ind w:right="10" w:hanging="420"/>
        <w:rPr>
          <w:rFonts w:asciiTheme="minorHAnsi" w:hAnsiTheme="minorHAnsi" w:cstheme="minorHAnsi"/>
          <w:sz w:val="22"/>
        </w:rPr>
      </w:pPr>
      <w:r w:rsidRPr="002676AB">
        <w:rPr>
          <w:rFonts w:asciiTheme="minorHAnsi" w:hAnsiTheme="minorHAnsi" w:cstheme="minorHAnsi"/>
          <w:sz w:val="22"/>
        </w:rPr>
        <w:t>The adverse effects of infrastructure on the surrounding environment are managed, having regard to the economic benefits and technical and operational needs of infrastructure.</w:t>
      </w:r>
    </w:p>
    <w:p w14:paraId="7EA3DC54" w14:textId="77777777" w:rsidR="00016D95" w:rsidRPr="002676AB" w:rsidRDefault="00016D95" w:rsidP="00016D95">
      <w:pPr>
        <w:spacing w:after="526" w:line="259" w:lineRule="auto"/>
        <w:ind w:left="0" w:firstLine="0"/>
        <w:rPr>
          <w:rFonts w:asciiTheme="minorHAnsi" w:hAnsiTheme="minorHAnsi" w:cstheme="minorHAnsi"/>
          <w:sz w:val="22"/>
        </w:rPr>
      </w:pPr>
      <w:r w:rsidRPr="002676AB">
        <w:rPr>
          <w:rFonts w:asciiTheme="minorHAnsi" w:hAnsiTheme="minorHAnsi" w:cstheme="minorHAnsi"/>
          <w:sz w:val="22"/>
        </w:rPr>
        <w:t xml:space="preserve"> </w:t>
      </w:r>
    </w:p>
    <w:p w14:paraId="6F4879CD" w14:textId="1CE7042C" w:rsidR="00016D95" w:rsidRPr="001D4BB4" w:rsidRDefault="00016D95" w:rsidP="001D4BB4">
      <w:pPr>
        <w:keepNext/>
        <w:keepLines/>
        <w:spacing w:after="30" w:line="325"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3.3.</w:t>
      </w:r>
      <w:r w:rsidRPr="001A61AA">
        <w:rPr>
          <w:rFonts w:asciiTheme="minorHAnsi" w:hAnsiTheme="minorHAnsi" w:cstheme="minorHAnsi"/>
          <w:b/>
          <w:strike/>
          <w:sz w:val="24"/>
          <w:szCs w:val="24"/>
        </w:rPr>
        <w:t>13</w:t>
      </w:r>
      <w:r w:rsidR="001A61AA">
        <w:rPr>
          <w:rFonts w:asciiTheme="minorHAnsi" w:hAnsiTheme="minorHAnsi" w:cstheme="minorHAnsi"/>
          <w:b/>
          <w:sz w:val="24"/>
          <w:szCs w:val="24"/>
          <w:u w:val="single"/>
        </w:rPr>
        <w:t>14</w:t>
      </w:r>
      <w:r w:rsidRPr="001D4BB4">
        <w:rPr>
          <w:rFonts w:asciiTheme="minorHAnsi" w:hAnsiTheme="minorHAnsi" w:cstheme="minorHAnsi"/>
          <w:b/>
          <w:sz w:val="24"/>
          <w:szCs w:val="24"/>
        </w:rPr>
        <w:t xml:space="preserve"> Objective ­ Emergency services and public safety</w:t>
      </w:r>
    </w:p>
    <w:p w14:paraId="4A758DE8" w14:textId="77777777" w:rsidR="00016D95" w:rsidRPr="002676AB" w:rsidRDefault="00016D95" w:rsidP="001631A9">
      <w:pPr>
        <w:pStyle w:val="ListParagraph"/>
        <w:numPr>
          <w:ilvl w:val="0"/>
          <w:numId w:val="30"/>
        </w:numPr>
        <w:spacing w:after="507"/>
        <w:ind w:right="10"/>
        <w:rPr>
          <w:rFonts w:asciiTheme="minorHAnsi" w:hAnsiTheme="minorHAnsi" w:cstheme="minorHAnsi"/>
          <w:sz w:val="22"/>
        </w:rPr>
      </w:pPr>
      <w:r w:rsidRPr="002676AB">
        <w:rPr>
          <w:rFonts w:asciiTheme="minorHAnsi" w:hAnsiTheme="minorHAnsi" w:cstheme="minorHAnsi"/>
          <w:sz w:val="22"/>
        </w:rPr>
        <w:t>Recovery of, and provision for, comprehensive emergency services throughout the city, including for their necessary access to properties and the water required for firefighting.</w:t>
      </w:r>
    </w:p>
    <w:p w14:paraId="1AD1CE6E" w14:textId="2D2B275A" w:rsidR="00016D95" w:rsidRPr="001D4BB4" w:rsidRDefault="00016D95" w:rsidP="001D4BB4">
      <w:pPr>
        <w:keepNext/>
        <w:keepLines/>
        <w:spacing w:after="30" w:line="325"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3.3.</w:t>
      </w:r>
      <w:r w:rsidRPr="001A61AA">
        <w:rPr>
          <w:rFonts w:asciiTheme="minorHAnsi" w:hAnsiTheme="minorHAnsi" w:cstheme="minorHAnsi"/>
          <w:b/>
          <w:strike/>
          <w:sz w:val="24"/>
          <w:szCs w:val="24"/>
        </w:rPr>
        <w:t>14</w:t>
      </w:r>
      <w:r w:rsidR="001A61AA">
        <w:rPr>
          <w:rFonts w:asciiTheme="minorHAnsi" w:hAnsiTheme="minorHAnsi" w:cstheme="minorHAnsi"/>
          <w:b/>
          <w:sz w:val="24"/>
          <w:szCs w:val="24"/>
          <w:u w:val="single"/>
        </w:rPr>
        <w:t>15</w:t>
      </w:r>
      <w:r w:rsidRPr="001D4BB4">
        <w:rPr>
          <w:rFonts w:asciiTheme="minorHAnsi" w:hAnsiTheme="minorHAnsi" w:cstheme="minorHAnsi"/>
          <w:b/>
          <w:sz w:val="24"/>
          <w:szCs w:val="24"/>
        </w:rPr>
        <w:t xml:space="preserve"> Objective ­ Incompatible activities</w:t>
      </w:r>
    </w:p>
    <w:p w14:paraId="7DE920EF" w14:textId="77777777" w:rsidR="00016D95" w:rsidRPr="002676AB" w:rsidRDefault="00016D95" w:rsidP="00016D95">
      <w:pPr>
        <w:numPr>
          <w:ilvl w:val="0"/>
          <w:numId w:val="17"/>
        </w:numPr>
        <w:spacing w:after="127" w:line="259" w:lineRule="auto"/>
        <w:ind w:right="10" w:hanging="420"/>
        <w:rPr>
          <w:rFonts w:asciiTheme="minorHAnsi" w:hAnsiTheme="minorHAnsi" w:cstheme="minorHAnsi"/>
          <w:sz w:val="22"/>
        </w:rPr>
      </w:pPr>
      <w:r w:rsidRPr="002676AB">
        <w:rPr>
          <w:rFonts w:asciiTheme="minorHAnsi" w:hAnsiTheme="minorHAnsi" w:cstheme="minorHAnsi"/>
          <w:sz w:val="22"/>
        </w:rPr>
        <w:t>The location of activities is controlled, primarily by zoning, to minimise conflicts between incompatible activities; and</w:t>
      </w:r>
    </w:p>
    <w:p w14:paraId="73A15BE5" w14:textId="77777777" w:rsidR="00016D95" w:rsidRPr="002676AB" w:rsidRDefault="00016D95" w:rsidP="0026744B">
      <w:pPr>
        <w:numPr>
          <w:ilvl w:val="0"/>
          <w:numId w:val="17"/>
        </w:numPr>
        <w:spacing w:after="2"/>
        <w:ind w:right="10" w:hanging="420"/>
        <w:rPr>
          <w:rFonts w:asciiTheme="minorHAnsi" w:hAnsiTheme="minorHAnsi" w:cstheme="minorHAnsi"/>
          <w:sz w:val="22"/>
        </w:rPr>
      </w:pPr>
      <w:r w:rsidRPr="002676AB">
        <w:rPr>
          <w:rFonts w:asciiTheme="minorHAnsi" w:hAnsiTheme="minorHAnsi" w:cstheme="minorHAnsi"/>
          <w:sz w:val="22"/>
        </w:rPr>
        <w:t>Conflicts between incompatible activities are avoided where there may be significant adverse effects on the health, safety and amenity of people and communities.</w:t>
      </w:r>
    </w:p>
    <w:p w14:paraId="104F4FC3" w14:textId="77777777" w:rsidR="0026744B" w:rsidRPr="002676AB" w:rsidRDefault="0026744B" w:rsidP="0026744B">
      <w:pPr>
        <w:spacing w:after="2"/>
        <w:ind w:right="10"/>
        <w:rPr>
          <w:rFonts w:asciiTheme="minorHAnsi" w:hAnsiTheme="minorHAnsi" w:cstheme="minorHAnsi"/>
          <w:sz w:val="22"/>
        </w:rPr>
      </w:pPr>
    </w:p>
    <w:p w14:paraId="4DB3B126" w14:textId="5881B12C" w:rsidR="00016D95" w:rsidRPr="001D4BB4" w:rsidRDefault="00016D95" w:rsidP="001D4BB4">
      <w:pPr>
        <w:keepNext/>
        <w:keepLines/>
        <w:spacing w:after="30" w:line="325"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3.3.</w:t>
      </w:r>
      <w:r w:rsidRPr="001A61AA">
        <w:rPr>
          <w:rFonts w:asciiTheme="minorHAnsi" w:hAnsiTheme="minorHAnsi" w:cstheme="minorHAnsi"/>
          <w:b/>
          <w:strike/>
          <w:sz w:val="24"/>
          <w:szCs w:val="24"/>
        </w:rPr>
        <w:t>15</w:t>
      </w:r>
      <w:r w:rsidR="001A61AA">
        <w:rPr>
          <w:rFonts w:asciiTheme="minorHAnsi" w:hAnsiTheme="minorHAnsi" w:cstheme="minorHAnsi"/>
          <w:b/>
          <w:sz w:val="24"/>
          <w:szCs w:val="24"/>
          <w:u w:val="single"/>
        </w:rPr>
        <w:t>16</w:t>
      </w:r>
      <w:r w:rsidRPr="001D4BB4">
        <w:rPr>
          <w:rFonts w:asciiTheme="minorHAnsi" w:hAnsiTheme="minorHAnsi" w:cstheme="minorHAnsi"/>
          <w:b/>
          <w:sz w:val="24"/>
          <w:szCs w:val="24"/>
        </w:rPr>
        <w:t xml:space="preserve"> Objective ­ Temporary recovery activities</w:t>
      </w:r>
    </w:p>
    <w:p w14:paraId="019FD952" w14:textId="77777777" w:rsidR="00016D95" w:rsidRPr="002676AB" w:rsidRDefault="00016D95" w:rsidP="001631A9">
      <w:pPr>
        <w:pStyle w:val="ListParagraph"/>
        <w:numPr>
          <w:ilvl w:val="0"/>
          <w:numId w:val="31"/>
        </w:numPr>
        <w:ind w:right="10"/>
        <w:rPr>
          <w:rFonts w:asciiTheme="minorHAnsi" w:hAnsiTheme="minorHAnsi" w:cstheme="minorHAnsi"/>
          <w:sz w:val="22"/>
        </w:rPr>
      </w:pPr>
      <w:r w:rsidRPr="002676AB">
        <w:rPr>
          <w:rFonts w:asciiTheme="minorHAnsi" w:hAnsiTheme="minorHAnsi" w:cstheme="minorHAnsi"/>
          <w:sz w:val="22"/>
        </w:rPr>
        <w:t xml:space="preserve">Temporary construction and related activities (including infrastructure recovery), and temporarily displaced activities, </w:t>
      </w:r>
      <w:proofErr w:type="gramStart"/>
      <w:r w:rsidRPr="002676AB">
        <w:rPr>
          <w:rFonts w:asciiTheme="minorHAnsi" w:hAnsiTheme="minorHAnsi" w:cstheme="minorHAnsi"/>
          <w:sz w:val="22"/>
        </w:rPr>
        <w:t>as a consequence of</w:t>
      </w:r>
      <w:proofErr w:type="gramEnd"/>
      <w:r w:rsidRPr="002676AB">
        <w:rPr>
          <w:rFonts w:asciiTheme="minorHAnsi" w:hAnsiTheme="minorHAnsi" w:cstheme="minorHAnsi"/>
          <w:sz w:val="22"/>
        </w:rPr>
        <w:t xml:space="preserve"> the Canterbury earthquakes are enabled by:</w:t>
      </w:r>
    </w:p>
    <w:p w14:paraId="6C60E272" w14:textId="77777777" w:rsidR="00016D95" w:rsidRPr="002676AB" w:rsidRDefault="00016D95" w:rsidP="00016D95">
      <w:pPr>
        <w:numPr>
          <w:ilvl w:val="0"/>
          <w:numId w:val="18"/>
        </w:numPr>
        <w:ind w:right="10" w:hanging="375"/>
        <w:rPr>
          <w:rFonts w:asciiTheme="minorHAnsi" w:hAnsiTheme="minorHAnsi" w:cstheme="minorHAnsi"/>
          <w:sz w:val="22"/>
        </w:rPr>
      </w:pPr>
      <w:r w:rsidRPr="002676AB">
        <w:rPr>
          <w:rFonts w:asciiTheme="minorHAnsi" w:hAnsiTheme="minorHAnsi" w:cstheme="minorHAnsi"/>
          <w:sz w:val="22"/>
        </w:rPr>
        <w:t xml:space="preserve">Permitting a range of temporary construction and related activities and housing, accommodation, business, services and </w:t>
      </w:r>
      <w:hyperlink r:id="rId144">
        <w:r w:rsidRPr="002676AB">
          <w:rPr>
            <w:rFonts w:asciiTheme="minorHAnsi" w:hAnsiTheme="minorHAnsi" w:cstheme="minorHAnsi"/>
            <w:color w:val="00B050"/>
            <w:sz w:val="22"/>
          </w:rPr>
          <w:t>community facilities</w:t>
        </w:r>
      </w:hyperlink>
      <w:r w:rsidRPr="002676AB">
        <w:rPr>
          <w:rFonts w:asciiTheme="minorHAnsi" w:hAnsiTheme="minorHAnsi" w:cstheme="minorHAnsi"/>
          <w:sz w:val="22"/>
        </w:rPr>
        <w:t>, recognising the temporary and localised nature of such activities, and the need to manage any significant adverse effects; and</w:t>
      </w:r>
    </w:p>
    <w:p w14:paraId="5BDC3071" w14:textId="77777777" w:rsidR="00016D95" w:rsidRPr="002676AB" w:rsidRDefault="00016D95" w:rsidP="00016D95">
      <w:pPr>
        <w:numPr>
          <w:ilvl w:val="0"/>
          <w:numId w:val="18"/>
        </w:numPr>
        <w:ind w:right="10" w:hanging="375"/>
        <w:rPr>
          <w:rFonts w:asciiTheme="minorHAnsi" w:hAnsiTheme="minorHAnsi" w:cstheme="minorHAnsi"/>
          <w:sz w:val="22"/>
        </w:rPr>
      </w:pPr>
      <w:r w:rsidRPr="002676AB">
        <w:rPr>
          <w:rFonts w:asciiTheme="minorHAnsi" w:hAnsiTheme="minorHAnsi" w:cstheme="minorHAnsi"/>
          <w:sz w:val="22"/>
        </w:rPr>
        <w:t xml:space="preserve">Providing an additional transitional period for consideration of temporary construction and related activities and temporarily displaced activities, </w:t>
      </w:r>
      <w:proofErr w:type="gramStart"/>
      <w:r w:rsidRPr="002676AB">
        <w:rPr>
          <w:rFonts w:asciiTheme="minorHAnsi" w:hAnsiTheme="minorHAnsi" w:cstheme="minorHAnsi"/>
          <w:sz w:val="22"/>
        </w:rPr>
        <w:t>taking into account</w:t>
      </w:r>
      <w:proofErr w:type="gramEnd"/>
      <w:r w:rsidRPr="002676AB">
        <w:rPr>
          <w:rFonts w:asciiTheme="minorHAnsi" w:hAnsiTheme="minorHAnsi" w:cstheme="minorHAnsi"/>
          <w:sz w:val="22"/>
        </w:rPr>
        <w:t>:</w:t>
      </w:r>
    </w:p>
    <w:p w14:paraId="293B3C30" w14:textId="77777777" w:rsidR="00016D95" w:rsidRPr="002676AB" w:rsidRDefault="00016D95" w:rsidP="00016D95">
      <w:pPr>
        <w:numPr>
          <w:ilvl w:val="1"/>
          <w:numId w:val="18"/>
        </w:numPr>
        <w:spacing w:after="127" w:line="259" w:lineRule="auto"/>
        <w:ind w:right="10" w:hanging="375"/>
        <w:rPr>
          <w:rFonts w:asciiTheme="minorHAnsi" w:hAnsiTheme="minorHAnsi" w:cstheme="minorHAnsi"/>
          <w:sz w:val="22"/>
        </w:rPr>
      </w:pPr>
      <w:r w:rsidRPr="002676AB">
        <w:rPr>
          <w:rFonts w:asciiTheme="minorHAnsi" w:hAnsiTheme="minorHAnsi" w:cstheme="minorHAnsi"/>
          <w:sz w:val="22"/>
        </w:rPr>
        <w:t>the need for the activity to remain for a longer period; and</w:t>
      </w:r>
    </w:p>
    <w:p w14:paraId="6080CECF" w14:textId="77777777" w:rsidR="00016D95" w:rsidRPr="002676AB" w:rsidRDefault="00016D95" w:rsidP="00016D95">
      <w:pPr>
        <w:numPr>
          <w:ilvl w:val="1"/>
          <w:numId w:val="18"/>
        </w:numPr>
        <w:spacing w:after="127" w:line="259" w:lineRule="auto"/>
        <w:ind w:right="10" w:hanging="375"/>
        <w:rPr>
          <w:rFonts w:asciiTheme="minorHAnsi" w:hAnsiTheme="minorHAnsi" w:cstheme="minorHAnsi"/>
          <w:sz w:val="22"/>
        </w:rPr>
      </w:pPr>
      <w:r w:rsidRPr="002676AB">
        <w:rPr>
          <w:rFonts w:asciiTheme="minorHAnsi" w:hAnsiTheme="minorHAnsi" w:cstheme="minorHAnsi"/>
          <w:sz w:val="22"/>
        </w:rPr>
        <w:t>the effects on the surrounding community and environment; and</w:t>
      </w:r>
    </w:p>
    <w:p w14:paraId="488ABF14" w14:textId="77777777" w:rsidR="00016D95" w:rsidRPr="002676AB" w:rsidRDefault="00016D95" w:rsidP="00016D95">
      <w:pPr>
        <w:numPr>
          <w:ilvl w:val="1"/>
          <w:numId w:val="18"/>
        </w:numPr>
        <w:spacing w:after="117"/>
        <w:ind w:right="10" w:hanging="375"/>
        <w:rPr>
          <w:rFonts w:asciiTheme="minorHAnsi" w:hAnsiTheme="minorHAnsi" w:cstheme="minorHAnsi"/>
          <w:sz w:val="22"/>
        </w:rPr>
      </w:pPr>
      <w:r w:rsidRPr="002676AB">
        <w:rPr>
          <w:rFonts w:asciiTheme="minorHAnsi" w:hAnsiTheme="minorHAnsi" w:cstheme="minorHAnsi"/>
          <w:sz w:val="22"/>
        </w:rPr>
        <w:t>any implications for the recovery of those areas of the district where the activity is anticipated to be located; and</w:t>
      </w:r>
    </w:p>
    <w:p w14:paraId="0DD140FA" w14:textId="77777777" w:rsidR="00016D95" w:rsidRPr="002676AB" w:rsidRDefault="00016D95" w:rsidP="00016D95">
      <w:pPr>
        <w:numPr>
          <w:ilvl w:val="0"/>
          <w:numId w:val="18"/>
        </w:numPr>
        <w:ind w:right="10" w:hanging="375"/>
        <w:rPr>
          <w:rFonts w:asciiTheme="minorHAnsi" w:hAnsiTheme="minorHAnsi" w:cstheme="minorHAnsi"/>
          <w:sz w:val="22"/>
        </w:rPr>
      </w:pPr>
      <w:r w:rsidRPr="002676AB">
        <w:rPr>
          <w:rFonts w:asciiTheme="minorHAnsi" w:hAnsiTheme="minorHAnsi" w:cstheme="minorHAnsi"/>
          <w:sz w:val="22"/>
        </w:rPr>
        <w:t>Accommodating the adverse effects associated with the recovery of transport and infrastructure networks recognising:</w:t>
      </w:r>
    </w:p>
    <w:p w14:paraId="2FB68113" w14:textId="77777777" w:rsidR="00016D95" w:rsidRPr="002676AB" w:rsidRDefault="00016D95" w:rsidP="00016D95">
      <w:pPr>
        <w:numPr>
          <w:ilvl w:val="1"/>
          <w:numId w:val="18"/>
        </w:numPr>
        <w:spacing w:after="127" w:line="259" w:lineRule="auto"/>
        <w:ind w:right="10" w:hanging="375"/>
        <w:rPr>
          <w:rFonts w:asciiTheme="minorHAnsi" w:hAnsiTheme="minorHAnsi" w:cstheme="minorHAnsi"/>
          <w:sz w:val="22"/>
        </w:rPr>
      </w:pPr>
      <w:r w:rsidRPr="002676AB">
        <w:rPr>
          <w:rFonts w:asciiTheme="minorHAnsi" w:hAnsiTheme="minorHAnsi" w:cstheme="minorHAnsi"/>
          <w:sz w:val="22"/>
        </w:rPr>
        <w:t>the temporary and localised nature of the effects of these activities; and</w:t>
      </w:r>
    </w:p>
    <w:p w14:paraId="07828FF8" w14:textId="77777777" w:rsidR="00016D95" w:rsidRPr="002676AB" w:rsidRDefault="00016D95" w:rsidP="00016D95">
      <w:pPr>
        <w:numPr>
          <w:ilvl w:val="1"/>
          <w:numId w:val="18"/>
        </w:numPr>
        <w:spacing w:after="127" w:line="259" w:lineRule="auto"/>
        <w:ind w:right="10" w:hanging="375"/>
        <w:rPr>
          <w:rFonts w:asciiTheme="minorHAnsi" w:hAnsiTheme="minorHAnsi" w:cstheme="minorHAnsi"/>
          <w:sz w:val="22"/>
        </w:rPr>
      </w:pPr>
      <w:r w:rsidRPr="002676AB">
        <w:rPr>
          <w:rFonts w:asciiTheme="minorHAnsi" w:hAnsiTheme="minorHAnsi" w:cstheme="minorHAnsi"/>
          <w:sz w:val="22"/>
        </w:rPr>
        <w:t xml:space="preserve">the </w:t>
      </w:r>
      <w:proofErr w:type="spellStart"/>
      <w:r w:rsidRPr="002676AB">
        <w:rPr>
          <w:rFonts w:asciiTheme="minorHAnsi" w:hAnsiTheme="minorHAnsi" w:cstheme="minorHAnsi"/>
          <w:sz w:val="22"/>
        </w:rPr>
        <w:t>long­term</w:t>
      </w:r>
      <w:proofErr w:type="spellEnd"/>
      <w:r w:rsidRPr="002676AB">
        <w:rPr>
          <w:rFonts w:asciiTheme="minorHAnsi" w:hAnsiTheme="minorHAnsi" w:cstheme="minorHAnsi"/>
          <w:sz w:val="22"/>
        </w:rPr>
        <w:t xml:space="preserve"> benefits to community wellbeing; and</w:t>
      </w:r>
    </w:p>
    <w:p w14:paraId="36D9DD4F" w14:textId="77777777" w:rsidR="00016D95" w:rsidRPr="002676AB" w:rsidRDefault="00016D95" w:rsidP="00016D95">
      <w:pPr>
        <w:numPr>
          <w:ilvl w:val="1"/>
          <w:numId w:val="18"/>
        </w:numPr>
        <w:spacing w:after="172" w:line="259" w:lineRule="auto"/>
        <w:ind w:right="10" w:hanging="375"/>
        <w:rPr>
          <w:rFonts w:asciiTheme="minorHAnsi" w:hAnsiTheme="minorHAnsi" w:cstheme="minorHAnsi"/>
          <w:sz w:val="22"/>
        </w:rPr>
      </w:pPr>
      <w:r w:rsidRPr="002676AB">
        <w:rPr>
          <w:rFonts w:asciiTheme="minorHAnsi" w:hAnsiTheme="minorHAnsi" w:cstheme="minorHAnsi"/>
          <w:sz w:val="22"/>
        </w:rPr>
        <w:t>the need to manage and reduce adverse effects; and</w:t>
      </w:r>
    </w:p>
    <w:p w14:paraId="5F0BECB9" w14:textId="77777777" w:rsidR="00016D95" w:rsidRPr="002676AB" w:rsidRDefault="00016D95" w:rsidP="00016D95">
      <w:pPr>
        <w:numPr>
          <w:ilvl w:val="0"/>
          <w:numId w:val="18"/>
        </w:numPr>
        <w:spacing w:after="552"/>
        <w:ind w:right="10" w:hanging="375"/>
        <w:rPr>
          <w:rFonts w:asciiTheme="minorHAnsi" w:hAnsiTheme="minorHAnsi" w:cstheme="minorHAnsi"/>
          <w:sz w:val="22"/>
        </w:rPr>
      </w:pPr>
      <w:r w:rsidRPr="002676AB">
        <w:rPr>
          <w:rFonts w:asciiTheme="minorHAnsi" w:hAnsiTheme="minorHAnsi" w:cstheme="minorHAnsi"/>
          <w:sz w:val="22"/>
        </w:rPr>
        <w:t xml:space="preserve">Recognising the importance of aggregate extraction, associated processing (including concrete manufacturing) and transportation of extracted and processed product to support recovery. </w:t>
      </w:r>
    </w:p>
    <w:p w14:paraId="67856AEB" w14:textId="76A6764C" w:rsidR="00016D95" w:rsidRPr="001D4BB4" w:rsidRDefault="00016D95" w:rsidP="001D4BB4">
      <w:pPr>
        <w:keepNext/>
        <w:keepLines/>
        <w:spacing w:after="30" w:line="325"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3.3.</w:t>
      </w:r>
      <w:r w:rsidRPr="001A61AA">
        <w:rPr>
          <w:rFonts w:asciiTheme="minorHAnsi" w:hAnsiTheme="minorHAnsi" w:cstheme="minorHAnsi"/>
          <w:b/>
          <w:strike/>
          <w:sz w:val="24"/>
          <w:szCs w:val="24"/>
        </w:rPr>
        <w:t>16</w:t>
      </w:r>
      <w:r w:rsidR="001A61AA">
        <w:rPr>
          <w:rFonts w:asciiTheme="minorHAnsi" w:hAnsiTheme="minorHAnsi" w:cstheme="minorHAnsi"/>
          <w:b/>
          <w:sz w:val="24"/>
          <w:szCs w:val="24"/>
          <w:u w:val="single"/>
        </w:rPr>
        <w:t>17</w:t>
      </w:r>
      <w:r w:rsidRPr="001D4BB4">
        <w:rPr>
          <w:rFonts w:asciiTheme="minorHAnsi" w:hAnsiTheme="minorHAnsi" w:cstheme="minorHAnsi"/>
          <w:b/>
          <w:sz w:val="24"/>
          <w:szCs w:val="24"/>
        </w:rPr>
        <w:t xml:space="preserve"> Objective ­ A productive and diverse rural environment</w:t>
      </w:r>
    </w:p>
    <w:p w14:paraId="0463A0ED" w14:textId="77777777" w:rsidR="00016D95" w:rsidRPr="002676AB" w:rsidRDefault="00016D95" w:rsidP="00016D95">
      <w:pPr>
        <w:numPr>
          <w:ilvl w:val="0"/>
          <w:numId w:val="19"/>
        </w:numPr>
        <w:ind w:right="10" w:hanging="420"/>
        <w:rPr>
          <w:rFonts w:asciiTheme="minorHAnsi" w:hAnsiTheme="minorHAnsi" w:cstheme="minorHAnsi"/>
          <w:sz w:val="22"/>
        </w:rPr>
      </w:pPr>
      <w:r w:rsidRPr="002676AB">
        <w:rPr>
          <w:rFonts w:asciiTheme="minorHAnsi" w:hAnsiTheme="minorHAnsi" w:cstheme="minorHAnsi"/>
          <w:sz w:val="22"/>
        </w:rPr>
        <w:t xml:space="preserve">A range of opportunities is enabled in the rural environment, primarily for </w:t>
      </w:r>
      <w:hyperlink r:id="rId145">
        <w:r w:rsidRPr="002676AB">
          <w:rPr>
            <w:rFonts w:asciiTheme="minorHAnsi" w:hAnsiTheme="minorHAnsi" w:cstheme="minorHAnsi"/>
            <w:color w:val="00B050"/>
            <w:sz w:val="22"/>
          </w:rPr>
          <w:t>rural productive activities</w:t>
        </w:r>
      </w:hyperlink>
      <w:r w:rsidRPr="002676AB">
        <w:rPr>
          <w:rFonts w:asciiTheme="minorHAnsi" w:hAnsiTheme="minorHAnsi" w:cstheme="minorHAnsi"/>
          <w:sz w:val="22"/>
        </w:rPr>
        <w:t>, and also for other activities which use the rural resource efficiently and contribute positively to the economy.</w:t>
      </w:r>
    </w:p>
    <w:p w14:paraId="7D21589E" w14:textId="77777777" w:rsidR="00016D95" w:rsidRPr="002676AB" w:rsidRDefault="00016D95" w:rsidP="00016D95">
      <w:pPr>
        <w:numPr>
          <w:ilvl w:val="0"/>
          <w:numId w:val="19"/>
        </w:numPr>
        <w:spacing w:after="507"/>
        <w:ind w:right="10" w:hanging="420"/>
        <w:rPr>
          <w:rFonts w:asciiTheme="minorHAnsi" w:hAnsiTheme="minorHAnsi" w:cstheme="minorHAnsi"/>
          <w:sz w:val="22"/>
        </w:rPr>
      </w:pPr>
      <w:r w:rsidRPr="002676AB">
        <w:rPr>
          <w:rFonts w:asciiTheme="minorHAnsi" w:hAnsiTheme="minorHAnsi" w:cstheme="minorHAnsi"/>
          <w:sz w:val="22"/>
        </w:rPr>
        <w:t>The contribution of rural land to maintaining the values of the natural and cultural environment, including Ngai Tahu values, is recognised.</w:t>
      </w:r>
    </w:p>
    <w:p w14:paraId="0351B245" w14:textId="62CE3890" w:rsidR="00016D95" w:rsidRPr="001D4BB4" w:rsidRDefault="00016D95" w:rsidP="001D4BB4">
      <w:pPr>
        <w:keepNext/>
        <w:keepLines/>
        <w:spacing w:after="30" w:line="325" w:lineRule="auto"/>
        <w:ind w:left="-5"/>
        <w:outlineLvl w:val="1"/>
        <w:rPr>
          <w:rFonts w:asciiTheme="minorHAnsi" w:hAnsiTheme="minorHAnsi" w:cstheme="minorHAnsi"/>
          <w:b/>
          <w:sz w:val="24"/>
          <w:szCs w:val="24"/>
        </w:rPr>
      </w:pPr>
      <w:r w:rsidRPr="001D4BB4">
        <w:rPr>
          <w:rFonts w:asciiTheme="minorHAnsi" w:hAnsiTheme="minorHAnsi" w:cstheme="minorHAnsi"/>
          <w:b/>
          <w:sz w:val="24"/>
          <w:szCs w:val="24"/>
        </w:rPr>
        <w:t>3.3.</w:t>
      </w:r>
      <w:r w:rsidRPr="001A61AA">
        <w:rPr>
          <w:rFonts w:asciiTheme="minorHAnsi" w:hAnsiTheme="minorHAnsi" w:cstheme="minorHAnsi"/>
          <w:b/>
          <w:strike/>
          <w:sz w:val="24"/>
          <w:szCs w:val="24"/>
        </w:rPr>
        <w:t>17</w:t>
      </w:r>
      <w:r w:rsidR="001A61AA">
        <w:rPr>
          <w:rFonts w:asciiTheme="minorHAnsi" w:hAnsiTheme="minorHAnsi" w:cstheme="minorHAnsi"/>
          <w:b/>
          <w:sz w:val="24"/>
          <w:szCs w:val="24"/>
          <w:u w:val="single"/>
        </w:rPr>
        <w:t>18</w:t>
      </w:r>
      <w:r w:rsidRPr="001D4BB4">
        <w:rPr>
          <w:rFonts w:asciiTheme="minorHAnsi" w:hAnsiTheme="minorHAnsi" w:cstheme="minorHAnsi"/>
          <w:b/>
          <w:sz w:val="24"/>
          <w:szCs w:val="24"/>
        </w:rPr>
        <w:t xml:space="preserve"> Objective ­ Wai (Water) features and values, and Te Tai o </w:t>
      </w:r>
      <w:proofErr w:type="spellStart"/>
      <w:r w:rsidRPr="001D4BB4">
        <w:rPr>
          <w:rFonts w:asciiTheme="minorHAnsi" w:hAnsiTheme="minorHAnsi" w:cstheme="minorHAnsi"/>
          <w:b/>
          <w:sz w:val="24"/>
          <w:szCs w:val="24"/>
        </w:rPr>
        <w:t>Mahaanui</w:t>
      </w:r>
      <w:proofErr w:type="spellEnd"/>
    </w:p>
    <w:p w14:paraId="7030A0C2" w14:textId="77777777" w:rsidR="00016D95" w:rsidRPr="002676AB" w:rsidRDefault="00016D95" w:rsidP="00016D95">
      <w:pPr>
        <w:ind w:left="555" w:right="10" w:hanging="420"/>
        <w:rPr>
          <w:rFonts w:asciiTheme="minorHAnsi" w:hAnsiTheme="minorHAnsi" w:cstheme="minorHAnsi"/>
          <w:sz w:val="22"/>
        </w:rPr>
      </w:pPr>
      <w:r w:rsidRPr="002676AB">
        <w:rPr>
          <w:rFonts w:asciiTheme="minorHAnsi" w:hAnsiTheme="minorHAnsi" w:cstheme="minorHAnsi"/>
          <w:sz w:val="22"/>
        </w:rPr>
        <w:t>a.</w:t>
      </w:r>
      <w:r w:rsidRPr="002676AB">
        <w:rPr>
          <w:rFonts w:asciiTheme="minorHAnsi" w:hAnsiTheme="minorHAnsi" w:cstheme="minorHAnsi"/>
          <w:sz w:val="22"/>
        </w:rPr>
        <w:tab/>
        <w:t xml:space="preserve">The critical importance of </w:t>
      </w:r>
      <w:proofErr w:type="spellStart"/>
      <w:r w:rsidRPr="002676AB">
        <w:rPr>
          <w:rFonts w:asciiTheme="minorHAnsi" w:hAnsiTheme="minorHAnsi" w:cstheme="minorHAnsi"/>
          <w:sz w:val="22"/>
        </w:rPr>
        <w:t>wai</w:t>
      </w:r>
      <w:proofErr w:type="spellEnd"/>
      <w:r w:rsidRPr="002676AB">
        <w:rPr>
          <w:rFonts w:asciiTheme="minorHAnsi" w:hAnsiTheme="minorHAnsi" w:cstheme="minorHAnsi"/>
          <w:sz w:val="22"/>
        </w:rPr>
        <w:t xml:space="preserve"> (water) to life in the </w:t>
      </w:r>
      <w:proofErr w:type="gramStart"/>
      <w:r w:rsidRPr="002676AB">
        <w:rPr>
          <w:rFonts w:asciiTheme="minorHAnsi" w:hAnsiTheme="minorHAnsi" w:cstheme="minorHAnsi"/>
          <w:sz w:val="22"/>
        </w:rPr>
        <w:t>District</w:t>
      </w:r>
      <w:proofErr w:type="gramEnd"/>
      <w:r w:rsidRPr="002676AB">
        <w:rPr>
          <w:rFonts w:asciiTheme="minorHAnsi" w:hAnsiTheme="minorHAnsi" w:cstheme="minorHAnsi"/>
          <w:sz w:val="22"/>
        </w:rPr>
        <w:t xml:space="preserve">, including surface freshwater, groundwater, and Te Tai o </w:t>
      </w:r>
      <w:proofErr w:type="spellStart"/>
      <w:r w:rsidRPr="002676AB">
        <w:rPr>
          <w:rFonts w:asciiTheme="minorHAnsi" w:hAnsiTheme="minorHAnsi" w:cstheme="minorHAnsi"/>
          <w:sz w:val="22"/>
        </w:rPr>
        <w:t>Mahaanuui</w:t>
      </w:r>
      <w:proofErr w:type="spellEnd"/>
      <w:r w:rsidRPr="002676AB">
        <w:rPr>
          <w:rFonts w:asciiTheme="minorHAnsi" w:hAnsiTheme="minorHAnsi" w:cstheme="minorHAnsi"/>
          <w:sz w:val="22"/>
        </w:rPr>
        <w:t xml:space="preserve"> (water in the coastal environment) is recognised and provided for by:</w:t>
      </w:r>
    </w:p>
    <w:p w14:paraId="14942C51" w14:textId="77777777" w:rsidR="00016D95" w:rsidRPr="002676AB" w:rsidRDefault="00016D95" w:rsidP="00016D95">
      <w:pPr>
        <w:numPr>
          <w:ilvl w:val="0"/>
          <w:numId w:val="20"/>
        </w:numPr>
        <w:ind w:right="10" w:hanging="375"/>
        <w:rPr>
          <w:rFonts w:asciiTheme="minorHAnsi" w:hAnsiTheme="minorHAnsi" w:cstheme="minorHAnsi"/>
          <w:sz w:val="22"/>
        </w:rPr>
      </w:pPr>
      <w:r w:rsidRPr="002676AB">
        <w:rPr>
          <w:rFonts w:asciiTheme="minorHAnsi" w:hAnsiTheme="minorHAnsi" w:cstheme="minorHAnsi"/>
          <w:sz w:val="22"/>
        </w:rPr>
        <w:t xml:space="preserve">taking an integrated approach to managing land use activities that could adversely affect </w:t>
      </w:r>
      <w:proofErr w:type="spellStart"/>
      <w:r w:rsidRPr="002676AB">
        <w:rPr>
          <w:rFonts w:asciiTheme="minorHAnsi" w:hAnsiTheme="minorHAnsi" w:cstheme="minorHAnsi"/>
          <w:sz w:val="22"/>
        </w:rPr>
        <w:t>wāi</w:t>
      </w:r>
      <w:proofErr w:type="spellEnd"/>
      <w:r w:rsidRPr="002676AB">
        <w:rPr>
          <w:rFonts w:asciiTheme="minorHAnsi" w:hAnsiTheme="minorHAnsi" w:cstheme="minorHAnsi"/>
          <w:sz w:val="22"/>
        </w:rPr>
        <w:t xml:space="preserve"> (water), based on the principle of ‘Ki Uta Ki Tai’ (from the mountains to the </w:t>
      </w:r>
      <w:proofErr w:type="gramStart"/>
      <w:r w:rsidRPr="002676AB">
        <w:rPr>
          <w:rFonts w:asciiTheme="minorHAnsi" w:hAnsiTheme="minorHAnsi" w:cstheme="minorHAnsi"/>
          <w:sz w:val="22"/>
        </w:rPr>
        <w:t>sea);</w:t>
      </w:r>
      <w:proofErr w:type="gramEnd"/>
    </w:p>
    <w:p w14:paraId="1374D0F5" w14:textId="77777777" w:rsidR="00016D95" w:rsidRPr="002676AB" w:rsidRDefault="00000000" w:rsidP="00016D95">
      <w:pPr>
        <w:numPr>
          <w:ilvl w:val="0"/>
          <w:numId w:val="20"/>
        </w:numPr>
        <w:ind w:right="10" w:hanging="375"/>
        <w:rPr>
          <w:rFonts w:asciiTheme="minorHAnsi" w:hAnsiTheme="minorHAnsi" w:cstheme="minorHAnsi"/>
          <w:sz w:val="22"/>
        </w:rPr>
      </w:pPr>
      <w:hyperlink r:id="rId146">
        <w:r w:rsidR="00016D95" w:rsidRPr="002676AB">
          <w:rPr>
            <w:rFonts w:asciiTheme="minorHAnsi" w:hAnsiTheme="minorHAnsi" w:cstheme="minorHAnsi"/>
            <w:sz w:val="22"/>
          </w:rPr>
          <w:t xml:space="preserve">ensuring that the life supporting and intrinsic natural and cultural values and characteristics associated with </w:t>
        </w:r>
      </w:hyperlink>
      <w:hyperlink r:id="rId147">
        <w:r w:rsidR="00016D95" w:rsidRPr="002676AB">
          <w:rPr>
            <w:rFonts w:asciiTheme="minorHAnsi" w:hAnsiTheme="minorHAnsi" w:cstheme="minorHAnsi"/>
            <w:color w:val="00B050"/>
            <w:sz w:val="22"/>
          </w:rPr>
          <w:t>water bodies</w:t>
        </w:r>
      </w:hyperlink>
      <w:hyperlink r:id="rId148">
        <w:r w:rsidR="00016D95" w:rsidRPr="002676AB">
          <w:rPr>
            <w:rFonts w:asciiTheme="minorHAnsi" w:hAnsiTheme="minorHAnsi" w:cstheme="minorHAnsi"/>
            <w:sz w:val="22"/>
          </w:rPr>
          <w:t xml:space="preserve"> and coastal waters, their catchments and the connections between them are maintained, or improved </w:t>
        </w:r>
      </w:hyperlink>
      <w:r w:rsidR="00016D95" w:rsidRPr="002676AB">
        <w:rPr>
          <w:rFonts w:asciiTheme="minorHAnsi" w:hAnsiTheme="minorHAnsi" w:cstheme="minorHAnsi"/>
          <w:sz w:val="22"/>
        </w:rPr>
        <w:t>where they have been degraded;</w:t>
      </w:r>
    </w:p>
    <w:p w14:paraId="0380FCF5" w14:textId="77777777" w:rsidR="0026744B" w:rsidRPr="002676AB" w:rsidRDefault="00016D95" w:rsidP="0026744B">
      <w:pPr>
        <w:numPr>
          <w:ilvl w:val="0"/>
          <w:numId w:val="20"/>
        </w:numPr>
        <w:ind w:right="10" w:hanging="375"/>
        <w:rPr>
          <w:rFonts w:asciiTheme="minorHAnsi" w:hAnsiTheme="minorHAnsi" w:cstheme="minorHAnsi"/>
          <w:sz w:val="22"/>
        </w:rPr>
      </w:pPr>
      <w:r w:rsidRPr="002676AB">
        <w:rPr>
          <w:rFonts w:asciiTheme="minorHAnsi" w:hAnsiTheme="minorHAnsi" w:cstheme="minorHAnsi"/>
          <w:sz w:val="22"/>
        </w:rPr>
        <w:t xml:space="preserve">ensuring </w:t>
      </w:r>
      <w:hyperlink r:id="rId149">
        <w:r w:rsidRPr="002676AB">
          <w:rPr>
            <w:rStyle w:val="Hyperlink"/>
            <w:rFonts w:asciiTheme="minorHAnsi" w:hAnsiTheme="minorHAnsi" w:cstheme="minorHAnsi"/>
            <w:color w:val="00B050"/>
            <w:sz w:val="22"/>
            <w:u w:val="none"/>
          </w:rPr>
          <w:t>subdivision</w:t>
        </w:r>
      </w:hyperlink>
      <w:r w:rsidRPr="002676AB">
        <w:rPr>
          <w:rFonts w:asciiTheme="minorHAnsi" w:hAnsiTheme="minorHAnsi" w:cstheme="minorHAnsi"/>
          <w:sz w:val="22"/>
        </w:rPr>
        <w:t xml:space="preserve">, land use and development of land is managed to safeguard the District’s potable </w:t>
      </w:r>
      <w:proofErr w:type="spellStart"/>
      <w:r w:rsidRPr="002676AB">
        <w:rPr>
          <w:rFonts w:asciiTheme="minorHAnsi" w:hAnsiTheme="minorHAnsi" w:cstheme="minorHAnsi"/>
          <w:sz w:val="22"/>
        </w:rPr>
        <w:t>wai</w:t>
      </w:r>
      <w:proofErr w:type="spellEnd"/>
      <w:r w:rsidRPr="002676AB">
        <w:rPr>
          <w:rFonts w:asciiTheme="minorHAnsi" w:hAnsiTheme="minorHAnsi" w:cstheme="minorHAnsi"/>
          <w:sz w:val="22"/>
        </w:rPr>
        <w:t xml:space="preserve"> (water) supplies, </w:t>
      </w:r>
      <w:proofErr w:type="spellStart"/>
      <w:r w:rsidRPr="002676AB">
        <w:rPr>
          <w:rFonts w:asciiTheme="minorHAnsi" w:hAnsiTheme="minorHAnsi" w:cstheme="minorHAnsi"/>
          <w:sz w:val="22"/>
        </w:rPr>
        <w:t>waipuna</w:t>
      </w:r>
      <w:proofErr w:type="spellEnd"/>
      <w:r w:rsidRPr="002676AB">
        <w:rPr>
          <w:rFonts w:asciiTheme="minorHAnsi" w:hAnsiTheme="minorHAnsi" w:cstheme="minorHAnsi"/>
          <w:sz w:val="22"/>
        </w:rPr>
        <w:t xml:space="preserve"> (</w:t>
      </w:r>
      <w:hyperlink r:id="rId150">
        <w:r w:rsidRPr="002676AB">
          <w:rPr>
            <w:rStyle w:val="Hyperlink"/>
            <w:rFonts w:asciiTheme="minorHAnsi" w:hAnsiTheme="minorHAnsi" w:cstheme="minorHAnsi"/>
            <w:color w:val="00B050"/>
            <w:sz w:val="22"/>
            <w:u w:val="none"/>
          </w:rPr>
          <w:t>springs</w:t>
        </w:r>
      </w:hyperlink>
      <w:r w:rsidRPr="002676AB">
        <w:rPr>
          <w:rFonts w:asciiTheme="minorHAnsi" w:hAnsiTheme="minorHAnsi" w:cstheme="minorHAnsi"/>
          <w:sz w:val="22"/>
        </w:rPr>
        <w:t xml:space="preserve">), and </w:t>
      </w:r>
      <w:hyperlink r:id="rId151">
        <w:r w:rsidRPr="002676AB">
          <w:rPr>
            <w:rStyle w:val="Hyperlink"/>
            <w:rFonts w:asciiTheme="minorHAnsi" w:hAnsiTheme="minorHAnsi" w:cstheme="minorHAnsi"/>
            <w:color w:val="00B050"/>
            <w:sz w:val="22"/>
            <w:u w:val="none"/>
          </w:rPr>
          <w:t>water bodies</w:t>
        </w:r>
      </w:hyperlink>
      <w:r w:rsidRPr="002676AB">
        <w:rPr>
          <w:rFonts w:asciiTheme="minorHAnsi" w:hAnsiTheme="minorHAnsi" w:cstheme="minorHAnsi"/>
          <w:sz w:val="22"/>
        </w:rPr>
        <w:t xml:space="preserve"> and coastal waters and their margins; particularly </w:t>
      </w:r>
      <w:proofErr w:type="spellStart"/>
      <w:r w:rsidRPr="002676AB">
        <w:rPr>
          <w:rFonts w:asciiTheme="minorHAnsi" w:hAnsiTheme="minorHAnsi" w:cstheme="minorHAnsi"/>
          <w:sz w:val="22"/>
        </w:rPr>
        <w:t>Ōtākaro</w:t>
      </w:r>
      <w:proofErr w:type="spellEnd"/>
      <w:r w:rsidRPr="002676AB">
        <w:rPr>
          <w:rFonts w:asciiTheme="minorHAnsi" w:hAnsiTheme="minorHAnsi" w:cstheme="minorHAnsi"/>
          <w:sz w:val="22"/>
        </w:rPr>
        <w:t xml:space="preserve"> (Avon</w:t>
      </w:r>
      <w:r w:rsidR="0026744B" w:rsidRPr="002676AB">
        <w:rPr>
          <w:rFonts w:asciiTheme="minorHAnsi" w:hAnsiTheme="minorHAnsi" w:cstheme="minorHAnsi"/>
          <w:sz w:val="22"/>
        </w:rPr>
        <w:t xml:space="preserve"> </w:t>
      </w:r>
      <w:r w:rsidRPr="002676AB">
        <w:rPr>
          <w:rFonts w:asciiTheme="minorHAnsi" w:hAnsiTheme="minorHAnsi" w:cstheme="minorHAnsi"/>
          <w:sz w:val="22"/>
        </w:rPr>
        <w:t xml:space="preserve">River), </w:t>
      </w:r>
      <w:proofErr w:type="spellStart"/>
      <w:r w:rsidRPr="002676AB">
        <w:rPr>
          <w:rFonts w:asciiTheme="minorHAnsi" w:hAnsiTheme="minorHAnsi" w:cstheme="minorHAnsi"/>
          <w:sz w:val="22"/>
        </w:rPr>
        <w:t>Ihutai</w:t>
      </w:r>
      <w:proofErr w:type="spellEnd"/>
      <w:r w:rsidRPr="002676AB">
        <w:rPr>
          <w:rFonts w:asciiTheme="minorHAnsi" w:hAnsiTheme="minorHAnsi" w:cstheme="minorHAnsi"/>
          <w:sz w:val="22"/>
        </w:rPr>
        <w:t xml:space="preserve"> (</w:t>
      </w:r>
      <w:proofErr w:type="spellStart"/>
      <w:r w:rsidRPr="002676AB">
        <w:rPr>
          <w:rFonts w:asciiTheme="minorHAnsi" w:hAnsiTheme="minorHAnsi" w:cstheme="minorHAnsi"/>
          <w:sz w:val="22"/>
        </w:rPr>
        <w:t>Avon­Heathcote</w:t>
      </w:r>
      <w:proofErr w:type="spellEnd"/>
      <w:r w:rsidRPr="002676AB">
        <w:rPr>
          <w:rFonts w:asciiTheme="minorHAnsi" w:hAnsiTheme="minorHAnsi" w:cstheme="minorHAnsi"/>
          <w:sz w:val="22"/>
        </w:rPr>
        <w:t xml:space="preserve"> Estuary), </w:t>
      </w:r>
      <w:proofErr w:type="spellStart"/>
      <w:r w:rsidRPr="002676AB">
        <w:rPr>
          <w:rFonts w:asciiTheme="minorHAnsi" w:hAnsiTheme="minorHAnsi" w:cstheme="minorHAnsi"/>
          <w:sz w:val="22"/>
        </w:rPr>
        <w:t>Whakaraupō</w:t>
      </w:r>
      <w:proofErr w:type="spellEnd"/>
      <w:r w:rsidRPr="002676AB">
        <w:rPr>
          <w:rFonts w:asciiTheme="minorHAnsi" w:hAnsiTheme="minorHAnsi" w:cstheme="minorHAnsi"/>
          <w:sz w:val="22"/>
        </w:rPr>
        <w:t xml:space="preserve"> (</w:t>
      </w:r>
      <w:proofErr w:type="spellStart"/>
      <w:r w:rsidRPr="002676AB">
        <w:rPr>
          <w:rFonts w:asciiTheme="minorHAnsi" w:hAnsiTheme="minorHAnsi" w:cstheme="minorHAnsi"/>
          <w:sz w:val="22"/>
        </w:rPr>
        <w:t>Lyttelton</w:t>
      </w:r>
      <w:proofErr w:type="spellEnd"/>
      <w:r w:rsidRPr="002676AB">
        <w:rPr>
          <w:rFonts w:asciiTheme="minorHAnsi" w:hAnsiTheme="minorHAnsi" w:cstheme="minorHAnsi"/>
          <w:sz w:val="22"/>
        </w:rPr>
        <w:t xml:space="preserve"> Harbour), </w:t>
      </w:r>
      <w:proofErr w:type="spellStart"/>
      <w:r w:rsidRPr="002676AB">
        <w:rPr>
          <w:rFonts w:asciiTheme="minorHAnsi" w:hAnsiTheme="minorHAnsi" w:cstheme="minorHAnsi"/>
          <w:sz w:val="22"/>
        </w:rPr>
        <w:t>Whakaroa</w:t>
      </w:r>
      <w:proofErr w:type="spellEnd"/>
      <w:r w:rsidRPr="002676AB">
        <w:rPr>
          <w:rFonts w:asciiTheme="minorHAnsi" w:hAnsiTheme="minorHAnsi" w:cstheme="minorHAnsi"/>
          <w:sz w:val="22"/>
        </w:rPr>
        <w:t xml:space="preserve"> (Akaroa Harbour) and Te Tai o</w:t>
      </w:r>
      <w:r w:rsidR="0026744B" w:rsidRPr="002676AB">
        <w:rPr>
          <w:rFonts w:asciiTheme="minorHAnsi" w:hAnsiTheme="minorHAnsi" w:cstheme="minorHAnsi"/>
          <w:sz w:val="22"/>
        </w:rPr>
        <w:t xml:space="preserve"> </w:t>
      </w:r>
      <w:proofErr w:type="spellStart"/>
      <w:r w:rsidRPr="002676AB">
        <w:rPr>
          <w:rFonts w:asciiTheme="minorHAnsi" w:hAnsiTheme="minorHAnsi" w:cstheme="minorHAnsi"/>
          <w:sz w:val="22"/>
        </w:rPr>
        <w:t>Mahaanui</w:t>
      </w:r>
      <w:proofErr w:type="spellEnd"/>
      <w:r w:rsidRPr="002676AB">
        <w:rPr>
          <w:rFonts w:asciiTheme="minorHAnsi" w:hAnsiTheme="minorHAnsi" w:cstheme="minorHAnsi"/>
          <w:sz w:val="22"/>
        </w:rPr>
        <w:t>;</w:t>
      </w:r>
    </w:p>
    <w:p w14:paraId="0674EE17" w14:textId="77777777" w:rsidR="00016D95" w:rsidRPr="002676AB" w:rsidRDefault="0026744B" w:rsidP="0026744B">
      <w:pPr>
        <w:numPr>
          <w:ilvl w:val="0"/>
          <w:numId w:val="20"/>
        </w:numPr>
        <w:ind w:right="10" w:hanging="375"/>
        <w:rPr>
          <w:rFonts w:asciiTheme="minorHAnsi" w:hAnsiTheme="minorHAnsi" w:cstheme="minorHAnsi"/>
          <w:sz w:val="22"/>
        </w:rPr>
      </w:pPr>
      <w:r w:rsidRPr="002676AB">
        <w:rPr>
          <w:rFonts w:asciiTheme="minorHAnsi" w:hAnsiTheme="minorHAnsi" w:cstheme="minorHAnsi"/>
          <w:sz w:val="22"/>
        </w:rPr>
        <w:t xml:space="preserve">ensuring that </w:t>
      </w:r>
      <w:proofErr w:type="spellStart"/>
      <w:r w:rsidRPr="002676AB">
        <w:rPr>
          <w:rFonts w:asciiTheme="minorHAnsi" w:hAnsiTheme="minorHAnsi" w:cstheme="minorHAnsi"/>
          <w:sz w:val="22"/>
        </w:rPr>
        <w:t>Ngāi</w:t>
      </w:r>
      <w:proofErr w:type="spellEnd"/>
      <w:r w:rsidRPr="002676AB">
        <w:rPr>
          <w:rFonts w:asciiTheme="minorHAnsi" w:hAnsiTheme="minorHAnsi" w:cstheme="minorHAnsi"/>
          <w:sz w:val="22"/>
        </w:rPr>
        <w:t xml:space="preserve"> Tahu values and cultural interests in </w:t>
      </w:r>
      <w:proofErr w:type="spellStart"/>
      <w:r w:rsidRPr="002676AB">
        <w:rPr>
          <w:rFonts w:asciiTheme="minorHAnsi" w:hAnsiTheme="minorHAnsi" w:cstheme="minorHAnsi"/>
          <w:sz w:val="22"/>
        </w:rPr>
        <w:t>wai</w:t>
      </w:r>
      <w:proofErr w:type="spellEnd"/>
      <w:r w:rsidRPr="002676AB">
        <w:rPr>
          <w:rFonts w:asciiTheme="minorHAnsi" w:hAnsiTheme="minorHAnsi" w:cstheme="minorHAnsi"/>
          <w:sz w:val="22"/>
        </w:rPr>
        <w:t xml:space="preserve"> (water) as a taonga are recognised and protected.</w:t>
      </w:r>
    </w:p>
    <w:p w14:paraId="4EDEACD7" w14:textId="77777777" w:rsidR="00016D95" w:rsidRPr="002676AB" w:rsidRDefault="00016D95" w:rsidP="00016D95">
      <w:pPr>
        <w:spacing w:after="0" w:line="259" w:lineRule="auto"/>
        <w:ind w:left="0" w:firstLine="0"/>
        <w:rPr>
          <w:rFonts w:asciiTheme="minorHAnsi" w:hAnsiTheme="minorHAnsi" w:cstheme="minorHAnsi"/>
          <w:sz w:val="22"/>
        </w:rPr>
      </w:pPr>
      <w:r w:rsidRPr="002676AB">
        <w:rPr>
          <w:rFonts w:asciiTheme="minorHAnsi" w:hAnsiTheme="minorHAnsi" w:cstheme="minorHAnsi"/>
          <w:sz w:val="22"/>
        </w:rPr>
        <w:t xml:space="preserve"> </w:t>
      </w:r>
    </w:p>
    <w:p w14:paraId="4F998EB1" w14:textId="77777777" w:rsidR="00016D95" w:rsidRPr="002676AB" w:rsidRDefault="00016D95" w:rsidP="00016D95">
      <w:pPr>
        <w:spacing w:after="0" w:line="259" w:lineRule="auto"/>
        <w:ind w:left="0" w:firstLine="0"/>
        <w:rPr>
          <w:rFonts w:asciiTheme="minorHAnsi" w:hAnsiTheme="minorHAnsi" w:cstheme="minorHAnsi"/>
          <w:sz w:val="22"/>
        </w:rPr>
      </w:pPr>
    </w:p>
    <w:p w14:paraId="51040D4B" w14:textId="77777777" w:rsidR="00D60F44" w:rsidRPr="002676AB" w:rsidRDefault="00D60F44">
      <w:pPr>
        <w:spacing w:after="0" w:line="259" w:lineRule="auto"/>
        <w:ind w:left="0" w:firstLine="0"/>
        <w:rPr>
          <w:rFonts w:asciiTheme="minorHAnsi" w:hAnsiTheme="minorHAnsi" w:cstheme="minorHAnsi"/>
          <w:sz w:val="22"/>
        </w:rPr>
      </w:pPr>
    </w:p>
    <w:sectPr w:rsidR="00D60F44" w:rsidRPr="002676AB" w:rsidSect="00F021F4">
      <w:headerReference w:type="even" r:id="rId152"/>
      <w:headerReference w:type="default" r:id="rId153"/>
      <w:footerReference w:type="even" r:id="rId154"/>
      <w:footerReference w:type="default" r:id="rId155"/>
      <w:headerReference w:type="first" r:id="rId156"/>
      <w:footerReference w:type="first" r:id="rId157"/>
      <w:pgSz w:w="11900" w:h="16840"/>
      <w:pgMar w:top="1497" w:right="695" w:bottom="1312" w:left="1560" w:header="622"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F663" w14:textId="77777777" w:rsidR="00567ADD" w:rsidRDefault="00567ADD">
      <w:pPr>
        <w:spacing w:after="0" w:line="240" w:lineRule="auto"/>
      </w:pPr>
      <w:r>
        <w:separator/>
      </w:r>
    </w:p>
  </w:endnote>
  <w:endnote w:type="continuationSeparator" w:id="0">
    <w:p w14:paraId="583D5C3F" w14:textId="77777777" w:rsidR="00567ADD" w:rsidRDefault="0056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C77F" w14:textId="77777777" w:rsidR="00B53D42" w:rsidRDefault="00B53D42">
    <w:pPr>
      <w:spacing w:after="0" w:line="259" w:lineRule="auto"/>
      <w:ind w:left="0" w:right="130" w:firstLine="0"/>
    </w:pPr>
    <w:r>
      <w:rPr>
        <w:noProof/>
      </w:rPr>
      <w:drawing>
        <wp:anchor distT="0" distB="0" distL="114300" distR="114300" simplePos="0" relativeHeight="251658240" behindDoc="0" locked="0" layoutInCell="1" allowOverlap="0" wp14:anchorId="3BA70FDF" wp14:editId="1318B29C">
          <wp:simplePos x="0" y="0"/>
          <wp:positionH relativeFrom="page">
            <wp:posOffset>3711829</wp:posOffset>
          </wp:positionH>
          <wp:positionV relativeFrom="page">
            <wp:posOffset>9959721</wp:posOffset>
          </wp:positionV>
          <wp:extent cx="3325368" cy="509016"/>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6803" name="Picture 16803"/>
                  <pic:cNvPicPr/>
                </pic:nvPicPr>
                <pic:blipFill>
                  <a:blip r:embed="rId1"/>
                  <a:stretch>
                    <a:fillRect/>
                  </a:stretch>
                </pic:blipFill>
                <pic:spPr>
                  <a:xfrm>
                    <a:off x="0" y="0"/>
                    <a:ext cx="3325368" cy="509016"/>
                  </a:xfrm>
                  <a:prstGeom prst="rect">
                    <a:avLst/>
                  </a:prstGeom>
                </pic:spPr>
              </pic:pic>
            </a:graphicData>
          </a:graphic>
        </wp:anchor>
      </w:drawing>
    </w:r>
    <w:r>
      <w:rPr>
        <w:sz w:val="16"/>
      </w:rPr>
      <w:t xml:space="preserve">Printed: 22 / 10 / 2020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12</w:t>
      </w:r>
    </w:fldSimple>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305057"/>
      <w:docPartObj>
        <w:docPartGallery w:val="Page Numbers (Bottom of Page)"/>
        <w:docPartUnique/>
      </w:docPartObj>
    </w:sdtPr>
    <w:sdtEndPr>
      <w:rPr>
        <w:noProof/>
      </w:rPr>
    </w:sdtEndPr>
    <w:sdtContent>
      <w:p w14:paraId="54237118" w14:textId="30146EBB" w:rsidR="00B53D42" w:rsidRDefault="00B53D42">
        <w:pPr>
          <w:pStyle w:val="Footer"/>
          <w:jc w:val="right"/>
        </w:pPr>
        <w:r>
          <w:fldChar w:fldCharType="begin"/>
        </w:r>
        <w:r>
          <w:instrText xml:space="preserve"> PAGE   \* MERGEFORMAT </w:instrText>
        </w:r>
        <w:r>
          <w:fldChar w:fldCharType="separate"/>
        </w:r>
        <w:r w:rsidR="00D1404D">
          <w:rPr>
            <w:noProof/>
          </w:rPr>
          <w:t>1</w:t>
        </w:r>
        <w:r>
          <w:rPr>
            <w:noProof/>
          </w:rPr>
          <w:fldChar w:fldCharType="end"/>
        </w:r>
      </w:p>
    </w:sdtContent>
  </w:sdt>
  <w:p w14:paraId="6EB67AC3" w14:textId="77777777" w:rsidR="00B53D42" w:rsidRDefault="00B53D42">
    <w:pPr>
      <w:spacing w:after="0" w:line="259" w:lineRule="auto"/>
      <w:ind w:left="0" w:right="13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F79C" w14:textId="77777777" w:rsidR="00B53D42" w:rsidRDefault="00B53D42">
    <w:pPr>
      <w:spacing w:after="0" w:line="259" w:lineRule="auto"/>
      <w:ind w:left="0" w:right="130" w:firstLine="0"/>
    </w:pPr>
    <w:r>
      <w:rPr>
        <w:noProof/>
      </w:rPr>
      <w:drawing>
        <wp:anchor distT="0" distB="0" distL="114300" distR="114300" simplePos="0" relativeHeight="251660288" behindDoc="0" locked="0" layoutInCell="1" allowOverlap="0" wp14:anchorId="3588C0EC" wp14:editId="5A5DE4B1">
          <wp:simplePos x="0" y="0"/>
          <wp:positionH relativeFrom="page">
            <wp:posOffset>3711829</wp:posOffset>
          </wp:positionH>
          <wp:positionV relativeFrom="page">
            <wp:posOffset>9959721</wp:posOffset>
          </wp:positionV>
          <wp:extent cx="3325368" cy="509016"/>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6803" name="Picture 16803"/>
                  <pic:cNvPicPr/>
                </pic:nvPicPr>
                <pic:blipFill>
                  <a:blip r:embed="rId1"/>
                  <a:stretch>
                    <a:fillRect/>
                  </a:stretch>
                </pic:blipFill>
                <pic:spPr>
                  <a:xfrm>
                    <a:off x="0" y="0"/>
                    <a:ext cx="3325368" cy="509016"/>
                  </a:xfrm>
                  <a:prstGeom prst="rect">
                    <a:avLst/>
                  </a:prstGeom>
                </pic:spPr>
              </pic:pic>
            </a:graphicData>
          </a:graphic>
        </wp:anchor>
      </w:drawing>
    </w:r>
    <w:r>
      <w:rPr>
        <w:sz w:val="16"/>
      </w:rPr>
      <w:t xml:space="preserve">Printed: 22 / 10 / 2020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12</w:t>
      </w:r>
    </w:fldSimple>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406E" w14:textId="77777777" w:rsidR="00567ADD" w:rsidRDefault="00567ADD">
      <w:pPr>
        <w:spacing w:after="0" w:line="240" w:lineRule="auto"/>
      </w:pPr>
      <w:r>
        <w:separator/>
      </w:r>
    </w:p>
  </w:footnote>
  <w:footnote w:type="continuationSeparator" w:id="0">
    <w:p w14:paraId="3AE6BBB3" w14:textId="77777777" w:rsidR="00567ADD" w:rsidRDefault="00567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C935" w14:textId="77777777" w:rsidR="00B53D42" w:rsidRDefault="00B53D42">
    <w:pPr>
      <w:spacing w:after="0" w:line="259" w:lineRule="auto"/>
      <w:ind w:left="0" w:firstLine="0"/>
    </w:pPr>
    <w:r>
      <w:rPr>
        <w:sz w:val="24"/>
      </w:rPr>
      <w:t>The Christchurch District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D306" w14:textId="77777777" w:rsidR="00B53D42" w:rsidRDefault="00B53D42">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CE4C" w14:textId="77777777" w:rsidR="00B53D42" w:rsidRDefault="00B53D42">
    <w:pPr>
      <w:spacing w:after="0" w:line="259" w:lineRule="auto"/>
      <w:ind w:left="0" w:firstLine="0"/>
    </w:pPr>
    <w:r>
      <w:rPr>
        <w:sz w:val="24"/>
      </w:rPr>
      <w:t>The Christchurch District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DB1"/>
    <w:multiLevelType w:val="hybridMultilevel"/>
    <w:tmpl w:val="B64040C8"/>
    <w:lvl w:ilvl="0" w:tplc="A596F78E">
      <w:start w:val="1"/>
      <w:numFmt w:val="upperLetter"/>
      <w:lvlText w:val="%1."/>
      <w:lvlJc w:val="left"/>
      <w:pPr>
        <w:ind w:left="1276" w:hanging="720"/>
      </w:pPr>
      <w:rPr>
        <w:rFonts w:asciiTheme="minorHAnsi" w:eastAsia="Arial" w:hAnsiTheme="minorHAnsi" w:cstheme="minorHAnsi" w:hint="default"/>
        <w:b/>
        <w:i w:val="0"/>
        <w:strike w:val="0"/>
        <w:dstrike w:val="0"/>
        <w:color w:val="000000"/>
        <w:sz w:val="22"/>
        <w:szCs w:val="22"/>
        <w:u w:val="single"/>
        <w:bdr w:val="none" w:sz="0" w:space="0" w:color="auto"/>
        <w:shd w:val="clear" w:color="auto" w:fill="auto"/>
        <w:vertAlign w:val="baseline"/>
      </w:rPr>
    </w:lvl>
    <w:lvl w:ilvl="1" w:tplc="14090019">
      <w:start w:val="1"/>
      <w:numFmt w:val="lowerLetter"/>
      <w:lvlText w:val="%2."/>
      <w:lvlJc w:val="left"/>
      <w:pPr>
        <w:ind w:left="1636" w:hanging="360"/>
      </w:pPr>
    </w:lvl>
    <w:lvl w:ilvl="2" w:tplc="1409001B" w:tentative="1">
      <w:start w:val="1"/>
      <w:numFmt w:val="lowerRoman"/>
      <w:lvlText w:val="%3."/>
      <w:lvlJc w:val="right"/>
      <w:pPr>
        <w:ind w:left="2356" w:hanging="180"/>
      </w:pPr>
    </w:lvl>
    <w:lvl w:ilvl="3" w:tplc="1409000F" w:tentative="1">
      <w:start w:val="1"/>
      <w:numFmt w:val="decimal"/>
      <w:lvlText w:val="%4."/>
      <w:lvlJc w:val="left"/>
      <w:pPr>
        <w:ind w:left="3076" w:hanging="360"/>
      </w:pPr>
    </w:lvl>
    <w:lvl w:ilvl="4" w:tplc="14090019" w:tentative="1">
      <w:start w:val="1"/>
      <w:numFmt w:val="lowerLetter"/>
      <w:lvlText w:val="%5."/>
      <w:lvlJc w:val="left"/>
      <w:pPr>
        <w:ind w:left="3796" w:hanging="360"/>
      </w:pPr>
    </w:lvl>
    <w:lvl w:ilvl="5" w:tplc="1409001B" w:tentative="1">
      <w:start w:val="1"/>
      <w:numFmt w:val="lowerRoman"/>
      <w:lvlText w:val="%6."/>
      <w:lvlJc w:val="right"/>
      <w:pPr>
        <w:ind w:left="4516" w:hanging="180"/>
      </w:pPr>
    </w:lvl>
    <w:lvl w:ilvl="6" w:tplc="1409000F" w:tentative="1">
      <w:start w:val="1"/>
      <w:numFmt w:val="decimal"/>
      <w:lvlText w:val="%7."/>
      <w:lvlJc w:val="left"/>
      <w:pPr>
        <w:ind w:left="5236" w:hanging="360"/>
      </w:pPr>
    </w:lvl>
    <w:lvl w:ilvl="7" w:tplc="14090019" w:tentative="1">
      <w:start w:val="1"/>
      <w:numFmt w:val="lowerLetter"/>
      <w:lvlText w:val="%8."/>
      <w:lvlJc w:val="left"/>
      <w:pPr>
        <w:ind w:left="5956" w:hanging="360"/>
      </w:pPr>
    </w:lvl>
    <w:lvl w:ilvl="8" w:tplc="1409001B" w:tentative="1">
      <w:start w:val="1"/>
      <w:numFmt w:val="lowerRoman"/>
      <w:lvlText w:val="%9."/>
      <w:lvlJc w:val="right"/>
      <w:pPr>
        <w:ind w:left="6676" w:hanging="180"/>
      </w:pPr>
    </w:lvl>
  </w:abstractNum>
  <w:abstractNum w:abstractNumId="1" w15:restartNumberingAfterBreak="0">
    <w:nsid w:val="013461DF"/>
    <w:multiLevelType w:val="hybridMultilevel"/>
    <w:tmpl w:val="04DEFD02"/>
    <w:lvl w:ilvl="0" w:tplc="FDA2BD84">
      <w:start w:val="1"/>
      <w:numFmt w:val="lowerLetter"/>
      <w:lvlText w:val="%1."/>
      <w:lvlJc w:val="left"/>
      <w:pPr>
        <w:ind w:left="55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256F804">
      <w:start w:val="1"/>
      <w:numFmt w:val="lowerLetter"/>
      <w:lvlText w:val="%2"/>
      <w:lvlJc w:val="left"/>
      <w:pPr>
        <w:ind w:left="12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ED47BB4">
      <w:start w:val="1"/>
      <w:numFmt w:val="lowerRoman"/>
      <w:lvlText w:val="%3"/>
      <w:lvlJc w:val="left"/>
      <w:pPr>
        <w:ind w:left="19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8FA5E08">
      <w:start w:val="1"/>
      <w:numFmt w:val="decimal"/>
      <w:lvlText w:val="%4"/>
      <w:lvlJc w:val="left"/>
      <w:pPr>
        <w:ind w:left="26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529F1E">
      <w:start w:val="1"/>
      <w:numFmt w:val="lowerLetter"/>
      <w:lvlText w:val="%5"/>
      <w:lvlJc w:val="left"/>
      <w:pPr>
        <w:ind w:left="33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EA6264">
      <w:start w:val="1"/>
      <w:numFmt w:val="lowerRoman"/>
      <w:lvlText w:val="%6"/>
      <w:lvlJc w:val="left"/>
      <w:pPr>
        <w:ind w:left="4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4F04300">
      <w:start w:val="1"/>
      <w:numFmt w:val="decimal"/>
      <w:lvlText w:val="%7"/>
      <w:lvlJc w:val="left"/>
      <w:pPr>
        <w:ind w:left="4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B48D1CA">
      <w:start w:val="1"/>
      <w:numFmt w:val="lowerLetter"/>
      <w:lvlText w:val="%8"/>
      <w:lvlJc w:val="left"/>
      <w:pPr>
        <w:ind w:left="5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B6A44BC">
      <w:start w:val="1"/>
      <w:numFmt w:val="lowerRoman"/>
      <w:lvlText w:val="%9"/>
      <w:lvlJc w:val="left"/>
      <w:pPr>
        <w:ind w:left="6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3FA499E"/>
    <w:multiLevelType w:val="hybridMultilevel"/>
    <w:tmpl w:val="B88661E6"/>
    <w:lvl w:ilvl="0" w:tplc="14090019">
      <w:start w:val="1"/>
      <w:numFmt w:val="lowerLetter"/>
      <w:lvlText w:val="%1."/>
      <w:lvlJc w:val="left"/>
      <w:pPr>
        <w:ind w:left="502"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 w15:restartNumberingAfterBreak="0">
    <w:nsid w:val="08A436DD"/>
    <w:multiLevelType w:val="hybridMultilevel"/>
    <w:tmpl w:val="17D48FA6"/>
    <w:lvl w:ilvl="0" w:tplc="14090019">
      <w:start w:val="1"/>
      <w:numFmt w:val="lowerLetter"/>
      <w:lvlText w:val="%1."/>
      <w:lvlJc w:val="left"/>
      <w:pPr>
        <w:ind w:left="502" w:hanging="360"/>
      </w:p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4" w15:restartNumberingAfterBreak="0">
    <w:nsid w:val="09E2656D"/>
    <w:multiLevelType w:val="hybridMultilevel"/>
    <w:tmpl w:val="24E27A44"/>
    <w:lvl w:ilvl="0" w:tplc="122C74AC">
      <w:start w:val="1"/>
      <w:numFmt w:val="lowerRoman"/>
      <w:lvlText w:val="%1."/>
      <w:lvlJc w:val="left"/>
      <w:pPr>
        <w:ind w:left="10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E22285E">
      <w:start w:val="1"/>
      <w:numFmt w:val="lowerLetter"/>
      <w:lvlText w:val="%2"/>
      <w:lvlJc w:val="left"/>
      <w:pPr>
        <w:ind w:left="17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3CD632">
      <w:start w:val="1"/>
      <w:numFmt w:val="lowerRoman"/>
      <w:lvlText w:val="%3"/>
      <w:lvlJc w:val="left"/>
      <w:pPr>
        <w:ind w:left="2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22EC09C">
      <w:start w:val="1"/>
      <w:numFmt w:val="decimal"/>
      <w:lvlText w:val="%4"/>
      <w:lvlJc w:val="left"/>
      <w:pPr>
        <w:ind w:left="3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A1E6952">
      <w:start w:val="1"/>
      <w:numFmt w:val="lowerLetter"/>
      <w:lvlText w:val="%5"/>
      <w:lvlJc w:val="left"/>
      <w:pPr>
        <w:ind w:left="3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F0F758">
      <w:start w:val="1"/>
      <w:numFmt w:val="lowerRoman"/>
      <w:lvlText w:val="%6"/>
      <w:lvlJc w:val="left"/>
      <w:pPr>
        <w:ind w:left="4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2E2FD72">
      <w:start w:val="1"/>
      <w:numFmt w:val="decimal"/>
      <w:lvlText w:val="%7"/>
      <w:lvlJc w:val="left"/>
      <w:pPr>
        <w:ind w:left="5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9AB44A">
      <w:start w:val="1"/>
      <w:numFmt w:val="lowerLetter"/>
      <w:lvlText w:val="%8"/>
      <w:lvlJc w:val="left"/>
      <w:pPr>
        <w:ind w:left="6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0FCF2E2">
      <w:start w:val="1"/>
      <w:numFmt w:val="lowerRoman"/>
      <w:lvlText w:val="%9"/>
      <w:lvlJc w:val="left"/>
      <w:pPr>
        <w:ind w:left="6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A5E5C32"/>
    <w:multiLevelType w:val="hybridMultilevel"/>
    <w:tmpl w:val="279A836A"/>
    <w:lvl w:ilvl="0" w:tplc="E166B02C">
      <w:start w:val="1"/>
      <w:numFmt w:val="lowerLetter"/>
      <w:lvlText w:val="%1."/>
      <w:lvlJc w:val="left"/>
      <w:pPr>
        <w:ind w:left="55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21AD678">
      <w:start w:val="1"/>
      <w:numFmt w:val="lowerLetter"/>
      <w:lvlText w:val="%2"/>
      <w:lvlJc w:val="left"/>
      <w:pPr>
        <w:ind w:left="12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6AA09C6">
      <w:start w:val="1"/>
      <w:numFmt w:val="lowerRoman"/>
      <w:lvlText w:val="%3"/>
      <w:lvlJc w:val="left"/>
      <w:pPr>
        <w:ind w:left="19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990DC98">
      <w:start w:val="1"/>
      <w:numFmt w:val="decimal"/>
      <w:lvlText w:val="%4"/>
      <w:lvlJc w:val="left"/>
      <w:pPr>
        <w:ind w:left="26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C3C2A34">
      <w:start w:val="1"/>
      <w:numFmt w:val="lowerLetter"/>
      <w:lvlText w:val="%5"/>
      <w:lvlJc w:val="left"/>
      <w:pPr>
        <w:ind w:left="33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3604FC0">
      <w:start w:val="1"/>
      <w:numFmt w:val="lowerRoman"/>
      <w:lvlText w:val="%6"/>
      <w:lvlJc w:val="left"/>
      <w:pPr>
        <w:ind w:left="4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92E94F2">
      <w:start w:val="1"/>
      <w:numFmt w:val="decimal"/>
      <w:lvlText w:val="%7"/>
      <w:lvlJc w:val="left"/>
      <w:pPr>
        <w:ind w:left="4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4689E6E">
      <w:start w:val="1"/>
      <w:numFmt w:val="lowerLetter"/>
      <w:lvlText w:val="%8"/>
      <w:lvlJc w:val="left"/>
      <w:pPr>
        <w:ind w:left="5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FE2B816">
      <w:start w:val="1"/>
      <w:numFmt w:val="lowerRoman"/>
      <w:lvlText w:val="%9"/>
      <w:lvlJc w:val="left"/>
      <w:pPr>
        <w:ind w:left="6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AAB7193"/>
    <w:multiLevelType w:val="hybridMultilevel"/>
    <w:tmpl w:val="BC6273C0"/>
    <w:lvl w:ilvl="0" w:tplc="ECEE210A">
      <w:start w:val="1"/>
      <w:numFmt w:val="lowerLetter"/>
      <w:lvlText w:val="%1."/>
      <w:lvlJc w:val="left"/>
      <w:pPr>
        <w:ind w:left="55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FD8E234">
      <w:start w:val="1"/>
      <w:numFmt w:val="lowerLetter"/>
      <w:lvlText w:val="%2"/>
      <w:lvlJc w:val="left"/>
      <w:pPr>
        <w:ind w:left="12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198ECB0">
      <w:start w:val="1"/>
      <w:numFmt w:val="lowerRoman"/>
      <w:lvlText w:val="%3"/>
      <w:lvlJc w:val="left"/>
      <w:pPr>
        <w:ind w:left="19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E3EEE12">
      <w:start w:val="1"/>
      <w:numFmt w:val="decimal"/>
      <w:lvlText w:val="%4"/>
      <w:lvlJc w:val="left"/>
      <w:pPr>
        <w:ind w:left="26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8365C0E">
      <w:start w:val="1"/>
      <w:numFmt w:val="lowerLetter"/>
      <w:lvlText w:val="%5"/>
      <w:lvlJc w:val="left"/>
      <w:pPr>
        <w:ind w:left="33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6445AEA">
      <w:start w:val="1"/>
      <w:numFmt w:val="lowerRoman"/>
      <w:lvlText w:val="%6"/>
      <w:lvlJc w:val="left"/>
      <w:pPr>
        <w:ind w:left="4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D0AC06C">
      <w:start w:val="1"/>
      <w:numFmt w:val="decimal"/>
      <w:lvlText w:val="%7"/>
      <w:lvlJc w:val="left"/>
      <w:pPr>
        <w:ind w:left="4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242FE2">
      <w:start w:val="1"/>
      <w:numFmt w:val="lowerLetter"/>
      <w:lvlText w:val="%8"/>
      <w:lvlJc w:val="left"/>
      <w:pPr>
        <w:ind w:left="5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6CCDB1E">
      <w:start w:val="1"/>
      <w:numFmt w:val="lowerRoman"/>
      <w:lvlText w:val="%9"/>
      <w:lvlJc w:val="left"/>
      <w:pPr>
        <w:ind w:left="6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DD30F37"/>
    <w:multiLevelType w:val="hybridMultilevel"/>
    <w:tmpl w:val="8BF817FE"/>
    <w:lvl w:ilvl="0" w:tplc="14090019">
      <w:start w:val="1"/>
      <w:numFmt w:val="lowerLetter"/>
      <w:lvlText w:val="%1."/>
      <w:lvlJc w:val="left"/>
      <w:pPr>
        <w:ind w:left="502"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8" w15:restartNumberingAfterBreak="0">
    <w:nsid w:val="0FA72EF5"/>
    <w:multiLevelType w:val="multilevel"/>
    <w:tmpl w:val="1A9C3814"/>
    <w:lvl w:ilvl="0">
      <w:start w:val="1"/>
      <w:numFmt w:val="decimal"/>
      <w:lvlText w:val="%1"/>
      <w:lvlJc w:val="left"/>
      <w:pPr>
        <w:ind w:left="432" w:hanging="432"/>
      </w:pPr>
      <w:rPr>
        <w:rFonts w:hint="default"/>
        <w:color w:val="2E74B5"/>
      </w:rPr>
    </w:lvl>
    <w:lvl w:ilvl="1">
      <w:start w:val="1"/>
      <w:numFmt w:val="decimal"/>
      <w:lvlText w:val="%1.%2"/>
      <w:lvlJc w:val="left"/>
      <w:pPr>
        <w:ind w:left="576" w:hanging="576"/>
      </w:pPr>
      <w:rPr>
        <w:rFonts w:hint="default"/>
        <w:color w:val="000000"/>
      </w:rPr>
    </w:lvl>
    <w:lvl w:ilvl="2">
      <w:start w:val="1"/>
      <w:numFmt w:val="decimal"/>
      <w:lvlText w:val="%1.%2.%3"/>
      <w:lvlJc w:val="left"/>
      <w:pPr>
        <w:ind w:left="737" w:hanging="102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3A43D0C"/>
    <w:multiLevelType w:val="hybridMultilevel"/>
    <w:tmpl w:val="9BE05086"/>
    <w:lvl w:ilvl="0" w:tplc="14090019">
      <w:start w:val="1"/>
      <w:numFmt w:val="lowerLetter"/>
      <w:lvlText w:val="%1."/>
      <w:lvlJc w:val="left"/>
      <w:pPr>
        <w:ind w:left="502" w:hanging="360"/>
      </w:p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0" w15:restartNumberingAfterBreak="0">
    <w:nsid w:val="14F3643B"/>
    <w:multiLevelType w:val="hybridMultilevel"/>
    <w:tmpl w:val="70F4CBD0"/>
    <w:lvl w:ilvl="0" w:tplc="14090019">
      <w:start w:val="1"/>
      <w:numFmt w:val="lowerLetter"/>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15:restartNumberingAfterBreak="0">
    <w:nsid w:val="169C2181"/>
    <w:multiLevelType w:val="hybridMultilevel"/>
    <w:tmpl w:val="6CB8260C"/>
    <w:lvl w:ilvl="0" w:tplc="E6C0EF0E">
      <w:start w:val="1"/>
      <w:numFmt w:val="lowerRoman"/>
      <w:lvlText w:val="%1."/>
      <w:lvlJc w:val="left"/>
      <w:pPr>
        <w:ind w:left="10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1B8CB42">
      <w:start w:val="1"/>
      <w:numFmt w:val="lowerLetter"/>
      <w:lvlText w:val="%2"/>
      <w:lvlJc w:val="left"/>
      <w:pPr>
        <w:ind w:left="17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C16B6A6">
      <w:start w:val="1"/>
      <w:numFmt w:val="lowerRoman"/>
      <w:lvlText w:val="%3"/>
      <w:lvlJc w:val="left"/>
      <w:pPr>
        <w:ind w:left="2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BF6ABF2">
      <w:start w:val="1"/>
      <w:numFmt w:val="decimal"/>
      <w:lvlText w:val="%4"/>
      <w:lvlJc w:val="left"/>
      <w:pPr>
        <w:ind w:left="3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8AD32C">
      <w:start w:val="1"/>
      <w:numFmt w:val="lowerLetter"/>
      <w:lvlText w:val="%5"/>
      <w:lvlJc w:val="left"/>
      <w:pPr>
        <w:ind w:left="3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AFED09E">
      <w:start w:val="1"/>
      <w:numFmt w:val="lowerRoman"/>
      <w:lvlText w:val="%6"/>
      <w:lvlJc w:val="left"/>
      <w:pPr>
        <w:ind w:left="4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FD0438C">
      <w:start w:val="1"/>
      <w:numFmt w:val="decimal"/>
      <w:lvlText w:val="%7"/>
      <w:lvlJc w:val="left"/>
      <w:pPr>
        <w:ind w:left="5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CCB360">
      <w:start w:val="1"/>
      <w:numFmt w:val="lowerLetter"/>
      <w:lvlText w:val="%8"/>
      <w:lvlJc w:val="left"/>
      <w:pPr>
        <w:ind w:left="6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C24FBD0">
      <w:start w:val="1"/>
      <w:numFmt w:val="lowerRoman"/>
      <w:lvlText w:val="%9"/>
      <w:lvlJc w:val="left"/>
      <w:pPr>
        <w:ind w:left="6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AFF5EF8"/>
    <w:multiLevelType w:val="hybridMultilevel"/>
    <w:tmpl w:val="C7CECF62"/>
    <w:lvl w:ilvl="0" w:tplc="14090019">
      <w:start w:val="1"/>
      <w:numFmt w:val="lowerLetter"/>
      <w:lvlText w:val="%1."/>
      <w:lvlJc w:val="left"/>
      <w:pPr>
        <w:ind w:left="502"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3" w15:restartNumberingAfterBreak="0">
    <w:nsid w:val="1BC46BF9"/>
    <w:multiLevelType w:val="hybridMultilevel"/>
    <w:tmpl w:val="11AC3ECA"/>
    <w:lvl w:ilvl="0" w:tplc="3A58A928">
      <w:start w:val="1"/>
      <w:numFmt w:val="lowerLetter"/>
      <w:lvlText w:val="%1."/>
      <w:lvlJc w:val="left"/>
      <w:pPr>
        <w:ind w:left="112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DA6C5FC">
      <w:start w:val="1"/>
      <w:numFmt w:val="lowerRoman"/>
      <w:lvlText w:val="%2."/>
      <w:lvlJc w:val="left"/>
      <w:pPr>
        <w:ind w:left="160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38CAFB3C">
      <w:start w:val="1"/>
      <w:numFmt w:val="lowerRoman"/>
      <w:lvlText w:val="%3"/>
      <w:lvlJc w:val="left"/>
      <w:pPr>
        <w:ind w:left="2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B6A2728">
      <w:start w:val="1"/>
      <w:numFmt w:val="decimal"/>
      <w:lvlText w:val="%4"/>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E41C74">
      <w:start w:val="1"/>
      <w:numFmt w:val="lowerLetter"/>
      <w:lvlText w:val="%5"/>
      <w:lvlJc w:val="left"/>
      <w:pPr>
        <w:ind w:left="3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8D6C93A">
      <w:start w:val="1"/>
      <w:numFmt w:val="lowerRoman"/>
      <w:lvlText w:val="%6"/>
      <w:lvlJc w:val="left"/>
      <w:pPr>
        <w:ind w:left="4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31A66C4">
      <w:start w:val="1"/>
      <w:numFmt w:val="decimal"/>
      <w:lvlText w:val="%7"/>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16C78BA">
      <w:start w:val="1"/>
      <w:numFmt w:val="lowerLetter"/>
      <w:lvlText w:val="%8"/>
      <w:lvlJc w:val="left"/>
      <w:pPr>
        <w:ind w:left="6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CBC46DA">
      <w:start w:val="1"/>
      <w:numFmt w:val="lowerRoman"/>
      <w:lvlText w:val="%9"/>
      <w:lvlJc w:val="left"/>
      <w:pPr>
        <w:ind w:left="6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C18761D"/>
    <w:multiLevelType w:val="hybridMultilevel"/>
    <w:tmpl w:val="E6141094"/>
    <w:lvl w:ilvl="0" w:tplc="14090019">
      <w:start w:val="1"/>
      <w:numFmt w:val="lowerLetter"/>
      <w:lvlText w:val="%1."/>
      <w:lvlJc w:val="left"/>
      <w:pPr>
        <w:ind w:left="502"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5" w15:restartNumberingAfterBreak="0">
    <w:nsid w:val="1F746A2F"/>
    <w:multiLevelType w:val="hybridMultilevel"/>
    <w:tmpl w:val="D3B429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51F5201"/>
    <w:multiLevelType w:val="hybridMultilevel"/>
    <w:tmpl w:val="0BDC559A"/>
    <w:lvl w:ilvl="0" w:tplc="81C8739C">
      <w:start w:val="1"/>
      <w:numFmt w:val="lowerRoman"/>
      <w:lvlText w:val="%1."/>
      <w:lvlJc w:val="left"/>
      <w:pPr>
        <w:ind w:left="112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34C8E64">
      <w:start w:val="1"/>
      <w:numFmt w:val="upperLetter"/>
      <w:lvlText w:val="%2."/>
      <w:lvlJc w:val="left"/>
      <w:pPr>
        <w:ind w:left="153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4090015">
      <w:start w:val="1"/>
      <w:numFmt w:val="upperLetter"/>
      <w:lvlText w:val="%3."/>
      <w:lvlJc w:val="left"/>
      <w:pPr>
        <w:ind w:left="2243"/>
      </w:pPr>
      <w:rPr>
        <w:b w:val="0"/>
        <w:i w:val="0"/>
        <w:strike w:val="0"/>
        <w:dstrike w:val="0"/>
        <w:color w:val="000000"/>
        <w:sz w:val="18"/>
        <w:szCs w:val="18"/>
        <w:u w:val="none" w:color="000000"/>
        <w:bdr w:val="none" w:sz="0" w:space="0" w:color="auto"/>
        <w:shd w:val="clear" w:color="auto" w:fill="auto"/>
        <w:vertAlign w:val="baseline"/>
      </w:rPr>
    </w:lvl>
    <w:lvl w:ilvl="3" w:tplc="EEC6D83E">
      <w:start w:val="1"/>
      <w:numFmt w:val="decimal"/>
      <w:lvlText w:val="%4"/>
      <w:lvlJc w:val="left"/>
      <w:pPr>
        <w:ind w:left="2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C14B132">
      <w:start w:val="1"/>
      <w:numFmt w:val="lowerLetter"/>
      <w:lvlText w:val="%5"/>
      <w:lvlJc w:val="left"/>
      <w:pPr>
        <w:ind w:left="3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E148DD0">
      <w:start w:val="1"/>
      <w:numFmt w:val="lowerRoman"/>
      <w:lvlText w:val="%6"/>
      <w:lvlJc w:val="left"/>
      <w:pPr>
        <w:ind w:left="4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CAC3DD0">
      <w:start w:val="1"/>
      <w:numFmt w:val="decimal"/>
      <w:lvlText w:val="%7"/>
      <w:lvlJc w:val="left"/>
      <w:pPr>
        <w:ind w:left="5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B765134">
      <w:start w:val="1"/>
      <w:numFmt w:val="lowerLetter"/>
      <w:lvlText w:val="%8"/>
      <w:lvlJc w:val="left"/>
      <w:pPr>
        <w:ind w:left="58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5E826D8">
      <w:start w:val="1"/>
      <w:numFmt w:val="lowerRoman"/>
      <w:lvlText w:val="%9"/>
      <w:lvlJc w:val="left"/>
      <w:pPr>
        <w:ind w:left="65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7EC401A"/>
    <w:multiLevelType w:val="hybridMultilevel"/>
    <w:tmpl w:val="DD34D3F4"/>
    <w:lvl w:ilvl="0" w:tplc="1409001B">
      <w:start w:val="1"/>
      <w:numFmt w:val="lowerRoman"/>
      <w:lvlText w:val="%1."/>
      <w:lvlJc w:val="right"/>
      <w:pPr>
        <w:ind w:left="1696" w:hanging="360"/>
      </w:pPr>
    </w:lvl>
    <w:lvl w:ilvl="1" w:tplc="14090019" w:tentative="1">
      <w:start w:val="1"/>
      <w:numFmt w:val="lowerLetter"/>
      <w:lvlText w:val="%2."/>
      <w:lvlJc w:val="left"/>
      <w:pPr>
        <w:ind w:left="2416" w:hanging="360"/>
      </w:pPr>
    </w:lvl>
    <w:lvl w:ilvl="2" w:tplc="1409001B" w:tentative="1">
      <w:start w:val="1"/>
      <w:numFmt w:val="lowerRoman"/>
      <w:lvlText w:val="%3."/>
      <w:lvlJc w:val="right"/>
      <w:pPr>
        <w:ind w:left="3136" w:hanging="180"/>
      </w:pPr>
    </w:lvl>
    <w:lvl w:ilvl="3" w:tplc="1409000F" w:tentative="1">
      <w:start w:val="1"/>
      <w:numFmt w:val="decimal"/>
      <w:lvlText w:val="%4."/>
      <w:lvlJc w:val="left"/>
      <w:pPr>
        <w:ind w:left="3856" w:hanging="360"/>
      </w:pPr>
    </w:lvl>
    <w:lvl w:ilvl="4" w:tplc="14090019" w:tentative="1">
      <w:start w:val="1"/>
      <w:numFmt w:val="lowerLetter"/>
      <w:lvlText w:val="%5."/>
      <w:lvlJc w:val="left"/>
      <w:pPr>
        <w:ind w:left="4576" w:hanging="360"/>
      </w:pPr>
    </w:lvl>
    <w:lvl w:ilvl="5" w:tplc="1409001B" w:tentative="1">
      <w:start w:val="1"/>
      <w:numFmt w:val="lowerRoman"/>
      <w:lvlText w:val="%6."/>
      <w:lvlJc w:val="right"/>
      <w:pPr>
        <w:ind w:left="5296" w:hanging="180"/>
      </w:pPr>
    </w:lvl>
    <w:lvl w:ilvl="6" w:tplc="1409000F" w:tentative="1">
      <w:start w:val="1"/>
      <w:numFmt w:val="decimal"/>
      <w:lvlText w:val="%7."/>
      <w:lvlJc w:val="left"/>
      <w:pPr>
        <w:ind w:left="6016" w:hanging="360"/>
      </w:pPr>
    </w:lvl>
    <w:lvl w:ilvl="7" w:tplc="14090019" w:tentative="1">
      <w:start w:val="1"/>
      <w:numFmt w:val="lowerLetter"/>
      <w:lvlText w:val="%8."/>
      <w:lvlJc w:val="left"/>
      <w:pPr>
        <w:ind w:left="6736" w:hanging="360"/>
      </w:pPr>
    </w:lvl>
    <w:lvl w:ilvl="8" w:tplc="1409001B" w:tentative="1">
      <w:start w:val="1"/>
      <w:numFmt w:val="lowerRoman"/>
      <w:lvlText w:val="%9."/>
      <w:lvlJc w:val="right"/>
      <w:pPr>
        <w:ind w:left="7456" w:hanging="180"/>
      </w:pPr>
    </w:lvl>
  </w:abstractNum>
  <w:abstractNum w:abstractNumId="18" w15:restartNumberingAfterBreak="0">
    <w:nsid w:val="2A263F44"/>
    <w:multiLevelType w:val="hybridMultilevel"/>
    <w:tmpl w:val="A3C443F4"/>
    <w:lvl w:ilvl="0" w:tplc="1C5EBB36">
      <w:start w:val="1"/>
      <w:numFmt w:val="lowerRoman"/>
      <w:lvlText w:val="%1."/>
      <w:lvlJc w:val="left"/>
      <w:pPr>
        <w:ind w:left="10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6B4EFD0">
      <w:start w:val="1"/>
      <w:numFmt w:val="upperLetter"/>
      <w:lvlText w:val="%2."/>
      <w:lvlJc w:val="left"/>
      <w:pPr>
        <w:ind w:left="152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398636CA">
      <w:start w:val="1"/>
      <w:numFmt w:val="lowerRoman"/>
      <w:lvlText w:val="%3"/>
      <w:lvlJc w:val="left"/>
      <w:pPr>
        <w:ind w:left="22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218B542">
      <w:start w:val="1"/>
      <w:numFmt w:val="decimal"/>
      <w:lvlText w:val="%4"/>
      <w:lvlJc w:val="left"/>
      <w:pPr>
        <w:ind w:left="29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A810B8">
      <w:start w:val="1"/>
      <w:numFmt w:val="lowerLetter"/>
      <w:lvlText w:val="%5"/>
      <w:lvlJc w:val="left"/>
      <w:pPr>
        <w:ind w:left="36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45406BA">
      <w:start w:val="1"/>
      <w:numFmt w:val="lowerRoman"/>
      <w:lvlText w:val="%6"/>
      <w:lvlJc w:val="left"/>
      <w:pPr>
        <w:ind w:left="43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86E1364">
      <w:start w:val="1"/>
      <w:numFmt w:val="decimal"/>
      <w:lvlText w:val="%7"/>
      <w:lvlJc w:val="left"/>
      <w:pPr>
        <w:ind w:left="51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E84AF56">
      <w:start w:val="1"/>
      <w:numFmt w:val="lowerLetter"/>
      <w:lvlText w:val="%8"/>
      <w:lvlJc w:val="left"/>
      <w:pPr>
        <w:ind w:left="58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C8C7F64">
      <w:start w:val="1"/>
      <w:numFmt w:val="lowerRoman"/>
      <w:lvlText w:val="%9"/>
      <w:lvlJc w:val="left"/>
      <w:pPr>
        <w:ind w:left="65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E1764DD"/>
    <w:multiLevelType w:val="hybridMultilevel"/>
    <w:tmpl w:val="E988CD6A"/>
    <w:lvl w:ilvl="0" w:tplc="046ABE04">
      <w:start w:val="1"/>
      <w:numFmt w:val="lowerLetter"/>
      <w:lvlText w:val="%1."/>
      <w:lvlJc w:val="left"/>
      <w:pPr>
        <w:ind w:left="55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C2AFBEC">
      <w:start w:val="1"/>
      <w:numFmt w:val="lowerLetter"/>
      <w:lvlText w:val="%2"/>
      <w:lvlJc w:val="left"/>
      <w:pPr>
        <w:ind w:left="1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37A09D8">
      <w:start w:val="1"/>
      <w:numFmt w:val="lowerRoman"/>
      <w:lvlText w:val="%3"/>
      <w:lvlJc w:val="left"/>
      <w:pPr>
        <w:ind w:left="1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EEA3EBC">
      <w:start w:val="1"/>
      <w:numFmt w:val="decimal"/>
      <w:lvlText w:val="%4"/>
      <w:lvlJc w:val="left"/>
      <w:pPr>
        <w:ind w:left="26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5EB098">
      <w:start w:val="1"/>
      <w:numFmt w:val="lowerLetter"/>
      <w:lvlText w:val="%5"/>
      <w:lvlJc w:val="left"/>
      <w:pPr>
        <w:ind w:left="3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DEAB2CA">
      <w:start w:val="1"/>
      <w:numFmt w:val="lowerRoman"/>
      <w:lvlText w:val="%6"/>
      <w:lvlJc w:val="left"/>
      <w:pPr>
        <w:ind w:left="4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EA6690A">
      <w:start w:val="1"/>
      <w:numFmt w:val="decimal"/>
      <w:lvlText w:val="%7"/>
      <w:lvlJc w:val="left"/>
      <w:pPr>
        <w:ind w:left="4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AB49EE8">
      <w:start w:val="1"/>
      <w:numFmt w:val="lowerLetter"/>
      <w:lvlText w:val="%8"/>
      <w:lvlJc w:val="left"/>
      <w:pPr>
        <w:ind w:left="55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4446CB4">
      <w:start w:val="1"/>
      <w:numFmt w:val="lowerRoman"/>
      <w:lvlText w:val="%9"/>
      <w:lvlJc w:val="left"/>
      <w:pPr>
        <w:ind w:left="62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FE93882"/>
    <w:multiLevelType w:val="hybridMultilevel"/>
    <w:tmpl w:val="B0FC5268"/>
    <w:lvl w:ilvl="0" w:tplc="D9AEAB94">
      <w:start w:val="1"/>
      <w:numFmt w:val="lowerRoman"/>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89A6AB2">
      <w:start w:val="1"/>
      <w:numFmt w:val="lowerLetter"/>
      <w:lvlText w:val="%2"/>
      <w:lvlJc w:val="left"/>
      <w:pPr>
        <w:ind w:left="1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4D0C0E8">
      <w:start w:val="1"/>
      <w:numFmt w:val="lowerRoman"/>
      <w:lvlText w:val="%3"/>
      <w:lvlJc w:val="left"/>
      <w:pPr>
        <w:ind w:left="24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A4E4E8C">
      <w:start w:val="1"/>
      <w:numFmt w:val="decimal"/>
      <w:lvlText w:val="%4"/>
      <w:lvlJc w:val="left"/>
      <w:pPr>
        <w:ind w:left="3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BAA07C4">
      <w:start w:val="1"/>
      <w:numFmt w:val="lowerLetter"/>
      <w:lvlText w:val="%5"/>
      <w:lvlJc w:val="left"/>
      <w:pPr>
        <w:ind w:left="39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ED83A6E">
      <w:start w:val="1"/>
      <w:numFmt w:val="lowerRoman"/>
      <w:lvlText w:val="%6"/>
      <w:lvlJc w:val="left"/>
      <w:pPr>
        <w:ind w:left="46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60766A">
      <w:start w:val="1"/>
      <w:numFmt w:val="decimal"/>
      <w:lvlText w:val="%7"/>
      <w:lvlJc w:val="left"/>
      <w:pPr>
        <w:ind w:left="53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238DA16">
      <w:start w:val="1"/>
      <w:numFmt w:val="lowerLetter"/>
      <w:lvlText w:val="%8"/>
      <w:lvlJc w:val="left"/>
      <w:pPr>
        <w:ind w:left="60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6AE9D84">
      <w:start w:val="1"/>
      <w:numFmt w:val="lowerRoman"/>
      <w:lvlText w:val="%9"/>
      <w:lvlJc w:val="left"/>
      <w:pPr>
        <w:ind w:left="68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030704F"/>
    <w:multiLevelType w:val="hybridMultilevel"/>
    <w:tmpl w:val="CD860CF8"/>
    <w:lvl w:ilvl="0" w:tplc="03C0564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446946C">
      <w:start w:val="1"/>
      <w:numFmt w:val="upperLetter"/>
      <w:lvlRestart w:val="0"/>
      <w:lvlText w:val="%2."/>
      <w:lvlJc w:val="left"/>
      <w:pPr>
        <w:ind w:left="15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D268088">
      <w:start w:val="1"/>
      <w:numFmt w:val="lowerRoman"/>
      <w:lvlText w:val="%3"/>
      <w:lvlJc w:val="left"/>
      <w:pPr>
        <w:ind w:left="22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904938">
      <w:start w:val="1"/>
      <w:numFmt w:val="decimal"/>
      <w:lvlText w:val="%4"/>
      <w:lvlJc w:val="left"/>
      <w:pPr>
        <w:ind w:left="29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9129214">
      <w:start w:val="1"/>
      <w:numFmt w:val="lowerLetter"/>
      <w:lvlText w:val="%5"/>
      <w:lvlJc w:val="left"/>
      <w:pPr>
        <w:ind w:left="36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41E56B0">
      <w:start w:val="1"/>
      <w:numFmt w:val="lowerRoman"/>
      <w:lvlText w:val="%6"/>
      <w:lvlJc w:val="left"/>
      <w:pPr>
        <w:ind w:left="43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6A49AC8">
      <w:start w:val="1"/>
      <w:numFmt w:val="decimal"/>
      <w:lvlText w:val="%7"/>
      <w:lvlJc w:val="left"/>
      <w:pPr>
        <w:ind w:left="51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38203A">
      <w:start w:val="1"/>
      <w:numFmt w:val="lowerLetter"/>
      <w:lvlText w:val="%8"/>
      <w:lvlJc w:val="left"/>
      <w:pPr>
        <w:ind w:left="5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A2C76E">
      <w:start w:val="1"/>
      <w:numFmt w:val="lowerRoman"/>
      <w:lvlText w:val="%9"/>
      <w:lvlJc w:val="left"/>
      <w:pPr>
        <w:ind w:left="6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6F47D48"/>
    <w:multiLevelType w:val="hybridMultilevel"/>
    <w:tmpl w:val="0FE87A64"/>
    <w:lvl w:ilvl="0" w:tplc="D9BE08F6">
      <w:start w:val="1"/>
      <w:numFmt w:val="upperLetter"/>
      <w:lvlText w:val="%1."/>
      <w:lvlJc w:val="left"/>
      <w:pPr>
        <w:ind w:left="153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9DC6307"/>
    <w:multiLevelType w:val="hybridMultilevel"/>
    <w:tmpl w:val="17D48FA6"/>
    <w:lvl w:ilvl="0" w:tplc="14090019">
      <w:start w:val="1"/>
      <w:numFmt w:val="lowerLetter"/>
      <w:lvlText w:val="%1."/>
      <w:lvlJc w:val="left"/>
      <w:pPr>
        <w:ind w:left="502" w:hanging="360"/>
      </w:p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4" w15:restartNumberingAfterBreak="0">
    <w:nsid w:val="47681FF9"/>
    <w:multiLevelType w:val="hybridMultilevel"/>
    <w:tmpl w:val="2EA84FA2"/>
    <w:lvl w:ilvl="0" w:tplc="D91E0DDE">
      <w:start w:val="1"/>
      <w:numFmt w:val="lowerLetter"/>
      <w:lvlText w:val="%1."/>
      <w:lvlJc w:val="left"/>
      <w:pPr>
        <w:ind w:left="55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ED6A99E">
      <w:start w:val="1"/>
      <w:numFmt w:val="lowerRoman"/>
      <w:lvlText w:val="%2."/>
      <w:lvlJc w:val="left"/>
      <w:pPr>
        <w:ind w:left="10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477CAFF0">
      <w:start w:val="1"/>
      <w:numFmt w:val="lowerRoman"/>
      <w:lvlText w:val="%3"/>
      <w:lvlJc w:val="left"/>
      <w:pPr>
        <w:ind w:left="17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3A83648">
      <w:start w:val="1"/>
      <w:numFmt w:val="decimal"/>
      <w:lvlText w:val="%4"/>
      <w:lvlJc w:val="left"/>
      <w:pPr>
        <w:ind w:left="2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8068750">
      <w:start w:val="1"/>
      <w:numFmt w:val="lowerLetter"/>
      <w:lvlText w:val="%5"/>
      <w:lvlJc w:val="left"/>
      <w:pPr>
        <w:ind w:left="3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5CC6F66">
      <w:start w:val="1"/>
      <w:numFmt w:val="lowerRoman"/>
      <w:lvlText w:val="%6"/>
      <w:lvlJc w:val="left"/>
      <w:pPr>
        <w:ind w:left="3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A44B7C8">
      <w:start w:val="1"/>
      <w:numFmt w:val="decimal"/>
      <w:lvlText w:val="%7"/>
      <w:lvlJc w:val="left"/>
      <w:pPr>
        <w:ind w:left="4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304C122">
      <w:start w:val="1"/>
      <w:numFmt w:val="lowerLetter"/>
      <w:lvlText w:val="%8"/>
      <w:lvlJc w:val="left"/>
      <w:pPr>
        <w:ind w:left="5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AE6B93A">
      <w:start w:val="1"/>
      <w:numFmt w:val="lowerRoman"/>
      <w:lvlText w:val="%9"/>
      <w:lvlJc w:val="left"/>
      <w:pPr>
        <w:ind w:left="6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D81152C"/>
    <w:multiLevelType w:val="hybridMultilevel"/>
    <w:tmpl w:val="35B8549C"/>
    <w:lvl w:ilvl="0" w:tplc="14090019">
      <w:start w:val="1"/>
      <w:numFmt w:val="lowerLetter"/>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15:restartNumberingAfterBreak="0">
    <w:nsid w:val="4FF07386"/>
    <w:multiLevelType w:val="hybridMultilevel"/>
    <w:tmpl w:val="284AE6D6"/>
    <w:lvl w:ilvl="0" w:tplc="664AB016">
      <w:start w:val="1"/>
      <w:numFmt w:val="lowerLetter"/>
      <w:lvlText w:val="%1."/>
      <w:lvlJc w:val="left"/>
      <w:pPr>
        <w:ind w:left="55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890E4B0">
      <w:start w:val="1"/>
      <w:numFmt w:val="lowerRoman"/>
      <w:lvlText w:val="%2."/>
      <w:lvlJc w:val="left"/>
      <w:pPr>
        <w:ind w:left="10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3DF8B8D8">
      <w:start w:val="1"/>
      <w:numFmt w:val="upperLetter"/>
      <w:lvlText w:val="%3."/>
      <w:lvlJc w:val="left"/>
      <w:pPr>
        <w:ind w:left="1702"/>
      </w:pPr>
      <w:rPr>
        <w:rFonts w:asciiTheme="minorHAnsi" w:eastAsia="Arial" w:hAnsiTheme="minorHAnsi" w:cstheme="minorHAnsi"/>
        <w:b/>
        <w:bCs/>
        <w:i w:val="0"/>
        <w:strike w:val="0"/>
        <w:dstrike w:val="0"/>
        <w:color w:val="7030A0"/>
        <w:sz w:val="18"/>
        <w:szCs w:val="18"/>
        <w:u w:val="single"/>
        <w:bdr w:val="none" w:sz="0" w:space="0" w:color="auto"/>
        <w:shd w:val="clear" w:color="auto" w:fill="auto"/>
        <w:vertAlign w:val="baseline"/>
      </w:rPr>
    </w:lvl>
    <w:lvl w:ilvl="3" w:tplc="8BB4F29C">
      <w:start w:val="1"/>
      <w:numFmt w:val="decimal"/>
      <w:lvlText w:val="%4"/>
      <w:lvlJc w:val="left"/>
      <w:pPr>
        <w:ind w:left="2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C649912">
      <w:start w:val="1"/>
      <w:numFmt w:val="lowerLetter"/>
      <w:lvlText w:val="%5"/>
      <w:lvlJc w:val="left"/>
      <w:pPr>
        <w:ind w:left="3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5D4163C">
      <w:start w:val="1"/>
      <w:numFmt w:val="lowerRoman"/>
      <w:lvlText w:val="%6"/>
      <w:lvlJc w:val="left"/>
      <w:pPr>
        <w:ind w:left="3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35695E6">
      <w:start w:val="1"/>
      <w:numFmt w:val="decimal"/>
      <w:lvlText w:val="%7"/>
      <w:lvlJc w:val="left"/>
      <w:pPr>
        <w:ind w:left="4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2C64E24">
      <w:start w:val="1"/>
      <w:numFmt w:val="lowerLetter"/>
      <w:lvlText w:val="%8"/>
      <w:lvlJc w:val="left"/>
      <w:pPr>
        <w:ind w:left="5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74A5F44">
      <w:start w:val="1"/>
      <w:numFmt w:val="lowerRoman"/>
      <w:lvlText w:val="%9"/>
      <w:lvlJc w:val="left"/>
      <w:pPr>
        <w:ind w:left="61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06F7C78"/>
    <w:multiLevelType w:val="hybridMultilevel"/>
    <w:tmpl w:val="933E4AD6"/>
    <w:lvl w:ilvl="0" w:tplc="3496E588">
      <w:start w:val="2"/>
      <w:numFmt w:val="lowerRoman"/>
      <w:lvlText w:val="%1."/>
      <w:lvlJc w:val="right"/>
      <w:pPr>
        <w:ind w:left="20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1450270"/>
    <w:multiLevelType w:val="hybridMultilevel"/>
    <w:tmpl w:val="BCC6AAFA"/>
    <w:lvl w:ilvl="0" w:tplc="CAFE0DEA">
      <w:start w:val="1"/>
      <w:numFmt w:val="lowerLetter"/>
      <w:lvlText w:val="%1."/>
      <w:lvlJc w:val="left"/>
      <w:pPr>
        <w:ind w:left="55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B8AE7B2">
      <w:start w:val="3"/>
      <w:numFmt w:val="lowerRoman"/>
      <w:lvlText w:val="%2."/>
      <w:lvlJc w:val="left"/>
      <w:pPr>
        <w:ind w:left="105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F3D02F1C">
      <w:start w:val="1"/>
      <w:numFmt w:val="upperLetter"/>
      <w:lvlText w:val="%3."/>
      <w:lvlJc w:val="left"/>
      <w:pPr>
        <w:ind w:left="152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A12EF246">
      <w:start w:val="1"/>
      <w:numFmt w:val="decimal"/>
      <w:lvlText w:val="%4"/>
      <w:lvlJc w:val="left"/>
      <w:pPr>
        <w:ind w:left="22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EC0F706">
      <w:start w:val="1"/>
      <w:numFmt w:val="lowerLetter"/>
      <w:lvlText w:val="%5"/>
      <w:lvlJc w:val="left"/>
      <w:pPr>
        <w:ind w:left="29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76E02F6">
      <w:start w:val="1"/>
      <w:numFmt w:val="lowerRoman"/>
      <w:lvlText w:val="%6"/>
      <w:lvlJc w:val="left"/>
      <w:pPr>
        <w:ind w:left="36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28817FA">
      <w:start w:val="1"/>
      <w:numFmt w:val="decimal"/>
      <w:lvlText w:val="%7"/>
      <w:lvlJc w:val="left"/>
      <w:pPr>
        <w:ind w:left="43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9BC6E52">
      <w:start w:val="1"/>
      <w:numFmt w:val="lowerLetter"/>
      <w:lvlText w:val="%8"/>
      <w:lvlJc w:val="left"/>
      <w:pPr>
        <w:ind w:left="51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C748DF2">
      <w:start w:val="1"/>
      <w:numFmt w:val="lowerRoman"/>
      <w:lvlText w:val="%9"/>
      <w:lvlJc w:val="left"/>
      <w:pPr>
        <w:ind w:left="58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1F031D7"/>
    <w:multiLevelType w:val="hybridMultilevel"/>
    <w:tmpl w:val="1226A1F0"/>
    <w:lvl w:ilvl="0" w:tplc="1E2E243A">
      <w:start w:val="1"/>
      <w:numFmt w:val="upperLetter"/>
      <w:lvlText w:val="%1."/>
      <w:lvlJc w:val="left"/>
      <w:pPr>
        <w:ind w:left="1845" w:hanging="360"/>
      </w:pPr>
      <w:rPr>
        <w:rFonts w:asciiTheme="minorHAnsi" w:eastAsia="Arial" w:hAnsiTheme="minorHAnsi" w:cstheme="minorHAnsi" w:hint="default"/>
        <w:b/>
        <w:i w:val="0"/>
        <w:strike w:val="0"/>
        <w:dstrike w:val="0"/>
        <w:color w:val="000000"/>
        <w:sz w:val="22"/>
        <w:szCs w:val="22"/>
        <w:u w:val="single"/>
        <w:bdr w:val="none" w:sz="0" w:space="0" w:color="auto"/>
        <w:shd w:val="clear" w:color="auto" w:fill="auto"/>
        <w:vertAlign w:val="baseline"/>
      </w:rPr>
    </w:lvl>
    <w:lvl w:ilvl="1" w:tplc="14090019" w:tentative="1">
      <w:start w:val="1"/>
      <w:numFmt w:val="lowerLetter"/>
      <w:lvlText w:val="%2."/>
      <w:lvlJc w:val="left"/>
      <w:pPr>
        <w:ind w:left="2565" w:hanging="360"/>
      </w:pPr>
    </w:lvl>
    <w:lvl w:ilvl="2" w:tplc="1409001B" w:tentative="1">
      <w:start w:val="1"/>
      <w:numFmt w:val="lowerRoman"/>
      <w:lvlText w:val="%3."/>
      <w:lvlJc w:val="right"/>
      <w:pPr>
        <w:ind w:left="3285" w:hanging="180"/>
      </w:pPr>
    </w:lvl>
    <w:lvl w:ilvl="3" w:tplc="1409000F" w:tentative="1">
      <w:start w:val="1"/>
      <w:numFmt w:val="decimal"/>
      <w:lvlText w:val="%4."/>
      <w:lvlJc w:val="left"/>
      <w:pPr>
        <w:ind w:left="4005" w:hanging="360"/>
      </w:pPr>
    </w:lvl>
    <w:lvl w:ilvl="4" w:tplc="14090019" w:tentative="1">
      <w:start w:val="1"/>
      <w:numFmt w:val="lowerLetter"/>
      <w:lvlText w:val="%5."/>
      <w:lvlJc w:val="left"/>
      <w:pPr>
        <w:ind w:left="4725" w:hanging="360"/>
      </w:pPr>
    </w:lvl>
    <w:lvl w:ilvl="5" w:tplc="1409001B" w:tentative="1">
      <w:start w:val="1"/>
      <w:numFmt w:val="lowerRoman"/>
      <w:lvlText w:val="%6."/>
      <w:lvlJc w:val="right"/>
      <w:pPr>
        <w:ind w:left="5445" w:hanging="180"/>
      </w:pPr>
    </w:lvl>
    <w:lvl w:ilvl="6" w:tplc="1409000F" w:tentative="1">
      <w:start w:val="1"/>
      <w:numFmt w:val="decimal"/>
      <w:lvlText w:val="%7."/>
      <w:lvlJc w:val="left"/>
      <w:pPr>
        <w:ind w:left="6165" w:hanging="360"/>
      </w:pPr>
    </w:lvl>
    <w:lvl w:ilvl="7" w:tplc="14090019" w:tentative="1">
      <w:start w:val="1"/>
      <w:numFmt w:val="lowerLetter"/>
      <w:lvlText w:val="%8."/>
      <w:lvlJc w:val="left"/>
      <w:pPr>
        <w:ind w:left="6885" w:hanging="360"/>
      </w:pPr>
    </w:lvl>
    <w:lvl w:ilvl="8" w:tplc="1409001B" w:tentative="1">
      <w:start w:val="1"/>
      <w:numFmt w:val="lowerRoman"/>
      <w:lvlText w:val="%9."/>
      <w:lvlJc w:val="right"/>
      <w:pPr>
        <w:ind w:left="7605" w:hanging="180"/>
      </w:pPr>
    </w:lvl>
  </w:abstractNum>
  <w:abstractNum w:abstractNumId="30" w15:restartNumberingAfterBreak="0">
    <w:nsid w:val="52CB779A"/>
    <w:multiLevelType w:val="hybridMultilevel"/>
    <w:tmpl w:val="8BF817FE"/>
    <w:lvl w:ilvl="0" w:tplc="14090019">
      <w:start w:val="1"/>
      <w:numFmt w:val="lowerLetter"/>
      <w:lvlText w:val="%1."/>
      <w:lvlJc w:val="left"/>
      <w:pPr>
        <w:ind w:left="502"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1" w15:restartNumberingAfterBreak="0">
    <w:nsid w:val="535249CD"/>
    <w:multiLevelType w:val="hybridMultilevel"/>
    <w:tmpl w:val="7D967936"/>
    <w:lvl w:ilvl="0" w:tplc="122C74AC">
      <w:start w:val="1"/>
      <w:numFmt w:val="lowerRoman"/>
      <w:lvlText w:val="%1."/>
      <w:lvlJc w:val="left"/>
      <w:pPr>
        <w:ind w:left="112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4383AF0"/>
    <w:multiLevelType w:val="hybridMultilevel"/>
    <w:tmpl w:val="B764FF26"/>
    <w:lvl w:ilvl="0" w:tplc="3DF8B8D8">
      <w:start w:val="1"/>
      <w:numFmt w:val="upperLetter"/>
      <w:lvlText w:val="%1."/>
      <w:lvlJc w:val="left"/>
      <w:pPr>
        <w:ind w:left="1702"/>
      </w:pPr>
      <w:rPr>
        <w:rFonts w:asciiTheme="minorHAnsi" w:eastAsia="Arial" w:hAnsiTheme="minorHAnsi" w:cstheme="minorHAnsi"/>
        <w:b/>
        <w:bCs/>
        <w:i w:val="0"/>
        <w:strike w:val="0"/>
        <w:dstrike w:val="0"/>
        <w:color w:val="7030A0"/>
        <w:sz w:val="18"/>
        <w:szCs w:val="18"/>
        <w:u w:val="single"/>
        <w:bdr w:val="none" w:sz="0" w:space="0" w:color="auto"/>
        <w:shd w:val="clear" w:color="auto" w:fill="auto"/>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6930BE2"/>
    <w:multiLevelType w:val="hybridMultilevel"/>
    <w:tmpl w:val="991C2BDE"/>
    <w:lvl w:ilvl="0" w:tplc="3F528D96">
      <w:start w:val="1"/>
      <w:numFmt w:val="lowerRoman"/>
      <w:lvlText w:val="%1."/>
      <w:lvlJc w:val="left"/>
      <w:pPr>
        <w:ind w:left="526" w:hanging="360"/>
      </w:pPr>
      <w:rPr>
        <w:rFonts w:hint="default"/>
        <w:b/>
        <w:i w:val="0"/>
        <w:sz w:val="22"/>
        <w:u w:val="single"/>
      </w:rPr>
    </w:lvl>
    <w:lvl w:ilvl="1" w:tplc="14090019" w:tentative="1">
      <w:start w:val="1"/>
      <w:numFmt w:val="lowerLetter"/>
      <w:lvlText w:val="%2."/>
      <w:lvlJc w:val="left"/>
      <w:pPr>
        <w:ind w:left="1388" w:hanging="360"/>
      </w:pPr>
    </w:lvl>
    <w:lvl w:ilvl="2" w:tplc="1409001B" w:tentative="1">
      <w:start w:val="1"/>
      <w:numFmt w:val="lowerRoman"/>
      <w:lvlText w:val="%3."/>
      <w:lvlJc w:val="right"/>
      <w:pPr>
        <w:ind w:left="2108" w:hanging="180"/>
      </w:pPr>
    </w:lvl>
    <w:lvl w:ilvl="3" w:tplc="1409000F" w:tentative="1">
      <w:start w:val="1"/>
      <w:numFmt w:val="decimal"/>
      <w:lvlText w:val="%4."/>
      <w:lvlJc w:val="left"/>
      <w:pPr>
        <w:ind w:left="2828" w:hanging="360"/>
      </w:pPr>
    </w:lvl>
    <w:lvl w:ilvl="4" w:tplc="14090019" w:tentative="1">
      <w:start w:val="1"/>
      <w:numFmt w:val="lowerLetter"/>
      <w:lvlText w:val="%5."/>
      <w:lvlJc w:val="left"/>
      <w:pPr>
        <w:ind w:left="3548" w:hanging="360"/>
      </w:pPr>
    </w:lvl>
    <w:lvl w:ilvl="5" w:tplc="1409001B" w:tentative="1">
      <w:start w:val="1"/>
      <w:numFmt w:val="lowerRoman"/>
      <w:lvlText w:val="%6."/>
      <w:lvlJc w:val="right"/>
      <w:pPr>
        <w:ind w:left="4268" w:hanging="180"/>
      </w:pPr>
    </w:lvl>
    <w:lvl w:ilvl="6" w:tplc="1409000F" w:tentative="1">
      <w:start w:val="1"/>
      <w:numFmt w:val="decimal"/>
      <w:lvlText w:val="%7."/>
      <w:lvlJc w:val="left"/>
      <w:pPr>
        <w:ind w:left="4988" w:hanging="360"/>
      </w:pPr>
    </w:lvl>
    <w:lvl w:ilvl="7" w:tplc="14090019" w:tentative="1">
      <w:start w:val="1"/>
      <w:numFmt w:val="lowerLetter"/>
      <w:lvlText w:val="%8."/>
      <w:lvlJc w:val="left"/>
      <w:pPr>
        <w:ind w:left="5708" w:hanging="360"/>
      </w:pPr>
    </w:lvl>
    <w:lvl w:ilvl="8" w:tplc="1409001B" w:tentative="1">
      <w:start w:val="1"/>
      <w:numFmt w:val="lowerRoman"/>
      <w:lvlText w:val="%9."/>
      <w:lvlJc w:val="right"/>
      <w:pPr>
        <w:ind w:left="6428" w:hanging="180"/>
      </w:pPr>
    </w:lvl>
  </w:abstractNum>
  <w:abstractNum w:abstractNumId="34" w15:restartNumberingAfterBreak="0">
    <w:nsid w:val="57CC7773"/>
    <w:multiLevelType w:val="hybridMultilevel"/>
    <w:tmpl w:val="DEC27932"/>
    <w:lvl w:ilvl="0" w:tplc="021E979E">
      <w:start w:val="1"/>
      <w:numFmt w:val="lowerRoman"/>
      <w:lvlText w:val="%1."/>
      <w:lvlJc w:val="left"/>
      <w:pPr>
        <w:ind w:left="105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0E07840">
      <w:start w:val="1"/>
      <w:numFmt w:val="lowerLetter"/>
      <w:lvlText w:val="%2"/>
      <w:lvlJc w:val="left"/>
      <w:pPr>
        <w:ind w:left="1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B421F62">
      <w:start w:val="1"/>
      <w:numFmt w:val="lowerRoman"/>
      <w:lvlText w:val="%3"/>
      <w:lvlJc w:val="left"/>
      <w:pPr>
        <w:ind w:left="2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DAC7E84">
      <w:start w:val="1"/>
      <w:numFmt w:val="decimal"/>
      <w:lvlText w:val="%4"/>
      <w:lvlJc w:val="left"/>
      <w:pPr>
        <w:ind w:left="3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502400">
      <w:start w:val="1"/>
      <w:numFmt w:val="lowerLetter"/>
      <w:lvlText w:val="%5"/>
      <w:lvlJc w:val="left"/>
      <w:pPr>
        <w:ind w:left="3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73E218C">
      <w:start w:val="1"/>
      <w:numFmt w:val="lowerRoman"/>
      <w:lvlText w:val="%6"/>
      <w:lvlJc w:val="left"/>
      <w:pPr>
        <w:ind w:left="4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28CF9B4">
      <w:start w:val="1"/>
      <w:numFmt w:val="decimal"/>
      <w:lvlText w:val="%7"/>
      <w:lvlJc w:val="left"/>
      <w:pPr>
        <w:ind w:left="5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8628A20">
      <w:start w:val="1"/>
      <w:numFmt w:val="lowerLetter"/>
      <w:lvlText w:val="%8"/>
      <w:lvlJc w:val="left"/>
      <w:pPr>
        <w:ind w:left="61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1161982">
      <w:start w:val="1"/>
      <w:numFmt w:val="lowerRoman"/>
      <w:lvlText w:val="%9"/>
      <w:lvlJc w:val="left"/>
      <w:pPr>
        <w:ind w:left="6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9670128"/>
    <w:multiLevelType w:val="hybridMultilevel"/>
    <w:tmpl w:val="2654BBE0"/>
    <w:lvl w:ilvl="0" w:tplc="2940D650">
      <w:start w:val="1"/>
      <w:numFmt w:val="lowerRoman"/>
      <w:lvlText w:val="%1."/>
      <w:lvlJc w:val="right"/>
      <w:pPr>
        <w:ind w:left="1069" w:hanging="360"/>
      </w:pPr>
      <w:rPr>
        <w:rFonts w:asciiTheme="minorHAnsi" w:hAnsiTheme="minorHAnsi" w:cstheme="minorHAnsi" w:hint="default"/>
        <w:sz w:val="22"/>
        <w:szCs w:val="22"/>
      </w:rPr>
    </w:lvl>
    <w:lvl w:ilvl="1" w:tplc="14090019">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6" w15:restartNumberingAfterBreak="0">
    <w:nsid w:val="5A0B27C1"/>
    <w:multiLevelType w:val="hybridMultilevel"/>
    <w:tmpl w:val="63D8E842"/>
    <w:lvl w:ilvl="0" w:tplc="B9741EDA">
      <w:start w:val="1"/>
      <w:numFmt w:val="lowerRoman"/>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EA8BACE">
      <w:start w:val="1"/>
      <w:numFmt w:val="upperLetter"/>
      <w:lvlText w:val="%2."/>
      <w:lvlJc w:val="left"/>
      <w:pPr>
        <w:ind w:left="153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B8FC47E8">
      <w:start w:val="1"/>
      <w:numFmt w:val="lowerRoman"/>
      <w:lvlText w:val="%3"/>
      <w:lvlJc w:val="left"/>
      <w:pPr>
        <w:ind w:left="22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35E1EAE">
      <w:start w:val="1"/>
      <w:numFmt w:val="decimal"/>
      <w:lvlText w:val="%4"/>
      <w:lvlJc w:val="left"/>
      <w:pPr>
        <w:ind w:left="29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9A79EA">
      <w:start w:val="1"/>
      <w:numFmt w:val="lowerLetter"/>
      <w:lvlText w:val="%5"/>
      <w:lvlJc w:val="left"/>
      <w:pPr>
        <w:ind w:left="36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2ACE476">
      <w:start w:val="1"/>
      <w:numFmt w:val="lowerRoman"/>
      <w:lvlText w:val="%6"/>
      <w:lvlJc w:val="left"/>
      <w:pPr>
        <w:ind w:left="43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D287DB0">
      <w:start w:val="1"/>
      <w:numFmt w:val="decimal"/>
      <w:lvlText w:val="%7"/>
      <w:lvlJc w:val="left"/>
      <w:pPr>
        <w:ind w:left="51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94C2DE6">
      <w:start w:val="1"/>
      <w:numFmt w:val="lowerLetter"/>
      <w:lvlText w:val="%8"/>
      <w:lvlJc w:val="left"/>
      <w:pPr>
        <w:ind w:left="5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4C4E962">
      <w:start w:val="1"/>
      <w:numFmt w:val="lowerRoman"/>
      <w:lvlText w:val="%9"/>
      <w:lvlJc w:val="left"/>
      <w:pPr>
        <w:ind w:left="6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0FC6ECD"/>
    <w:multiLevelType w:val="hybridMultilevel"/>
    <w:tmpl w:val="898AF3B2"/>
    <w:lvl w:ilvl="0" w:tplc="9A10BDE0">
      <w:start w:val="1"/>
      <w:numFmt w:val="lowerLetter"/>
      <w:lvlText w:val="%1."/>
      <w:lvlJc w:val="left"/>
      <w:pPr>
        <w:ind w:left="55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F44F93A">
      <w:start w:val="1"/>
      <w:numFmt w:val="lowerLetter"/>
      <w:lvlText w:val="%2"/>
      <w:lvlJc w:val="left"/>
      <w:pPr>
        <w:ind w:left="1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CC0A864">
      <w:start w:val="1"/>
      <w:numFmt w:val="lowerRoman"/>
      <w:lvlText w:val="%3"/>
      <w:lvlJc w:val="left"/>
      <w:pPr>
        <w:ind w:left="19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5682FE">
      <w:start w:val="1"/>
      <w:numFmt w:val="decimal"/>
      <w:lvlText w:val="%4"/>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F8B9F0">
      <w:start w:val="1"/>
      <w:numFmt w:val="lowerLetter"/>
      <w:lvlText w:val="%5"/>
      <w:lvlJc w:val="left"/>
      <w:pPr>
        <w:ind w:left="33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876206C">
      <w:start w:val="1"/>
      <w:numFmt w:val="lowerRoman"/>
      <w:lvlText w:val="%6"/>
      <w:lvlJc w:val="left"/>
      <w:pPr>
        <w:ind w:left="41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7204F10">
      <w:start w:val="1"/>
      <w:numFmt w:val="decimal"/>
      <w:lvlText w:val="%7"/>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8024FAE">
      <w:start w:val="1"/>
      <w:numFmt w:val="lowerLetter"/>
      <w:lvlText w:val="%8"/>
      <w:lvlJc w:val="left"/>
      <w:pPr>
        <w:ind w:left="5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DE6ED2A">
      <w:start w:val="1"/>
      <w:numFmt w:val="lowerRoman"/>
      <w:lvlText w:val="%9"/>
      <w:lvlJc w:val="left"/>
      <w:pPr>
        <w:ind w:left="6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2150EAF"/>
    <w:multiLevelType w:val="hybridMultilevel"/>
    <w:tmpl w:val="2AD6DF34"/>
    <w:lvl w:ilvl="0" w:tplc="476EBFE0">
      <w:start w:val="1"/>
      <w:numFmt w:val="lowerLetter"/>
      <w:lvlText w:val="%1."/>
      <w:lvlJc w:val="left"/>
      <w:pPr>
        <w:ind w:left="55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424B932">
      <w:start w:val="1"/>
      <w:numFmt w:val="lowerLetter"/>
      <w:lvlText w:val="%2"/>
      <w:lvlJc w:val="left"/>
      <w:pPr>
        <w:ind w:left="1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AC2FCF6">
      <w:start w:val="1"/>
      <w:numFmt w:val="lowerRoman"/>
      <w:lvlText w:val="%3"/>
      <w:lvlJc w:val="left"/>
      <w:pPr>
        <w:ind w:left="19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4644094">
      <w:start w:val="1"/>
      <w:numFmt w:val="decimal"/>
      <w:lvlText w:val="%4"/>
      <w:lvlJc w:val="left"/>
      <w:pPr>
        <w:ind w:left="26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0644E4">
      <w:start w:val="1"/>
      <w:numFmt w:val="lowerLetter"/>
      <w:lvlText w:val="%5"/>
      <w:lvlJc w:val="left"/>
      <w:pPr>
        <w:ind w:left="33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5689F00">
      <w:start w:val="1"/>
      <w:numFmt w:val="lowerRoman"/>
      <w:lvlText w:val="%6"/>
      <w:lvlJc w:val="left"/>
      <w:pPr>
        <w:ind w:left="40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1EED6C2">
      <w:start w:val="1"/>
      <w:numFmt w:val="decimal"/>
      <w:lvlText w:val="%7"/>
      <w:lvlJc w:val="left"/>
      <w:pPr>
        <w:ind w:left="48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1C72B0">
      <w:start w:val="1"/>
      <w:numFmt w:val="lowerLetter"/>
      <w:lvlText w:val="%8"/>
      <w:lvlJc w:val="left"/>
      <w:pPr>
        <w:ind w:left="55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E1852B4">
      <w:start w:val="1"/>
      <w:numFmt w:val="lowerRoman"/>
      <w:lvlText w:val="%9"/>
      <w:lvlJc w:val="left"/>
      <w:pPr>
        <w:ind w:left="62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2DD107B"/>
    <w:multiLevelType w:val="hybridMultilevel"/>
    <w:tmpl w:val="24E27A44"/>
    <w:lvl w:ilvl="0" w:tplc="122C74AC">
      <w:start w:val="1"/>
      <w:numFmt w:val="lowerRoman"/>
      <w:lvlText w:val="%1."/>
      <w:lvlJc w:val="left"/>
      <w:pPr>
        <w:ind w:left="10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E22285E">
      <w:start w:val="1"/>
      <w:numFmt w:val="lowerLetter"/>
      <w:lvlText w:val="%2"/>
      <w:lvlJc w:val="left"/>
      <w:pPr>
        <w:ind w:left="17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3CD632">
      <w:start w:val="1"/>
      <w:numFmt w:val="lowerRoman"/>
      <w:lvlText w:val="%3"/>
      <w:lvlJc w:val="left"/>
      <w:pPr>
        <w:ind w:left="2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22EC09C">
      <w:start w:val="1"/>
      <w:numFmt w:val="decimal"/>
      <w:lvlText w:val="%4"/>
      <w:lvlJc w:val="left"/>
      <w:pPr>
        <w:ind w:left="3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A1E6952">
      <w:start w:val="1"/>
      <w:numFmt w:val="lowerLetter"/>
      <w:lvlText w:val="%5"/>
      <w:lvlJc w:val="left"/>
      <w:pPr>
        <w:ind w:left="3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F0F758">
      <w:start w:val="1"/>
      <w:numFmt w:val="lowerRoman"/>
      <w:lvlText w:val="%6"/>
      <w:lvlJc w:val="left"/>
      <w:pPr>
        <w:ind w:left="4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2E2FD72">
      <w:start w:val="1"/>
      <w:numFmt w:val="decimal"/>
      <w:lvlText w:val="%7"/>
      <w:lvlJc w:val="left"/>
      <w:pPr>
        <w:ind w:left="5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9AB44A">
      <w:start w:val="1"/>
      <w:numFmt w:val="lowerLetter"/>
      <w:lvlText w:val="%8"/>
      <w:lvlJc w:val="left"/>
      <w:pPr>
        <w:ind w:left="6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0FCF2E2">
      <w:start w:val="1"/>
      <w:numFmt w:val="lowerRoman"/>
      <w:lvlText w:val="%9"/>
      <w:lvlJc w:val="left"/>
      <w:pPr>
        <w:ind w:left="6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7406074"/>
    <w:multiLevelType w:val="hybridMultilevel"/>
    <w:tmpl w:val="73CA9976"/>
    <w:lvl w:ilvl="0" w:tplc="ECF630E8">
      <w:start w:val="1"/>
      <w:numFmt w:val="lowerLetter"/>
      <w:lvlText w:val="%1."/>
      <w:lvlJc w:val="left"/>
      <w:pPr>
        <w:ind w:left="55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DA446DE">
      <w:start w:val="1"/>
      <w:numFmt w:val="lowerLetter"/>
      <w:lvlText w:val="%2"/>
      <w:lvlJc w:val="left"/>
      <w:pPr>
        <w:ind w:left="1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46055C">
      <w:start w:val="1"/>
      <w:numFmt w:val="lowerRoman"/>
      <w:lvlText w:val="%3"/>
      <w:lvlJc w:val="left"/>
      <w:pPr>
        <w:ind w:left="1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75076C8">
      <w:start w:val="1"/>
      <w:numFmt w:val="decimal"/>
      <w:lvlText w:val="%4"/>
      <w:lvlJc w:val="left"/>
      <w:pPr>
        <w:ind w:left="26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90982E">
      <w:start w:val="1"/>
      <w:numFmt w:val="lowerLetter"/>
      <w:lvlText w:val="%5"/>
      <w:lvlJc w:val="left"/>
      <w:pPr>
        <w:ind w:left="3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CE09200">
      <w:start w:val="1"/>
      <w:numFmt w:val="lowerRoman"/>
      <w:lvlText w:val="%6"/>
      <w:lvlJc w:val="left"/>
      <w:pPr>
        <w:ind w:left="4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576A3EE">
      <w:start w:val="1"/>
      <w:numFmt w:val="decimal"/>
      <w:lvlText w:val="%7"/>
      <w:lvlJc w:val="left"/>
      <w:pPr>
        <w:ind w:left="4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50CAB6">
      <w:start w:val="1"/>
      <w:numFmt w:val="lowerLetter"/>
      <w:lvlText w:val="%8"/>
      <w:lvlJc w:val="left"/>
      <w:pPr>
        <w:ind w:left="55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F4C1682">
      <w:start w:val="1"/>
      <w:numFmt w:val="lowerRoman"/>
      <w:lvlText w:val="%9"/>
      <w:lvlJc w:val="left"/>
      <w:pPr>
        <w:ind w:left="62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9C02BA3"/>
    <w:multiLevelType w:val="hybridMultilevel"/>
    <w:tmpl w:val="6F6ACC12"/>
    <w:lvl w:ilvl="0" w:tplc="81C8739C">
      <w:start w:val="1"/>
      <w:numFmt w:val="lowerRoman"/>
      <w:lvlText w:val="%1."/>
      <w:lvlJc w:val="left"/>
      <w:pPr>
        <w:ind w:left="112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409000F">
      <w:start w:val="1"/>
      <w:numFmt w:val="decimal"/>
      <w:lvlText w:val="%2."/>
      <w:lvlJc w:val="left"/>
      <w:pPr>
        <w:ind w:left="1843"/>
      </w:pPr>
      <w:rPr>
        <w:rFonts w:hint="default"/>
        <w:b w:val="0"/>
        <w:i w:val="0"/>
        <w:strike w:val="0"/>
        <w:dstrike w:val="0"/>
        <w:color w:val="000000"/>
        <w:sz w:val="22"/>
        <w:szCs w:val="22"/>
        <w:u w:val="none" w:color="000000"/>
        <w:bdr w:val="none" w:sz="0" w:space="0" w:color="auto"/>
        <w:shd w:val="clear" w:color="auto" w:fill="auto"/>
        <w:vertAlign w:val="baseline"/>
      </w:rPr>
    </w:lvl>
    <w:lvl w:ilvl="2" w:tplc="EB8E4002">
      <w:start w:val="1"/>
      <w:numFmt w:val="lowerRoman"/>
      <w:lvlText w:val="%3"/>
      <w:lvlJc w:val="left"/>
      <w:pPr>
        <w:ind w:left="2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EC6D83E">
      <w:start w:val="1"/>
      <w:numFmt w:val="decimal"/>
      <w:lvlText w:val="%4"/>
      <w:lvlJc w:val="left"/>
      <w:pPr>
        <w:ind w:left="2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C14B132">
      <w:start w:val="1"/>
      <w:numFmt w:val="lowerLetter"/>
      <w:lvlText w:val="%5"/>
      <w:lvlJc w:val="left"/>
      <w:pPr>
        <w:ind w:left="3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E148DD0">
      <w:start w:val="1"/>
      <w:numFmt w:val="lowerRoman"/>
      <w:lvlText w:val="%6"/>
      <w:lvlJc w:val="left"/>
      <w:pPr>
        <w:ind w:left="4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CAC3DD0">
      <w:start w:val="1"/>
      <w:numFmt w:val="decimal"/>
      <w:lvlText w:val="%7"/>
      <w:lvlJc w:val="left"/>
      <w:pPr>
        <w:ind w:left="5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B765134">
      <w:start w:val="1"/>
      <w:numFmt w:val="lowerLetter"/>
      <w:lvlText w:val="%8"/>
      <w:lvlJc w:val="left"/>
      <w:pPr>
        <w:ind w:left="58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5E826D8">
      <w:start w:val="1"/>
      <w:numFmt w:val="lowerRoman"/>
      <w:lvlText w:val="%9"/>
      <w:lvlJc w:val="left"/>
      <w:pPr>
        <w:ind w:left="65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6E657365"/>
    <w:multiLevelType w:val="hybridMultilevel"/>
    <w:tmpl w:val="7C6A91EA"/>
    <w:lvl w:ilvl="0" w:tplc="999EECA0">
      <w:start w:val="1"/>
      <w:numFmt w:val="upperLetter"/>
      <w:lvlText w:val="%1."/>
      <w:lvlJc w:val="left"/>
      <w:pPr>
        <w:ind w:left="2061" w:hanging="360"/>
      </w:pPr>
      <w:rPr>
        <w:rFonts w:hint="default"/>
        <w:b/>
        <w:color w:val="7030A0"/>
        <w:u w:val="single"/>
      </w:rPr>
    </w:lvl>
    <w:lvl w:ilvl="1" w:tplc="14090019" w:tentative="1">
      <w:start w:val="1"/>
      <w:numFmt w:val="lowerLetter"/>
      <w:lvlText w:val="%2."/>
      <w:lvlJc w:val="left"/>
      <w:pPr>
        <w:ind w:left="2781" w:hanging="360"/>
      </w:pPr>
    </w:lvl>
    <w:lvl w:ilvl="2" w:tplc="1409001B" w:tentative="1">
      <w:start w:val="1"/>
      <w:numFmt w:val="lowerRoman"/>
      <w:lvlText w:val="%3."/>
      <w:lvlJc w:val="right"/>
      <w:pPr>
        <w:ind w:left="3501" w:hanging="180"/>
      </w:pPr>
    </w:lvl>
    <w:lvl w:ilvl="3" w:tplc="1409000F" w:tentative="1">
      <w:start w:val="1"/>
      <w:numFmt w:val="decimal"/>
      <w:lvlText w:val="%4."/>
      <w:lvlJc w:val="left"/>
      <w:pPr>
        <w:ind w:left="4221" w:hanging="360"/>
      </w:pPr>
    </w:lvl>
    <w:lvl w:ilvl="4" w:tplc="14090019" w:tentative="1">
      <w:start w:val="1"/>
      <w:numFmt w:val="lowerLetter"/>
      <w:lvlText w:val="%5."/>
      <w:lvlJc w:val="left"/>
      <w:pPr>
        <w:ind w:left="4941" w:hanging="360"/>
      </w:pPr>
    </w:lvl>
    <w:lvl w:ilvl="5" w:tplc="1409001B" w:tentative="1">
      <w:start w:val="1"/>
      <w:numFmt w:val="lowerRoman"/>
      <w:lvlText w:val="%6."/>
      <w:lvlJc w:val="right"/>
      <w:pPr>
        <w:ind w:left="5661" w:hanging="180"/>
      </w:pPr>
    </w:lvl>
    <w:lvl w:ilvl="6" w:tplc="1409000F" w:tentative="1">
      <w:start w:val="1"/>
      <w:numFmt w:val="decimal"/>
      <w:lvlText w:val="%7."/>
      <w:lvlJc w:val="left"/>
      <w:pPr>
        <w:ind w:left="6381" w:hanging="360"/>
      </w:pPr>
    </w:lvl>
    <w:lvl w:ilvl="7" w:tplc="14090019" w:tentative="1">
      <w:start w:val="1"/>
      <w:numFmt w:val="lowerLetter"/>
      <w:lvlText w:val="%8."/>
      <w:lvlJc w:val="left"/>
      <w:pPr>
        <w:ind w:left="7101" w:hanging="360"/>
      </w:pPr>
    </w:lvl>
    <w:lvl w:ilvl="8" w:tplc="1409001B" w:tentative="1">
      <w:start w:val="1"/>
      <w:numFmt w:val="lowerRoman"/>
      <w:lvlText w:val="%9."/>
      <w:lvlJc w:val="right"/>
      <w:pPr>
        <w:ind w:left="7821" w:hanging="180"/>
      </w:pPr>
    </w:lvl>
  </w:abstractNum>
  <w:abstractNum w:abstractNumId="43" w15:restartNumberingAfterBreak="0">
    <w:nsid w:val="745B294B"/>
    <w:multiLevelType w:val="hybridMultilevel"/>
    <w:tmpl w:val="933E4AD6"/>
    <w:lvl w:ilvl="0" w:tplc="FFFFFFFF">
      <w:start w:val="2"/>
      <w:numFmt w:val="lowerRoman"/>
      <w:lvlText w:val="%1."/>
      <w:lvlJc w:val="right"/>
      <w:pPr>
        <w:ind w:left="206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4617952"/>
    <w:multiLevelType w:val="hybridMultilevel"/>
    <w:tmpl w:val="7188C696"/>
    <w:lvl w:ilvl="0" w:tplc="95822568">
      <w:start w:val="1"/>
      <w:numFmt w:val="upperRoman"/>
      <w:lvlText w:val="%1."/>
      <w:lvlJc w:val="left"/>
      <w:pPr>
        <w:ind w:left="2536" w:hanging="360"/>
      </w:pPr>
      <w:rPr>
        <w:rFonts w:hint="default"/>
        <w:b/>
        <w:u w:val="single"/>
      </w:rPr>
    </w:lvl>
    <w:lvl w:ilvl="1" w:tplc="14090019" w:tentative="1">
      <w:start w:val="1"/>
      <w:numFmt w:val="lowerLetter"/>
      <w:lvlText w:val="%2."/>
      <w:lvlJc w:val="left"/>
      <w:pPr>
        <w:ind w:left="3256" w:hanging="360"/>
      </w:pPr>
    </w:lvl>
    <w:lvl w:ilvl="2" w:tplc="1409001B" w:tentative="1">
      <w:start w:val="1"/>
      <w:numFmt w:val="lowerRoman"/>
      <w:lvlText w:val="%3."/>
      <w:lvlJc w:val="right"/>
      <w:pPr>
        <w:ind w:left="3976" w:hanging="180"/>
      </w:pPr>
    </w:lvl>
    <w:lvl w:ilvl="3" w:tplc="1409000F" w:tentative="1">
      <w:start w:val="1"/>
      <w:numFmt w:val="decimal"/>
      <w:lvlText w:val="%4."/>
      <w:lvlJc w:val="left"/>
      <w:pPr>
        <w:ind w:left="4696" w:hanging="360"/>
      </w:pPr>
    </w:lvl>
    <w:lvl w:ilvl="4" w:tplc="14090019" w:tentative="1">
      <w:start w:val="1"/>
      <w:numFmt w:val="lowerLetter"/>
      <w:lvlText w:val="%5."/>
      <w:lvlJc w:val="left"/>
      <w:pPr>
        <w:ind w:left="5416" w:hanging="360"/>
      </w:pPr>
    </w:lvl>
    <w:lvl w:ilvl="5" w:tplc="1409001B" w:tentative="1">
      <w:start w:val="1"/>
      <w:numFmt w:val="lowerRoman"/>
      <w:lvlText w:val="%6."/>
      <w:lvlJc w:val="right"/>
      <w:pPr>
        <w:ind w:left="6136" w:hanging="180"/>
      </w:pPr>
    </w:lvl>
    <w:lvl w:ilvl="6" w:tplc="1409000F" w:tentative="1">
      <w:start w:val="1"/>
      <w:numFmt w:val="decimal"/>
      <w:lvlText w:val="%7."/>
      <w:lvlJc w:val="left"/>
      <w:pPr>
        <w:ind w:left="6856" w:hanging="360"/>
      </w:pPr>
    </w:lvl>
    <w:lvl w:ilvl="7" w:tplc="14090019" w:tentative="1">
      <w:start w:val="1"/>
      <w:numFmt w:val="lowerLetter"/>
      <w:lvlText w:val="%8."/>
      <w:lvlJc w:val="left"/>
      <w:pPr>
        <w:ind w:left="7576" w:hanging="360"/>
      </w:pPr>
    </w:lvl>
    <w:lvl w:ilvl="8" w:tplc="1409001B" w:tentative="1">
      <w:start w:val="1"/>
      <w:numFmt w:val="lowerRoman"/>
      <w:lvlText w:val="%9."/>
      <w:lvlJc w:val="right"/>
      <w:pPr>
        <w:ind w:left="8296" w:hanging="180"/>
      </w:pPr>
    </w:lvl>
  </w:abstractNum>
  <w:abstractNum w:abstractNumId="45" w15:restartNumberingAfterBreak="0">
    <w:nsid w:val="75C56065"/>
    <w:multiLevelType w:val="hybridMultilevel"/>
    <w:tmpl w:val="EC96C590"/>
    <w:lvl w:ilvl="0" w:tplc="AAAAF064">
      <w:start w:val="1"/>
      <w:numFmt w:val="lowerRoman"/>
      <w:lvlText w:val="%1."/>
      <w:lvlJc w:val="left"/>
      <w:pPr>
        <w:ind w:left="1440" w:hanging="735"/>
      </w:pPr>
      <w:rPr>
        <w:rFonts w:hint="default"/>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46" w15:restartNumberingAfterBreak="0">
    <w:nsid w:val="7CE36D7C"/>
    <w:multiLevelType w:val="hybridMultilevel"/>
    <w:tmpl w:val="1152D5A0"/>
    <w:lvl w:ilvl="0" w:tplc="05EC7032">
      <w:start w:val="1"/>
      <w:numFmt w:val="lowerLetter"/>
      <w:lvlText w:val="%1."/>
      <w:lvlJc w:val="left"/>
      <w:pPr>
        <w:ind w:left="502" w:hanging="360"/>
      </w:pPr>
      <w:rPr>
        <w:strike w:val="0"/>
        <w:color w:val="FF0000"/>
        <w:u w:val="single"/>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7" w15:restartNumberingAfterBreak="0">
    <w:nsid w:val="7F0A076C"/>
    <w:multiLevelType w:val="hybridMultilevel"/>
    <w:tmpl w:val="CC8CB758"/>
    <w:lvl w:ilvl="0" w:tplc="ADF87998">
      <w:start w:val="1"/>
      <w:numFmt w:val="lowerLetter"/>
      <w:lvlText w:val="%1."/>
      <w:lvlJc w:val="left"/>
      <w:pPr>
        <w:ind w:left="55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22C74AC">
      <w:start w:val="1"/>
      <w:numFmt w:val="lowerRoman"/>
      <w:lvlText w:val="%2."/>
      <w:lvlJc w:val="left"/>
      <w:pPr>
        <w:ind w:left="112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D9BE08F6">
      <w:start w:val="1"/>
      <w:numFmt w:val="upperLetter"/>
      <w:lvlText w:val="%3."/>
      <w:lvlJc w:val="left"/>
      <w:pPr>
        <w:ind w:left="153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5CB614D0">
      <w:start w:val="1"/>
      <w:numFmt w:val="decimal"/>
      <w:lvlText w:val="%4"/>
      <w:lvlJc w:val="left"/>
      <w:pPr>
        <w:ind w:left="22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E6696B6">
      <w:start w:val="1"/>
      <w:numFmt w:val="lowerLetter"/>
      <w:lvlText w:val="%5"/>
      <w:lvlJc w:val="left"/>
      <w:pPr>
        <w:ind w:left="29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0EE4C42">
      <w:start w:val="1"/>
      <w:numFmt w:val="lowerRoman"/>
      <w:lvlText w:val="%6"/>
      <w:lvlJc w:val="left"/>
      <w:pPr>
        <w:ind w:left="36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EE4450">
      <w:start w:val="1"/>
      <w:numFmt w:val="decimal"/>
      <w:lvlText w:val="%7"/>
      <w:lvlJc w:val="left"/>
      <w:pPr>
        <w:ind w:left="43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A61E84">
      <w:start w:val="1"/>
      <w:numFmt w:val="lowerLetter"/>
      <w:lvlText w:val="%8"/>
      <w:lvlJc w:val="left"/>
      <w:pPr>
        <w:ind w:left="51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29E4F4E">
      <w:start w:val="1"/>
      <w:numFmt w:val="lowerRoman"/>
      <w:lvlText w:val="%9"/>
      <w:lvlJc w:val="left"/>
      <w:pPr>
        <w:ind w:left="5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963146631">
    <w:abstractNumId w:val="47"/>
  </w:num>
  <w:num w:numId="2" w16cid:durableId="792864098">
    <w:abstractNumId w:val="40"/>
  </w:num>
  <w:num w:numId="3" w16cid:durableId="736903064">
    <w:abstractNumId w:val="38"/>
  </w:num>
  <w:num w:numId="4" w16cid:durableId="1133907999">
    <w:abstractNumId w:val="19"/>
  </w:num>
  <w:num w:numId="5" w16cid:durableId="938415450">
    <w:abstractNumId w:val="37"/>
  </w:num>
  <w:num w:numId="6" w16cid:durableId="1064597540">
    <w:abstractNumId w:val="4"/>
  </w:num>
  <w:num w:numId="7" w16cid:durableId="2012874544">
    <w:abstractNumId w:val="21"/>
  </w:num>
  <w:num w:numId="8" w16cid:durableId="356348318">
    <w:abstractNumId w:val="20"/>
  </w:num>
  <w:num w:numId="9" w16cid:durableId="613559217">
    <w:abstractNumId w:val="13"/>
  </w:num>
  <w:num w:numId="10" w16cid:durableId="1912036603">
    <w:abstractNumId w:val="26"/>
  </w:num>
  <w:num w:numId="11" w16cid:durableId="1934045167">
    <w:abstractNumId w:val="16"/>
  </w:num>
  <w:num w:numId="12" w16cid:durableId="888566113">
    <w:abstractNumId w:val="24"/>
  </w:num>
  <w:num w:numId="13" w16cid:durableId="1619678132">
    <w:abstractNumId w:val="18"/>
  </w:num>
  <w:num w:numId="14" w16cid:durableId="1266184406">
    <w:abstractNumId w:val="34"/>
  </w:num>
  <w:num w:numId="15" w16cid:durableId="1952087852">
    <w:abstractNumId w:val="6"/>
  </w:num>
  <w:num w:numId="16" w16cid:durableId="935213362">
    <w:abstractNumId w:val="28"/>
  </w:num>
  <w:num w:numId="17" w16cid:durableId="811412788">
    <w:abstractNumId w:val="5"/>
  </w:num>
  <w:num w:numId="18" w16cid:durableId="1416125998">
    <w:abstractNumId w:val="36"/>
  </w:num>
  <w:num w:numId="19" w16cid:durableId="513617000">
    <w:abstractNumId w:val="1"/>
  </w:num>
  <w:num w:numId="20" w16cid:durableId="2111394742">
    <w:abstractNumId w:val="11"/>
  </w:num>
  <w:num w:numId="21" w16cid:durableId="157308697">
    <w:abstractNumId w:val="45"/>
  </w:num>
  <w:num w:numId="22" w16cid:durableId="1213927572">
    <w:abstractNumId w:val="10"/>
  </w:num>
  <w:num w:numId="23" w16cid:durableId="678776722">
    <w:abstractNumId w:val="25"/>
  </w:num>
  <w:num w:numId="24" w16cid:durableId="791242635">
    <w:abstractNumId w:val="35"/>
  </w:num>
  <w:num w:numId="25" w16cid:durableId="1957056176">
    <w:abstractNumId w:val="14"/>
  </w:num>
  <w:num w:numId="26" w16cid:durableId="1256282607">
    <w:abstractNumId w:val="12"/>
  </w:num>
  <w:num w:numId="27" w16cid:durableId="2035769796">
    <w:abstractNumId w:val="2"/>
  </w:num>
  <w:num w:numId="28" w16cid:durableId="154611646">
    <w:abstractNumId w:val="7"/>
  </w:num>
  <w:num w:numId="29" w16cid:durableId="1927377233">
    <w:abstractNumId w:val="30"/>
  </w:num>
  <w:num w:numId="30" w16cid:durableId="64307959">
    <w:abstractNumId w:val="3"/>
  </w:num>
  <w:num w:numId="31" w16cid:durableId="980309391">
    <w:abstractNumId w:val="23"/>
  </w:num>
  <w:num w:numId="32" w16cid:durableId="149908658">
    <w:abstractNumId w:val="9"/>
  </w:num>
  <w:num w:numId="33" w16cid:durableId="473042">
    <w:abstractNumId w:val="31"/>
  </w:num>
  <w:num w:numId="34" w16cid:durableId="322784857">
    <w:abstractNumId w:val="22"/>
  </w:num>
  <w:num w:numId="35" w16cid:durableId="1730571682">
    <w:abstractNumId w:val="39"/>
  </w:num>
  <w:num w:numId="36" w16cid:durableId="1806383794">
    <w:abstractNumId w:val="29"/>
  </w:num>
  <w:num w:numId="37" w16cid:durableId="2039355741">
    <w:abstractNumId w:val="41"/>
  </w:num>
  <w:num w:numId="38" w16cid:durableId="199975281">
    <w:abstractNumId w:val="33"/>
  </w:num>
  <w:num w:numId="39" w16cid:durableId="1719091561">
    <w:abstractNumId w:val="17"/>
  </w:num>
  <w:num w:numId="40" w16cid:durableId="908883497">
    <w:abstractNumId w:val="15"/>
  </w:num>
  <w:num w:numId="41" w16cid:durableId="890582706">
    <w:abstractNumId w:val="0"/>
  </w:num>
  <w:num w:numId="42" w16cid:durableId="231737784">
    <w:abstractNumId w:val="44"/>
  </w:num>
  <w:num w:numId="43" w16cid:durableId="1104106206">
    <w:abstractNumId w:val="46"/>
  </w:num>
  <w:num w:numId="44" w16cid:durableId="1516766453">
    <w:abstractNumId w:val="42"/>
  </w:num>
  <w:num w:numId="45" w16cid:durableId="1662931094">
    <w:abstractNumId w:val="32"/>
  </w:num>
  <w:num w:numId="46" w16cid:durableId="1010646947">
    <w:abstractNumId w:val="8"/>
  </w:num>
  <w:num w:numId="47" w16cid:durableId="509492431">
    <w:abstractNumId w:val="27"/>
  </w:num>
  <w:num w:numId="48" w16cid:durableId="1316839993">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44"/>
    <w:rsid w:val="00000207"/>
    <w:rsid w:val="00016D95"/>
    <w:rsid w:val="00026719"/>
    <w:rsid w:val="0003170E"/>
    <w:rsid w:val="00042086"/>
    <w:rsid w:val="000439C8"/>
    <w:rsid w:val="00065308"/>
    <w:rsid w:val="000730C1"/>
    <w:rsid w:val="00092447"/>
    <w:rsid w:val="00097218"/>
    <w:rsid w:val="000A0917"/>
    <w:rsid w:val="000C1F4A"/>
    <w:rsid w:val="000D01F0"/>
    <w:rsid w:val="000D2E3C"/>
    <w:rsid w:val="000E68D0"/>
    <w:rsid w:val="00102DDB"/>
    <w:rsid w:val="00112C05"/>
    <w:rsid w:val="00120B46"/>
    <w:rsid w:val="00154BAC"/>
    <w:rsid w:val="001631A9"/>
    <w:rsid w:val="00187FD9"/>
    <w:rsid w:val="00192BE8"/>
    <w:rsid w:val="00196C02"/>
    <w:rsid w:val="001A61AA"/>
    <w:rsid w:val="001B0A3C"/>
    <w:rsid w:val="001B7A4E"/>
    <w:rsid w:val="001D02A3"/>
    <w:rsid w:val="001D4BB4"/>
    <w:rsid w:val="001D66AA"/>
    <w:rsid w:val="00232CBF"/>
    <w:rsid w:val="00266D0E"/>
    <w:rsid w:val="0026744B"/>
    <w:rsid w:val="002675BE"/>
    <w:rsid w:val="002676AB"/>
    <w:rsid w:val="00271382"/>
    <w:rsid w:val="0029310B"/>
    <w:rsid w:val="002F1DE1"/>
    <w:rsid w:val="0035451E"/>
    <w:rsid w:val="00370051"/>
    <w:rsid w:val="003775E2"/>
    <w:rsid w:val="00377E64"/>
    <w:rsid w:val="0038495C"/>
    <w:rsid w:val="00396046"/>
    <w:rsid w:val="003B0406"/>
    <w:rsid w:val="003E15A1"/>
    <w:rsid w:val="00413D78"/>
    <w:rsid w:val="004222AB"/>
    <w:rsid w:val="0043478B"/>
    <w:rsid w:val="00452129"/>
    <w:rsid w:val="00454B91"/>
    <w:rsid w:val="0045626D"/>
    <w:rsid w:val="00460E16"/>
    <w:rsid w:val="00466F95"/>
    <w:rsid w:val="00486A7A"/>
    <w:rsid w:val="00494004"/>
    <w:rsid w:val="00496792"/>
    <w:rsid w:val="004F2340"/>
    <w:rsid w:val="004F3FF6"/>
    <w:rsid w:val="0052113E"/>
    <w:rsid w:val="00567ADD"/>
    <w:rsid w:val="00584902"/>
    <w:rsid w:val="005B2672"/>
    <w:rsid w:val="005C5B2D"/>
    <w:rsid w:val="005D1ED2"/>
    <w:rsid w:val="005F50F9"/>
    <w:rsid w:val="00603AFA"/>
    <w:rsid w:val="006113DB"/>
    <w:rsid w:val="006251D0"/>
    <w:rsid w:val="00630983"/>
    <w:rsid w:val="00655EAE"/>
    <w:rsid w:val="0066741C"/>
    <w:rsid w:val="006713E6"/>
    <w:rsid w:val="00675C33"/>
    <w:rsid w:val="006938FC"/>
    <w:rsid w:val="006C16E9"/>
    <w:rsid w:val="00733821"/>
    <w:rsid w:val="00744C6A"/>
    <w:rsid w:val="00747E6E"/>
    <w:rsid w:val="007531C8"/>
    <w:rsid w:val="007601DF"/>
    <w:rsid w:val="00793781"/>
    <w:rsid w:val="007B6465"/>
    <w:rsid w:val="007C555F"/>
    <w:rsid w:val="007C596F"/>
    <w:rsid w:val="007C7AC5"/>
    <w:rsid w:val="007E0B1F"/>
    <w:rsid w:val="00800198"/>
    <w:rsid w:val="0080547E"/>
    <w:rsid w:val="008060BC"/>
    <w:rsid w:val="00812CCC"/>
    <w:rsid w:val="00827CE9"/>
    <w:rsid w:val="0084133F"/>
    <w:rsid w:val="00845CF9"/>
    <w:rsid w:val="00846F46"/>
    <w:rsid w:val="00857FAE"/>
    <w:rsid w:val="0086219F"/>
    <w:rsid w:val="0086272F"/>
    <w:rsid w:val="0087580A"/>
    <w:rsid w:val="00890BAF"/>
    <w:rsid w:val="008A339A"/>
    <w:rsid w:val="008A78A3"/>
    <w:rsid w:val="008B71CB"/>
    <w:rsid w:val="008C196F"/>
    <w:rsid w:val="008C23B9"/>
    <w:rsid w:val="008C45C9"/>
    <w:rsid w:val="008D1EF2"/>
    <w:rsid w:val="008D32B9"/>
    <w:rsid w:val="008D40DE"/>
    <w:rsid w:val="00914FE0"/>
    <w:rsid w:val="00917C72"/>
    <w:rsid w:val="0093009A"/>
    <w:rsid w:val="00932723"/>
    <w:rsid w:val="00942C81"/>
    <w:rsid w:val="00973A20"/>
    <w:rsid w:val="00980AC4"/>
    <w:rsid w:val="009A6639"/>
    <w:rsid w:val="009A692B"/>
    <w:rsid w:val="009B11A0"/>
    <w:rsid w:val="009C6765"/>
    <w:rsid w:val="009C7EE4"/>
    <w:rsid w:val="00A128C1"/>
    <w:rsid w:val="00A1667C"/>
    <w:rsid w:val="00A542AC"/>
    <w:rsid w:val="00A61110"/>
    <w:rsid w:val="00A6184C"/>
    <w:rsid w:val="00A80D14"/>
    <w:rsid w:val="00A85CA8"/>
    <w:rsid w:val="00AD1BEB"/>
    <w:rsid w:val="00B10A08"/>
    <w:rsid w:val="00B24F9A"/>
    <w:rsid w:val="00B42F0C"/>
    <w:rsid w:val="00B53D42"/>
    <w:rsid w:val="00B56305"/>
    <w:rsid w:val="00B84477"/>
    <w:rsid w:val="00BA22A5"/>
    <w:rsid w:val="00BC7B39"/>
    <w:rsid w:val="00BE1EB2"/>
    <w:rsid w:val="00BE227A"/>
    <w:rsid w:val="00BE6634"/>
    <w:rsid w:val="00BE7937"/>
    <w:rsid w:val="00BF46A1"/>
    <w:rsid w:val="00C13995"/>
    <w:rsid w:val="00C3040B"/>
    <w:rsid w:val="00C35429"/>
    <w:rsid w:val="00C50A20"/>
    <w:rsid w:val="00C63AD2"/>
    <w:rsid w:val="00C66D09"/>
    <w:rsid w:val="00C71A65"/>
    <w:rsid w:val="00C71E88"/>
    <w:rsid w:val="00C723B6"/>
    <w:rsid w:val="00C901F6"/>
    <w:rsid w:val="00CB2DFA"/>
    <w:rsid w:val="00CC2488"/>
    <w:rsid w:val="00CE0F4D"/>
    <w:rsid w:val="00CE7F59"/>
    <w:rsid w:val="00D0364B"/>
    <w:rsid w:val="00D1404D"/>
    <w:rsid w:val="00D15FF2"/>
    <w:rsid w:val="00D30461"/>
    <w:rsid w:val="00D60F44"/>
    <w:rsid w:val="00D6277D"/>
    <w:rsid w:val="00D84130"/>
    <w:rsid w:val="00DA1404"/>
    <w:rsid w:val="00DB1D84"/>
    <w:rsid w:val="00DC7220"/>
    <w:rsid w:val="00DE5B08"/>
    <w:rsid w:val="00DF1BC6"/>
    <w:rsid w:val="00DF1E0D"/>
    <w:rsid w:val="00DF6DE7"/>
    <w:rsid w:val="00E03E9C"/>
    <w:rsid w:val="00E3418D"/>
    <w:rsid w:val="00E37277"/>
    <w:rsid w:val="00E420EC"/>
    <w:rsid w:val="00E46E70"/>
    <w:rsid w:val="00E75DD4"/>
    <w:rsid w:val="00E76532"/>
    <w:rsid w:val="00E81EAC"/>
    <w:rsid w:val="00E97F4D"/>
    <w:rsid w:val="00EB783A"/>
    <w:rsid w:val="00EC1E81"/>
    <w:rsid w:val="00EE4DED"/>
    <w:rsid w:val="00EF1A8F"/>
    <w:rsid w:val="00EF2445"/>
    <w:rsid w:val="00F01289"/>
    <w:rsid w:val="00F021F4"/>
    <w:rsid w:val="00F46CFC"/>
    <w:rsid w:val="00F62156"/>
    <w:rsid w:val="00F9423D"/>
    <w:rsid w:val="00F950D3"/>
    <w:rsid w:val="00FB5242"/>
    <w:rsid w:val="00FE17FC"/>
    <w:rsid w:val="00FF6AA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039D9"/>
  <w15:docId w15:val="{AF6593EF-A734-40FC-9934-F5F7C673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3" w:line="316" w:lineRule="auto"/>
      <w:ind w:left="145"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392"/>
      <w:ind w:left="10" w:hanging="10"/>
      <w:outlineLvl w:val="0"/>
    </w:pPr>
    <w:rPr>
      <w:rFonts w:ascii="Arial" w:eastAsia="Arial" w:hAnsi="Arial" w:cs="Arial"/>
      <w:b/>
      <w:color w:val="000000"/>
      <w:sz w:val="30"/>
    </w:rPr>
  </w:style>
  <w:style w:type="paragraph" w:styleId="Heading2">
    <w:name w:val="heading 2"/>
    <w:next w:val="Normal"/>
    <w:link w:val="Heading2Char"/>
    <w:uiPriority w:val="9"/>
    <w:unhideWhenUsed/>
    <w:qFormat/>
    <w:pPr>
      <w:keepNext/>
      <w:keepLines/>
      <w:spacing w:after="115"/>
      <w:ind w:left="10" w:hanging="10"/>
      <w:outlineLvl w:val="1"/>
    </w:pPr>
    <w:rPr>
      <w:rFonts w:ascii="Arial" w:eastAsia="Arial" w:hAnsi="Arial" w:cs="Arial"/>
      <w:b/>
      <w:color w:val="000000"/>
      <w:sz w:val="27"/>
    </w:rPr>
  </w:style>
  <w:style w:type="paragraph" w:styleId="Heading3">
    <w:name w:val="heading 3"/>
    <w:basedOn w:val="Normal"/>
    <w:next w:val="Normal"/>
    <w:link w:val="Heading3Char"/>
    <w:uiPriority w:val="9"/>
    <w:unhideWhenUsed/>
    <w:qFormat/>
    <w:rsid w:val="00CE7F59"/>
    <w:pPr>
      <w:keepNext/>
      <w:keepLines/>
      <w:spacing w:before="40" w:after="0" w:line="312" w:lineRule="auto"/>
      <w:ind w:left="737" w:hanging="1021"/>
      <w:jc w:val="both"/>
      <w:outlineLvl w:val="2"/>
    </w:pPr>
    <w:rPr>
      <w:rFonts w:ascii="Calibri Light" w:eastAsia="Times New Roman" w:hAnsi="Calibri Light" w:cs="Times New Roman"/>
      <w:color w:val="1F4D78"/>
      <w:sz w:val="24"/>
      <w:szCs w:val="24"/>
      <w:lang w:val="en-GB" w:eastAsia="en-US"/>
    </w:rPr>
  </w:style>
  <w:style w:type="paragraph" w:styleId="Heading4">
    <w:name w:val="heading 4"/>
    <w:basedOn w:val="Normal"/>
    <w:next w:val="Normal"/>
    <w:link w:val="Heading4Char"/>
    <w:uiPriority w:val="9"/>
    <w:unhideWhenUsed/>
    <w:qFormat/>
    <w:rsid w:val="00CE7F59"/>
    <w:pPr>
      <w:keepNext/>
      <w:keepLines/>
      <w:spacing w:before="40" w:after="0" w:line="312" w:lineRule="auto"/>
      <w:ind w:left="864" w:hanging="864"/>
      <w:jc w:val="both"/>
      <w:outlineLvl w:val="3"/>
    </w:pPr>
    <w:rPr>
      <w:rFonts w:ascii="Calibri Light" w:eastAsia="Times New Roman" w:hAnsi="Calibri Light" w:cs="Times New Roman"/>
      <w:i/>
      <w:iCs/>
      <w:color w:val="2E74B5"/>
      <w:sz w:val="22"/>
      <w:lang w:val="en-GB" w:eastAsia="en-US"/>
    </w:rPr>
  </w:style>
  <w:style w:type="paragraph" w:styleId="Heading5">
    <w:name w:val="heading 5"/>
    <w:basedOn w:val="Normal"/>
    <w:next w:val="Normal"/>
    <w:link w:val="Heading5Char"/>
    <w:uiPriority w:val="9"/>
    <w:unhideWhenUsed/>
    <w:qFormat/>
    <w:rsid w:val="00486A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E7F59"/>
    <w:pPr>
      <w:keepNext/>
      <w:keepLines/>
      <w:spacing w:before="40" w:after="0" w:line="312" w:lineRule="auto"/>
      <w:ind w:left="1152" w:hanging="1152"/>
      <w:jc w:val="both"/>
      <w:outlineLvl w:val="5"/>
    </w:pPr>
    <w:rPr>
      <w:rFonts w:ascii="Calibri Light" w:eastAsia="Times New Roman" w:hAnsi="Calibri Light" w:cs="Times New Roman"/>
      <w:color w:val="1F4D78"/>
      <w:sz w:val="22"/>
      <w:lang w:val="en-GB" w:eastAsia="en-US"/>
    </w:rPr>
  </w:style>
  <w:style w:type="paragraph" w:styleId="Heading7">
    <w:name w:val="heading 7"/>
    <w:basedOn w:val="Normal"/>
    <w:next w:val="Normal"/>
    <w:link w:val="Heading7Char"/>
    <w:uiPriority w:val="9"/>
    <w:unhideWhenUsed/>
    <w:qFormat/>
    <w:rsid w:val="00CE7F59"/>
    <w:pPr>
      <w:keepNext/>
      <w:keepLines/>
      <w:spacing w:before="40" w:after="0" w:line="312" w:lineRule="auto"/>
      <w:ind w:left="1296" w:hanging="1296"/>
      <w:jc w:val="both"/>
      <w:outlineLvl w:val="6"/>
    </w:pPr>
    <w:rPr>
      <w:rFonts w:ascii="Calibri Light" w:eastAsia="Times New Roman" w:hAnsi="Calibri Light" w:cs="Times New Roman"/>
      <w:i/>
      <w:iCs/>
      <w:color w:val="1F4D78"/>
      <w:sz w:val="22"/>
      <w:lang w:val="en-GB" w:eastAsia="en-US"/>
    </w:rPr>
  </w:style>
  <w:style w:type="paragraph" w:styleId="Heading8">
    <w:name w:val="heading 8"/>
    <w:basedOn w:val="Normal"/>
    <w:next w:val="Normal"/>
    <w:link w:val="Heading8Char"/>
    <w:uiPriority w:val="9"/>
    <w:semiHidden/>
    <w:unhideWhenUsed/>
    <w:qFormat/>
    <w:rsid w:val="00CE7F59"/>
    <w:pPr>
      <w:keepNext/>
      <w:keepLines/>
      <w:spacing w:before="40" w:after="0" w:line="312" w:lineRule="auto"/>
      <w:ind w:left="1440" w:hanging="1440"/>
      <w:jc w:val="both"/>
      <w:outlineLvl w:val="7"/>
    </w:pPr>
    <w:rPr>
      <w:rFonts w:ascii="Calibri Light" w:eastAsia="Times New Roman" w:hAnsi="Calibri Light" w:cs="Times New Roman"/>
      <w:color w:val="272727"/>
      <w:sz w:val="21"/>
      <w:szCs w:val="21"/>
      <w:lang w:val="en-GB" w:eastAsia="en-US"/>
    </w:rPr>
  </w:style>
  <w:style w:type="paragraph" w:styleId="Heading9">
    <w:name w:val="heading 9"/>
    <w:basedOn w:val="Normal"/>
    <w:next w:val="Normal"/>
    <w:link w:val="Heading9Char"/>
    <w:uiPriority w:val="9"/>
    <w:unhideWhenUsed/>
    <w:qFormat/>
    <w:rsid w:val="00CE7F59"/>
    <w:pPr>
      <w:keepNext/>
      <w:keepLines/>
      <w:spacing w:before="40" w:after="0" w:line="312" w:lineRule="auto"/>
      <w:ind w:left="1584" w:hanging="1584"/>
      <w:jc w:val="both"/>
      <w:outlineLvl w:val="8"/>
    </w:pPr>
    <w:rPr>
      <w:rFonts w:ascii="Calibri Light" w:eastAsia="Times New Roman" w:hAnsi="Calibri Light" w:cs="Times New Roman"/>
      <w:i/>
      <w:iCs/>
      <w:color w:val="272727"/>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0"/>
    </w:rPr>
  </w:style>
  <w:style w:type="character" w:customStyle="1" w:styleId="Heading2Char">
    <w:name w:val="Heading 2 Char"/>
    <w:link w:val="Heading2"/>
    <w:rPr>
      <w:rFonts w:ascii="Arial" w:eastAsia="Arial" w:hAnsi="Arial" w:cs="Arial"/>
      <w:b/>
      <w:color w:val="000000"/>
      <w:sz w:val="27"/>
    </w:rPr>
  </w:style>
  <w:style w:type="paragraph" w:styleId="ListParagraph">
    <w:name w:val="List Paragraph"/>
    <w:basedOn w:val="Normal"/>
    <w:link w:val="ListParagraphChar"/>
    <w:uiPriority w:val="34"/>
    <w:qFormat/>
    <w:rsid w:val="00154BAC"/>
    <w:pPr>
      <w:ind w:left="720"/>
      <w:contextualSpacing/>
    </w:pPr>
  </w:style>
  <w:style w:type="paragraph" w:styleId="Footer">
    <w:name w:val="footer"/>
    <w:basedOn w:val="Normal"/>
    <w:link w:val="FooterChar"/>
    <w:uiPriority w:val="99"/>
    <w:unhideWhenUsed/>
    <w:rsid w:val="006251D0"/>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6251D0"/>
    <w:rPr>
      <w:rFonts w:cs="Times New Roman"/>
      <w:lang w:val="en-US" w:eastAsia="en-US"/>
    </w:rPr>
  </w:style>
  <w:style w:type="character" w:styleId="Hyperlink">
    <w:name w:val="Hyperlink"/>
    <w:basedOn w:val="DefaultParagraphFont"/>
    <w:uiPriority w:val="99"/>
    <w:unhideWhenUsed/>
    <w:rsid w:val="00E420EC"/>
    <w:rPr>
      <w:color w:val="0563C1" w:themeColor="hyperlink"/>
      <w:u w:val="single"/>
    </w:rPr>
  </w:style>
  <w:style w:type="character" w:styleId="CommentReference">
    <w:name w:val="annotation reference"/>
    <w:basedOn w:val="DefaultParagraphFont"/>
    <w:uiPriority w:val="99"/>
    <w:semiHidden/>
    <w:unhideWhenUsed/>
    <w:rsid w:val="00747E6E"/>
    <w:rPr>
      <w:sz w:val="16"/>
      <w:szCs w:val="16"/>
    </w:rPr>
  </w:style>
  <w:style w:type="paragraph" w:styleId="CommentText">
    <w:name w:val="annotation text"/>
    <w:basedOn w:val="Normal"/>
    <w:link w:val="CommentTextChar"/>
    <w:unhideWhenUsed/>
    <w:rsid w:val="00747E6E"/>
    <w:pPr>
      <w:spacing w:line="240" w:lineRule="auto"/>
    </w:pPr>
    <w:rPr>
      <w:sz w:val="20"/>
      <w:szCs w:val="20"/>
    </w:rPr>
  </w:style>
  <w:style w:type="character" w:customStyle="1" w:styleId="CommentTextChar">
    <w:name w:val="Comment Text Char"/>
    <w:basedOn w:val="DefaultParagraphFont"/>
    <w:link w:val="CommentText"/>
    <w:rsid w:val="00747E6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47E6E"/>
    <w:rPr>
      <w:b/>
      <w:bCs/>
    </w:rPr>
  </w:style>
  <w:style w:type="character" w:customStyle="1" w:styleId="CommentSubjectChar">
    <w:name w:val="Comment Subject Char"/>
    <w:basedOn w:val="CommentTextChar"/>
    <w:link w:val="CommentSubject"/>
    <w:uiPriority w:val="99"/>
    <w:semiHidden/>
    <w:rsid w:val="00747E6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47E6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47E6E"/>
    <w:rPr>
      <w:rFonts w:ascii="Segoe UI" w:eastAsia="Arial" w:hAnsi="Segoe UI" w:cs="Segoe UI"/>
      <w:color w:val="000000"/>
      <w:sz w:val="18"/>
      <w:szCs w:val="18"/>
    </w:rPr>
  </w:style>
  <w:style w:type="character" w:customStyle="1" w:styleId="Heading5Char">
    <w:name w:val="Heading 5 Char"/>
    <w:basedOn w:val="DefaultParagraphFont"/>
    <w:link w:val="Heading5"/>
    <w:uiPriority w:val="9"/>
    <w:rsid w:val="00486A7A"/>
    <w:rPr>
      <w:rFonts w:asciiTheme="majorHAnsi" w:eastAsiaTheme="majorEastAsia" w:hAnsiTheme="majorHAnsi" w:cstheme="majorBidi"/>
      <w:color w:val="2E74B5" w:themeColor="accent1" w:themeShade="BF"/>
      <w:sz w:val="18"/>
    </w:rPr>
  </w:style>
  <w:style w:type="paragraph" w:customStyle="1" w:styleId="label-para-crosshead">
    <w:name w:val="label-para-crosshead"/>
    <w:basedOn w:val="Normal"/>
    <w:rsid w:val="00486A7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label">
    <w:name w:val="label"/>
    <w:basedOn w:val="DefaultParagraphFont"/>
    <w:rsid w:val="00486A7A"/>
  </w:style>
  <w:style w:type="paragraph" w:customStyle="1" w:styleId="text">
    <w:name w:val="text"/>
    <w:basedOn w:val="Normal"/>
    <w:rsid w:val="00486A7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table" w:styleId="TableGrid">
    <w:name w:val="Table Grid"/>
    <w:basedOn w:val="TableNormal"/>
    <w:uiPriority w:val="39"/>
    <w:rsid w:val="000D0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E7F59"/>
    <w:rPr>
      <w:rFonts w:ascii="Calibri Light" w:eastAsia="Times New Roman" w:hAnsi="Calibri Light" w:cs="Times New Roman"/>
      <w:color w:val="1F4D78"/>
      <w:sz w:val="24"/>
      <w:szCs w:val="24"/>
      <w:lang w:val="en-GB" w:eastAsia="en-US"/>
    </w:rPr>
  </w:style>
  <w:style w:type="character" w:customStyle="1" w:styleId="Heading4Char">
    <w:name w:val="Heading 4 Char"/>
    <w:basedOn w:val="DefaultParagraphFont"/>
    <w:link w:val="Heading4"/>
    <w:uiPriority w:val="9"/>
    <w:rsid w:val="00CE7F59"/>
    <w:rPr>
      <w:rFonts w:ascii="Calibri Light" w:eastAsia="Times New Roman" w:hAnsi="Calibri Light" w:cs="Times New Roman"/>
      <w:i/>
      <w:iCs/>
      <w:color w:val="2E74B5"/>
      <w:lang w:val="en-GB" w:eastAsia="en-US"/>
    </w:rPr>
  </w:style>
  <w:style w:type="character" w:customStyle="1" w:styleId="Heading6Char">
    <w:name w:val="Heading 6 Char"/>
    <w:basedOn w:val="DefaultParagraphFont"/>
    <w:link w:val="Heading6"/>
    <w:uiPriority w:val="9"/>
    <w:rsid w:val="00CE7F59"/>
    <w:rPr>
      <w:rFonts w:ascii="Calibri Light" w:eastAsia="Times New Roman" w:hAnsi="Calibri Light" w:cs="Times New Roman"/>
      <w:color w:val="1F4D78"/>
      <w:lang w:val="en-GB" w:eastAsia="en-US"/>
    </w:rPr>
  </w:style>
  <w:style w:type="character" w:customStyle="1" w:styleId="Heading7Char">
    <w:name w:val="Heading 7 Char"/>
    <w:basedOn w:val="DefaultParagraphFont"/>
    <w:link w:val="Heading7"/>
    <w:uiPriority w:val="9"/>
    <w:rsid w:val="00CE7F59"/>
    <w:rPr>
      <w:rFonts w:ascii="Calibri Light" w:eastAsia="Times New Roman" w:hAnsi="Calibri Light" w:cs="Times New Roman"/>
      <w:i/>
      <w:iCs/>
      <w:color w:val="1F4D78"/>
      <w:lang w:val="en-GB" w:eastAsia="en-US"/>
    </w:rPr>
  </w:style>
  <w:style w:type="character" w:customStyle="1" w:styleId="Heading8Char">
    <w:name w:val="Heading 8 Char"/>
    <w:basedOn w:val="DefaultParagraphFont"/>
    <w:link w:val="Heading8"/>
    <w:uiPriority w:val="9"/>
    <w:semiHidden/>
    <w:rsid w:val="00CE7F59"/>
    <w:rPr>
      <w:rFonts w:ascii="Calibri Light" w:eastAsia="Times New Roman" w:hAnsi="Calibri Light" w:cs="Times New Roman"/>
      <w:color w:val="272727"/>
      <w:sz w:val="21"/>
      <w:szCs w:val="21"/>
      <w:lang w:val="en-GB" w:eastAsia="en-US"/>
    </w:rPr>
  </w:style>
  <w:style w:type="character" w:customStyle="1" w:styleId="Heading9Char">
    <w:name w:val="Heading 9 Char"/>
    <w:basedOn w:val="DefaultParagraphFont"/>
    <w:link w:val="Heading9"/>
    <w:uiPriority w:val="9"/>
    <w:rsid w:val="00CE7F59"/>
    <w:rPr>
      <w:rFonts w:ascii="Calibri Light" w:eastAsia="Times New Roman" w:hAnsi="Calibri Light" w:cs="Times New Roman"/>
      <w:i/>
      <w:iCs/>
      <w:color w:val="272727"/>
      <w:sz w:val="21"/>
      <w:szCs w:val="21"/>
      <w:lang w:val="en-GB" w:eastAsia="en-US"/>
    </w:rPr>
  </w:style>
  <w:style w:type="character" w:customStyle="1" w:styleId="ListParagraphChar">
    <w:name w:val="List Paragraph Char"/>
    <w:link w:val="ListParagraph"/>
    <w:uiPriority w:val="34"/>
    <w:rsid w:val="00CE7F59"/>
    <w:rPr>
      <w:rFonts w:ascii="Arial" w:eastAsia="Arial" w:hAnsi="Arial" w:cs="Arial"/>
      <w:color w:val="000000"/>
      <w:sz w:val="18"/>
    </w:rPr>
  </w:style>
  <w:style w:type="paragraph" w:customStyle="1" w:styleId="s42A-111numberedparagraph1">
    <w:name w:val="s42A - 1.1.1 numbered paragraph 1"/>
    <w:basedOn w:val="Heading3"/>
    <w:link w:val="s42A-111numberedparagraph1Char"/>
    <w:qFormat/>
    <w:rsid w:val="00CE7F59"/>
    <w:pPr>
      <w:numPr>
        <w:ilvl w:val="2"/>
      </w:numPr>
      <w:spacing w:before="240"/>
      <w:ind w:left="737" w:hanging="1021"/>
    </w:pPr>
    <w:rPr>
      <w:rFonts w:ascii="Calibri" w:hAnsi="Calibri" w:cs="Calibri"/>
      <w:color w:val="000000" w:themeColor="text1"/>
    </w:rPr>
  </w:style>
  <w:style w:type="character" w:customStyle="1" w:styleId="s42A-111numberedparagraph1Char">
    <w:name w:val="s42A - 1.1.1 numbered paragraph 1 Char"/>
    <w:basedOn w:val="Heading3Char"/>
    <w:link w:val="s42A-111numberedparagraph1"/>
    <w:rsid w:val="00CE7F59"/>
    <w:rPr>
      <w:rFonts w:ascii="Calibri" w:eastAsia="Times New Roman" w:hAnsi="Calibri" w:cs="Calibri"/>
      <w:color w:val="000000" w:themeColor="text1"/>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7452">
      <w:bodyDiv w:val="1"/>
      <w:marLeft w:val="0"/>
      <w:marRight w:val="0"/>
      <w:marTop w:val="0"/>
      <w:marBottom w:val="0"/>
      <w:divBdr>
        <w:top w:val="none" w:sz="0" w:space="0" w:color="auto"/>
        <w:left w:val="none" w:sz="0" w:space="0" w:color="auto"/>
        <w:bottom w:val="none" w:sz="0" w:space="0" w:color="auto"/>
        <w:right w:val="none" w:sz="0" w:space="0" w:color="auto"/>
      </w:divBdr>
    </w:div>
    <w:div w:id="224531062">
      <w:bodyDiv w:val="1"/>
      <w:marLeft w:val="0"/>
      <w:marRight w:val="0"/>
      <w:marTop w:val="0"/>
      <w:marBottom w:val="0"/>
      <w:divBdr>
        <w:top w:val="none" w:sz="0" w:space="0" w:color="auto"/>
        <w:left w:val="none" w:sz="0" w:space="0" w:color="auto"/>
        <w:bottom w:val="none" w:sz="0" w:space="0" w:color="auto"/>
        <w:right w:val="none" w:sz="0" w:space="0" w:color="auto"/>
      </w:divBdr>
    </w:div>
    <w:div w:id="1449735394">
      <w:bodyDiv w:val="1"/>
      <w:marLeft w:val="0"/>
      <w:marRight w:val="0"/>
      <w:marTop w:val="0"/>
      <w:marBottom w:val="0"/>
      <w:divBdr>
        <w:top w:val="none" w:sz="0" w:space="0" w:color="auto"/>
        <w:left w:val="none" w:sz="0" w:space="0" w:color="auto"/>
        <w:bottom w:val="none" w:sz="0" w:space="0" w:color="auto"/>
        <w:right w:val="none" w:sz="0" w:space="0" w:color="auto"/>
      </w:divBdr>
    </w:div>
    <w:div w:id="1525628985">
      <w:bodyDiv w:val="1"/>
      <w:marLeft w:val="0"/>
      <w:marRight w:val="0"/>
      <w:marTop w:val="0"/>
      <w:marBottom w:val="0"/>
      <w:divBdr>
        <w:top w:val="none" w:sz="0" w:space="0" w:color="auto"/>
        <w:left w:val="none" w:sz="0" w:space="0" w:color="auto"/>
        <w:bottom w:val="none" w:sz="0" w:space="0" w:color="auto"/>
        <w:right w:val="none" w:sz="0" w:space="0" w:color="auto"/>
      </w:divBdr>
      <w:divsChild>
        <w:div w:id="870848166">
          <w:marLeft w:val="0"/>
          <w:marRight w:val="0"/>
          <w:marTop w:val="83"/>
          <w:marBottom w:val="0"/>
          <w:divBdr>
            <w:top w:val="none" w:sz="0" w:space="0" w:color="auto"/>
            <w:left w:val="none" w:sz="0" w:space="0" w:color="auto"/>
            <w:bottom w:val="none" w:sz="0" w:space="0" w:color="auto"/>
            <w:right w:val="none" w:sz="0" w:space="0" w:color="auto"/>
          </w:divBdr>
        </w:div>
      </w:divsChild>
    </w:div>
    <w:div w:id="2069915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roposeddistrictplanint.ccc.govt.nz/pages/document/Edit.aspx?HID=84822" TargetMode="External"/><Relationship Id="rId117" Type="http://schemas.openxmlformats.org/officeDocument/2006/relationships/hyperlink" Target="http://districtplanint.ccc.govt.nz/common/user/contentlink.aspx?sid=124109" TargetMode="External"/><Relationship Id="rId21" Type="http://schemas.openxmlformats.org/officeDocument/2006/relationships/hyperlink" Target="http://districtplanint.ccc.govt.nz/common/user/contentlink.aspx?sid=123585" TargetMode="External"/><Relationship Id="rId42" Type="http://schemas.openxmlformats.org/officeDocument/2006/relationships/hyperlink" Target="http://www.legislation.govt.nz/act/public/1998/0097/latest/DLM429090.html" TargetMode="External"/><Relationship Id="rId47" Type="http://schemas.openxmlformats.org/officeDocument/2006/relationships/hyperlink" Target="http://districtplanint.ccc.govt.nz/common/user/contentlink.aspx?sid=123578" TargetMode="External"/><Relationship Id="rId63" Type="http://schemas.openxmlformats.org/officeDocument/2006/relationships/hyperlink" Target="http://districtplanint.ccc.govt.nz/common/user/contentlink.aspx?sid=123643" TargetMode="External"/><Relationship Id="rId68" Type="http://schemas.openxmlformats.org/officeDocument/2006/relationships/hyperlink" Target="http://districtplanint.ccc.govt.nz/common/user/contentlink.aspx?sid=124117" TargetMode="External"/><Relationship Id="rId84" Type="http://schemas.openxmlformats.org/officeDocument/2006/relationships/hyperlink" Target="https://www.ecan.govt.nz/your-region/plans-strategies-and-bylaws/canterbury-regional-policy-statement/" TargetMode="External"/><Relationship Id="rId89" Type="http://schemas.openxmlformats.org/officeDocument/2006/relationships/hyperlink" Target="http://www.crc.govt.nz/publications/Plans/crps-chapter6.pdf" TargetMode="External"/><Relationship Id="rId112" Type="http://schemas.openxmlformats.org/officeDocument/2006/relationships/hyperlink" Target="http://districtplanint.ccc.govt.nz/common/user/contentlink.aspx?sid=123544" TargetMode="External"/><Relationship Id="rId133" Type="http://schemas.openxmlformats.org/officeDocument/2006/relationships/hyperlink" Target="http://www.crc.govt.nz/publications/Plans/crps-chapter6.pdf" TargetMode="External"/><Relationship Id="rId138" Type="http://schemas.openxmlformats.org/officeDocument/2006/relationships/hyperlink" Target="http://districtplanint.ccc.govt.nz/Common/Output/Report.aspx?HID=88173" TargetMode="External"/><Relationship Id="rId154" Type="http://schemas.openxmlformats.org/officeDocument/2006/relationships/footer" Target="footer1.xml"/><Relationship Id="rId159" Type="http://schemas.openxmlformats.org/officeDocument/2006/relationships/theme" Target="theme/theme1.xml"/><Relationship Id="rId16" Type="http://schemas.openxmlformats.org/officeDocument/2006/relationships/hyperlink" Target="http://ceraarchive.dpmc.govt.nz/sites/default/files/Documents/land-use-recovery-plan.pdf" TargetMode="External"/><Relationship Id="rId107" Type="http://schemas.openxmlformats.org/officeDocument/2006/relationships/hyperlink" Target="http://districtplanint.ccc.govt.nz/common/user/contentlink.aspx?sid=123493" TargetMode="External"/><Relationship Id="rId11" Type="http://schemas.openxmlformats.org/officeDocument/2006/relationships/hyperlink" Target="http://districtplanint.ccc.govt.nz/common/user/contentlink.aspx?sid=123571" TargetMode="External"/><Relationship Id="rId32" Type="http://schemas.openxmlformats.org/officeDocument/2006/relationships/hyperlink" Target="http://districtplanint.ccc.govt.nz/common/user/contentlink.aspx?sid=124064" TargetMode="External"/><Relationship Id="rId37" Type="http://schemas.openxmlformats.org/officeDocument/2006/relationships/hyperlink" Target="http://districtplanint.ccc.govt.nz/common/user/contentlink.aspx?sid=123643" TargetMode="External"/><Relationship Id="rId53" Type="http://schemas.openxmlformats.org/officeDocument/2006/relationships/hyperlink" Target="http://districtplanint.ccc.govt.nz/common/user/contentlink.aspx?sid=123643" TargetMode="External"/><Relationship Id="rId58" Type="http://schemas.openxmlformats.org/officeDocument/2006/relationships/hyperlink" Target="http://districtplanint.ccc.govt.nz/Common/Output/Report.aspx?HID=84822" TargetMode="External"/><Relationship Id="rId74" Type="http://schemas.openxmlformats.org/officeDocument/2006/relationships/hyperlink" Target="http://districtplanint.ccc.govt.nz/common/user/contentlink.aspx?sid=123493" TargetMode="External"/><Relationship Id="rId79" Type="http://schemas.openxmlformats.org/officeDocument/2006/relationships/hyperlink" Target="https://www.ecan.govt.nz/your-region/plans-strategies-and-bylaws/canterbury-regional-policy-statement/" TargetMode="External"/><Relationship Id="rId102" Type="http://schemas.openxmlformats.org/officeDocument/2006/relationships/hyperlink" Target="http://districtplanint.ccc.govt.nz/common/user/contentlink.aspx?sid=123482" TargetMode="External"/><Relationship Id="rId123" Type="http://schemas.openxmlformats.org/officeDocument/2006/relationships/hyperlink" Target="http://districtplanint.ccc.govt.nz/common/user/contentlink.aspx?sid=124117" TargetMode="External"/><Relationship Id="rId128" Type="http://schemas.openxmlformats.org/officeDocument/2006/relationships/hyperlink" Target="http://districtplanint.ccc.govt.nz/common/user/contentlink.aspx?sid=123544" TargetMode="External"/><Relationship Id="rId144" Type="http://schemas.openxmlformats.org/officeDocument/2006/relationships/hyperlink" Target="http://districtplanint.ccc.govt.nz/common/user/contentlink.aspx?sid=123578" TargetMode="External"/><Relationship Id="rId149" Type="http://schemas.openxmlformats.org/officeDocument/2006/relationships/hyperlink" Target="http://districtplanint.ccc.govt.nz/common/user/contentlink.aspx?sid=124120" TargetMode="External"/><Relationship Id="rId5" Type="http://schemas.openxmlformats.org/officeDocument/2006/relationships/styles" Target="styles.xml"/><Relationship Id="rId90" Type="http://schemas.openxmlformats.org/officeDocument/2006/relationships/hyperlink" Target="http://www.crc.govt.nz/publications/Plans/crps-chapter6.pdf" TargetMode="External"/><Relationship Id="rId95" Type="http://schemas.openxmlformats.org/officeDocument/2006/relationships/hyperlink" Target="http://districtplanint.ccc.govt.nz/common/user/contentlink.aspx?sid=123915" TargetMode="External"/><Relationship Id="rId22" Type="http://schemas.openxmlformats.org/officeDocument/2006/relationships/hyperlink" Target="http://districtplanint.ccc.govt.nz/common/user/contentlink.aspx?sid=123643" TargetMode="External"/><Relationship Id="rId27" Type="http://schemas.openxmlformats.org/officeDocument/2006/relationships/hyperlink" Target="http://districtplanint.ccc.govt.nz/common/user/contentlink.aspx?sid=123598" TargetMode="External"/><Relationship Id="rId43" Type="http://schemas.openxmlformats.org/officeDocument/2006/relationships/hyperlink" Target="http://www.legislation.govt.nz/act/public/1998/0097/latest/DLM429090.html" TargetMode="External"/><Relationship Id="rId48" Type="http://schemas.openxmlformats.org/officeDocument/2006/relationships/hyperlink" Target="http://districtplanint.ccc.govt.nz/common/user/contentlink.aspx?sid=123578" TargetMode="External"/><Relationship Id="rId64" Type="http://schemas.openxmlformats.org/officeDocument/2006/relationships/hyperlink" Target="http://districtplanint.ccc.govt.nz/common/user/contentlink.aspx?sid=123643" TargetMode="External"/><Relationship Id="rId69" Type="http://schemas.openxmlformats.org/officeDocument/2006/relationships/hyperlink" Target="http://districtplanint.ccc.govt.nz/common/user/contentlink.aspx?sid=123596" TargetMode="External"/><Relationship Id="rId113" Type="http://schemas.openxmlformats.org/officeDocument/2006/relationships/hyperlink" Target="http://districtplanint.ccc.govt.nz/common/user/contentlink.aspx?sid=123598" TargetMode="External"/><Relationship Id="rId118" Type="http://schemas.openxmlformats.org/officeDocument/2006/relationships/hyperlink" Target="http://districtplanint.ccc.govt.nz/common/user/contentlink.aspx?sid=123825" TargetMode="External"/><Relationship Id="rId134" Type="http://schemas.openxmlformats.org/officeDocument/2006/relationships/hyperlink" Target="http://districtplanint.ccc.govt.nz/Common/Output/Report.aspx?HID=88271" TargetMode="External"/><Relationship Id="rId139" Type="http://schemas.openxmlformats.org/officeDocument/2006/relationships/hyperlink" Target="http://districtplanint.ccc.govt.nz/common/user/contentlink.aspx?sid=123546" TargetMode="External"/><Relationship Id="rId80" Type="http://schemas.openxmlformats.org/officeDocument/2006/relationships/hyperlink" Target="https://www.ecan.govt.nz/your-region/plans-strategies-and-bylaws/canterbury-regional-policy-statement/" TargetMode="External"/><Relationship Id="rId85" Type="http://schemas.openxmlformats.org/officeDocument/2006/relationships/hyperlink" Target="https://www.ecan.govt.nz/your-region/plans-strategies-and-bylaws/canterbury-regional-policy-statement/" TargetMode="External"/><Relationship Id="rId150" Type="http://schemas.openxmlformats.org/officeDocument/2006/relationships/hyperlink" Target="http://districtplanint.ccc.govt.nz/common/user/contentlink.aspx?sid=124138" TargetMode="External"/><Relationship Id="rId155" Type="http://schemas.openxmlformats.org/officeDocument/2006/relationships/footer" Target="footer2.xml"/><Relationship Id="rId12" Type="http://schemas.openxmlformats.org/officeDocument/2006/relationships/hyperlink" Target="https://www.waitangitribunal.govt.nz/treaty-of-waitangi/principles-of-the-treaty/" TargetMode="External"/><Relationship Id="rId17" Type="http://schemas.openxmlformats.org/officeDocument/2006/relationships/hyperlink" Target="http://districtplanint.ccc.govt.nz/common/user/contentlink.aspx?sid=123598" TargetMode="External"/><Relationship Id="rId33" Type="http://schemas.openxmlformats.org/officeDocument/2006/relationships/hyperlink" Target="http://districtplanint.ccc.govt.nz/common/user/contentlink.aspx?sid=123578" TargetMode="External"/><Relationship Id="rId38" Type="http://schemas.openxmlformats.org/officeDocument/2006/relationships/hyperlink" Target="http://districtplanint.ccc.govt.nz/common/user/contentlink.aspx?sid=124138" TargetMode="External"/><Relationship Id="rId59" Type="http://schemas.openxmlformats.org/officeDocument/2006/relationships/hyperlink" Target="http://districtplanint.ccc.govt.nz/common/user/contentlink.aspx?sid=123643" TargetMode="External"/><Relationship Id="rId103" Type="http://schemas.openxmlformats.org/officeDocument/2006/relationships/hyperlink" Target="http://districtplanint.ccc.govt.nz/Common/Output/Report.aspx?HID=229634" TargetMode="External"/><Relationship Id="rId108" Type="http://schemas.openxmlformats.org/officeDocument/2006/relationships/hyperlink" Target="http://districtplanint.ccc.govt.nz/common/user/contentlink.aspx?sid=123598" TargetMode="External"/><Relationship Id="rId124" Type="http://schemas.openxmlformats.org/officeDocument/2006/relationships/hyperlink" Target="http://districtplanint.ccc.govt.nz/common/user/contentlink.aspx?sid=124117" TargetMode="External"/><Relationship Id="rId129" Type="http://schemas.openxmlformats.org/officeDocument/2006/relationships/hyperlink" Target="http://districtplanint.ccc.govt.nz/common/user/contentlink.aspx?sid=124123" TargetMode="External"/><Relationship Id="rId20" Type="http://schemas.openxmlformats.org/officeDocument/2006/relationships/hyperlink" Target="http://www.legislation.govt.nz/regulation/public/2011/0036/latest/whole.html" TargetMode="External"/><Relationship Id="rId41" Type="http://schemas.openxmlformats.org/officeDocument/2006/relationships/hyperlink" Target="http://www.highstreetstories.co.nz/stories/22-ngai-tahu-canterbury-purchase-agreement-1848" TargetMode="External"/><Relationship Id="rId54" Type="http://schemas.openxmlformats.org/officeDocument/2006/relationships/hyperlink" Target="http://districtplanint.ccc.govt.nz/common/user/contentlink.aspx?sid=123578" TargetMode="External"/><Relationship Id="rId62" Type="http://schemas.openxmlformats.org/officeDocument/2006/relationships/hyperlink" Target="http://districtplanint.ccc.govt.nz/common/user/contentlink.aspx?sid=123578" TargetMode="External"/><Relationship Id="rId70" Type="http://schemas.openxmlformats.org/officeDocument/2006/relationships/hyperlink" Target="http://districtplanint.ccc.govt.nz/common/user/contentlink.aspx?sid=124117" TargetMode="External"/><Relationship Id="rId75" Type="http://schemas.openxmlformats.org/officeDocument/2006/relationships/hyperlink" Target="http://districtplanint.ccc.govt.nz/common/user/contentlink.aspx?sid=124173" TargetMode="External"/><Relationship Id="rId83" Type="http://schemas.openxmlformats.org/officeDocument/2006/relationships/hyperlink" Target="https://www.ecan.govt.nz/your-region/plans-strategies-and-bylaws/canterbury-regional-policy-statement/" TargetMode="External"/><Relationship Id="rId88" Type="http://schemas.openxmlformats.org/officeDocument/2006/relationships/hyperlink" Target="http://www.crc.govt.nz/publications/Plans/crps-chapter6.pdf" TargetMode="External"/><Relationship Id="rId91" Type="http://schemas.openxmlformats.org/officeDocument/2006/relationships/hyperlink" Target="http://www.crc.govt.nz/publications/Plans/crps-chapter6.pdf" TargetMode="External"/><Relationship Id="rId96" Type="http://schemas.openxmlformats.org/officeDocument/2006/relationships/hyperlink" Target="http://districtplanint.ccc.govt.nz/common/user/contentlink.aspx?sid=123901" TargetMode="External"/><Relationship Id="rId111" Type="http://schemas.openxmlformats.org/officeDocument/2006/relationships/hyperlink" Target="http://districtplanint.ccc.govt.nz/common/user/contentlink.aspx?sid=123773" TargetMode="External"/><Relationship Id="rId132" Type="http://schemas.openxmlformats.org/officeDocument/2006/relationships/hyperlink" Target="http://www.crc.govt.nz/publications/Plans/crps-chapter6.pdf" TargetMode="External"/><Relationship Id="rId140" Type="http://schemas.openxmlformats.org/officeDocument/2006/relationships/hyperlink" Target="http://districtplanint.ccc.govt.nz/common/user/contentlink.aspx?sid=123712" TargetMode="External"/><Relationship Id="rId145" Type="http://schemas.openxmlformats.org/officeDocument/2006/relationships/hyperlink" Target="http://districtplanint.ccc.govt.nz/common/user/contentlink.aspx?sid=124083" TargetMode="External"/><Relationship Id="rId15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districtplanint.ccc.govt.nz/common/user/contentlink.aspx?sid=123643" TargetMode="External"/><Relationship Id="rId23" Type="http://schemas.openxmlformats.org/officeDocument/2006/relationships/hyperlink" Target="http://districtplanint.ccc.govt.nz/Common/Output/Report.aspx?HID=84821" TargetMode="External"/><Relationship Id="rId28" Type="http://schemas.openxmlformats.org/officeDocument/2006/relationships/hyperlink" Target="http://districtplanint.ccc.govt.nz/common/user/contentlink.aspx?sid=123598" TargetMode="External"/><Relationship Id="rId36" Type="http://schemas.openxmlformats.org/officeDocument/2006/relationships/hyperlink" Target="http://districtplanint.ccc.govt.nz/common/user/contentlink.aspx?sid=123643" TargetMode="External"/><Relationship Id="rId49" Type="http://schemas.openxmlformats.org/officeDocument/2006/relationships/hyperlink" Target="http://districtplanint.ccc.govt.nz/common/user/contentlink.aspx?sid=123578" TargetMode="External"/><Relationship Id="rId57" Type="http://schemas.openxmlformats.org/officeDocument/2006/relationships/hyperlink" Target="http://districtplanint.ccc.govt.nz/Common/Output/Report.aspx?HID=84821" TargetMode="External"/><Relationship Id="rId106" Type="http://schemas.openxmlformats.org/officeDocument/2006/relationships/hyperlink" Target="http://districtplanint.ccc.govt.nz/Common/Output/Report.aspx?HID=229635" TargetMode="External"/><Relationship Id="rId114" Type="http://schemas.openxmlformats.org/officeDocument/2006/relationships/hyperlink" Target="http://districtplanint.ccc.govt.nz/common/user/contentlink.aspx?sid=124011" TargetMode="External"/><Relationship Id="rId119" Type="http://schemas.openxmlformats.org/officeDocument/2006/relationships/hyperlink" Target="http://districtplanint.ccc.govt.nz/common/user/contentlink.aspx?sid=123744" TargetMode="External"/><Relationship Id="rId127" Type="http://schemas.openxmlformats.org/officeDocument/2006/relationships/hyperlink" Target="http://districtplanint.ccc.govt.nz/common/user/contentlink.aspx?sid=123932" TargetMode="External"/><Relationship Id="rId10" Type="http://schemas.openxmlformats.org/officeDocument/2006/relationships/hyperlink" Target="http://districtplanint.ccc.govt.nz/common/user/contentlink.aspx?sid=123643" TargetMode="External"/><Relationship Id="rId31" Type="http://schemas.openxmlformats.org/officeDocument/2006/relationships/hyperlink" Target="http://districtplanint.ccc.govt.nz/common/user/contentlink.aspx?sid=123598" TargetMode="External"/><Relationship Id="rId44" Type="http://schemas.openxmlformats.org/officeDocument/2006/relationships/hyperlink" Target="http://www.legislation.govt.nz/act/public/1998/0097/latest/DLM429090.html" TargetMode="External"/><Relationship Id="rId52" Type="http://schemas.openxmlformats.org/officeDocument/2006/relationships/hyperlink" Target="http://districtplanint.ccc.govt.nz/common/user/contentlink.aspx?sid=123643" TargetMode="External"/><Relationship Id="rId60" Type="http://schemas.openxmlformats.org/officeDocument/2006/relationships/hyperlink" Target="http://districtplanint.ccc.govt.nz/common/user/contentlink.aspx?sid=123578" TargetMode="External"/><Relationship Id="rId65" Type="http://schemas.openxmlformats.org/officeDocument/2006/relationships/hyperlink" Target="http://districtplanint.ccc.govt.nz/common/user/contentlink.aspx?sid=123585" TargetMode="External"/><Relationship Id="rId73" Type="http://schemas.openxmlformats.org/officeDocument/2006/relationships/hyperlink" Target="http://districtplanint.ccc.govt.nz/common/user/contentlink.aspx?sid=123571" TargetMode="External"/><Relationship Id="rId78" Type="http://schemas.openxmlformats.org/officeDocument/2006/relationships/hyperlink" Target="http://www.crc.govt.nz/publications/Plans/crps-chapter6.pdf" TargetMode="External"/><Relationship Id="rId81" Type="http://schemas.openxmlformats.org/officeDocument/2006/relationships/hyperlink" Target="https://www.ecan.govt.nz/your-region/plans-strategies-and-bylaws/canterbury-regional-policy-statement/" TargetMode="External"/><Relationship Id="rId86" Type="http://schemas.openxmlformats.org/officeDocument/2006/relationships/hyperlink" Target="http://districtplanint.ccc.govt.nz/common/user/contentlink.aspx?sid=123583" TargetMode="External"/><Relationship Id="rId94" Type="http://schemas.openxmlformats.org/officeDocument/2006/relationships/hyperlink" Target="http://districtplanint.ccc.govt.nz/common/user/contentlink.aspx?sid=123834" TargetMode="External"/><Relationship Id="rId99" Type="http://schemas.openxmlformats.org/officeDocument/2006/relationships/hyperlink" Target="http://districtplanint.ccc.govt.nz/common/user/contentlink.aspx?sid=123901" TargetMode="External"/><Relationship Id="rId101" Type="http://schemas.openxmlformats.org/officeDocument/2006/relationships/hyperlink" Target="http://districtplanint.ccc.govt.nz/common/user/contentlink.aspx?sid=123544" TargetMode="External"/><Relationship Id="rId122" Type="http://schemas.openxmlformats.org/officeDocument/2006/relationships/hyperlink" Target="http://districtplanint.ccc.govt.nz/common/user/contentlink.aspx?sid=123673" TargetMode="External"/><Relationship Id="rId130" Type="http://schemas.openxmlformats.org/officeDocument/2006/relationships/hyperlink" Target="http://districtplanint.ccc.govt.nz/common/user/contentlink.aspx?sid=124123" TargetMode="External"/><Relationship Id="rId135" Type="http://schemas.openxmlformats.org/officeDocument/2006/relationships/hyperlink" Target="http://districtplanint.ccc.govt.nz/Common/Output/Report.aspx?HID=88173" TargetMode="External"/><Relationship Id="rId143" Type="http://schemas.openxmlformats.org/officeDocument/2006/relationships/hyperlink" Target="http://districtplanint.ccc.govt.nz/common/user/contentlink.aspx?sid=124123" TargetMode="External"/><Relationship Id="rId148" Type="http://schemas.openxmlformats.org/officeDocument/2006/relationships/hyperlink" Target="http://districtplanint.ccc.govt.nz/common/user/contentlink.aspx?sid=124219" TargetMode="External"/><Relationship Id="rId151" Type="http://schemas.openxmlformats.org/officeDocument/2006/relationships/hyperlink" Target="http://districtplanint.ccc.govt.nz/common/user/contentlink.aspx?sid=124219" TargetMode="External"/><Relationship Id="rId156"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districtplanint.ccc.govt.nz/common/user/contentlink.aspx?sid=123571" TargetMode="External"/><Relationship Id="rId18" Type="http://schemas.openxmlformats.org/officeDocument/2006/relationships/hyperlink" Target="http://districtplanint.ccc.govt.nz/common/user/contentlink.aspx?sid=123834" TargetMode="External"/><Relationship Id="rId39" Type="http://schemas.openxmlformats.org/officeDocument/2006/relationships/hyperlink" Target="https://nzhistory.govt.nz/politics/treaty-of-waitangi" TargetMode="External"/><Relationship Id="rId109" Type="http://schemas.openxmlformats.org/officeDocument/2006/relationships/hyperlink" Target="http://districtplanint.ccc.govt.nz/common/user/contentlink.aspx?sid=123598" TargetMode="External"/><Relationship Id="rId34" Type="http://schemas.openxmlformats.org/officeDocument/2006/relationships/hyperlink" Target="http://districtplanint.ccc.govt.nz/common/user/contentlink.aspx?sid=123598" TargetMode="External"/><Relationship Id="rId50" Type="http://schemas.openxmlformats.org/officeDocument/2006/relationships/hyperlink" Target="http://districtplanint.ccc.govt.nz/common/user/contentlink.aspx?sid=123578" TargetMode="External"/><Relationship Id="rId55" Type="http://schemas.openxmlformats.org/officeDocument/2006/relationships/hyperlink" Target="http://districtplanint.ccc.govt.nz/common/user/contentlink.aspx?sid=123643" TargetMode="External"/><Relationship Id="rId76" Type="http://schemas.openxmlformats.org/officeDocument/2006/relationships/hyperlink" Target="http://districtplanint.ccc.govt.nz/common/user/contentlink.aspx?sid=123744" TargetMode="External"/><Relationship Id="rId97" Type="http://schemas.openxmlformats.org/officeDocument/2006/relationships/hyperlink" Target="http://districtplanint.ccc.govt.nz/common/user/contentlink.aspx?sid=123901" TargetMode="External"/><Relationship Id="rId104" Type="http://schemas.openxmlformats.org/officeDocument/2006/relationships/hyperlink" Target="http://districtplanint.ccc.govt.nz/Common/Output/Report.aspx?HID=229635" TargetMode="External"/><Relationship Id="rId120" Type="http://schemas.openxmlformats.org/officeDocument/2006/relationships/hyperlink" Target="http://districtplanint.ccc.govt.nz/Common/Output/Report.aspx?HID=229636" TargetMode="External"/><Relationship Id="rId125" Type="http://schemas.openxmlformats.org/officeDocument/2006/relationships/hyperlink" Target="http://districtplanint.ccc.govt.nz/common/user/contentlink.aspx?sid=124062" TargetMode="External"/><Relationship Id="rId141" Type="http://schemas.openxmlformats.org/officeDocument/2006/relationships/hyperlink" Target="http://districtplanint.ccc.govt.nz/common/user/contentlink.aspx?sid=123712" TargetMode="External"/><Relationship Id="rId146" Type="http://schemas.openxmlformats.org/officeDocument/2006/relationships/hyperlink" Target="http://districtplanint.ccc.govt.nz/common/user/contentlink.aspx?sid=124219" TargetMode="External"/><Relationship Id="rId7" Type="http://schemas.openxmlformats.org/officeDocument/2006/relationships/webSettings" Target="webSettings.xml"/><Relationship Id="rId71" Type="http://schemas.openxmlformats.org/officeDocument/2006/relationships/hyperlink" Target="http://districtplanint.ccc.govt.nz/common/user/contentlink.aspx?sid=124117" TargetMode="External"/><Relationship Id="rId92" Type="http://schemas.openxmlformats.org/officeDocument/2006/relationships/hyperlink" Target="http://districtplanint.ccc.govt.nz/common/user/contentlink.aspx?sid=123543" TargetMode="External"/><Relationship Id="rId2" Type="http://schemas.openxmlformats.org/officeDocument/2006/relationships/customXml" Target="../customXml/item2.xml"/><Relationship Id="rId29" Type="http://schemas.openxmlformats.org/officeDocument/2006/relationships/hyperlink" Target="http://districtplanint.ccc.govt.nz/common/user/contentlink.aspx?sid=123598" TargetMode="External"/><Relationship Id="rId24" Type="http://schemas.openxmlformats.org/officeDocument/2006/relationships/hyperlink" Target="http://districtplanint.ccc.govt.nz/Common/Output/Report.aspx?HID=84822" TargetMode="External"/><Relationship Id="rId40" Type="http://schemas.openxmlformats.org/officeDocument/2006/relationships/hyperlink" Target="https://my.christchurchcitylibraries.com/kemps-purchase/" TargetMode="External"/><Relationship Id="rId45" Type="http://schemas.openxmlformats.org/officeDocument/2006/relationships/hyperlink" Target="http://districtplanint.ccc.govt.nz/Common/Output/Report.aspx?HID=84759" TargetMode="External"/><Relationship Id="rId66" Type="http://schemas.openxmlformats.org/officeDocument/2006/relationships/hyperlink" Target="http://districtplanint.ccc.govt.nz/common/user/contentlink.aspx?sid=124120" TargetMode="External"/><Relationship Id="rId87" Type="http://schemas.openxmlformats.org/officeDocument/2006/relationships/hyperlink" Target="https://www.ecan.govt.nz/your-region/plans-strategies-and-bylaws/canterbury-regional-policy-statement/" TargetMode="External"/><Relationship Id="rId110" Type="http://schemas.openxmlformats.org/officeDocument/2006/relationships/hyperlink" Target="http://districtplanint.ccc.govt.nz/common/user/contentlink.aspx?sid=123598" TargetMode="External"/><Relationship Id="rId115" Type="http://schemas.openxmlformats.org/officeDocument/2006/relationships/hyperlink" Target="http://districtplanint.ccc.govt.nz/common/user/contentlink.aspx?sid=124211" TargetMode="External"/><Relationship Id="rId131" Type="http://schemas.openxmlformats.org/officeDocument/2006/relationships/hyperlink" Target="http://www.crc.govt.nz/publications/Plans/crps-chapter6.pdf" TargetMode="External"/><Relationship Id="rId136" Type="http://schemas.openxmlformats.org/officeDocument/2006/relationships/hyperlink" Target="http://districtplanint.ccc.govt.nz/Common/Output/Report.aspx?HID=88173" TargetMode="External"/><Relationship Id="rId157" Type="http://schemas.openxmlformats.org/officeDocument/2006/relationships/footer" Target="footer3.xml"/><Relationship Id="rId61" Type="http://schemas.openxmlformats.org/officeDocument/2006/relationships/hyperlink" Target="http://districtplanint.ccc.govt.nz/common/user/contentlink.aspx?sid=123578" TargetMode="External"/><Relationship Id="rId82" Type="http://schemas.openxmlformats.org/officeDocument/2006/relationships/hyperlink" Target="https://www.ecan.govt.nz/your-region/plans-strategies-and-bylaws/canterbury-regional-policy-statement/" TargetMode="External"/><Relationship Id="rId152" Type="http://schemas.openxmlformats.org/officeDocument/2006/relationships/header" Target="header1.xml"/><Relationship Id="rId19" Type="http://schemas.openxmlformats.org/officeDocument/2006/relationships/hyperlink" Target="http://districtplanint.ccc.govt.nz/common/user/contentlink.aspx?sid=124055" TargetMode="External"/><Relationship Id="rId14" Type="http://schemas.openxmlformats.org/officeDocument/2006/relationships/hyperlink" Target="http://ceraarchive.dpmc.govt.nz/sites/default/files/Documents/land-use-recovery-plan.pdf" TargetMode="External"/><Relationship Id="rId30" Type="http://schemas.openxmlformats.org/officeDocument/2006/relationships/hyperlink" Target="http://districtplanint.ccc.govt.nz/common/user/contentlink.aspx?sid=123598" TargetMode="External"/><Relationship Id="rId35" Type="http://schemas.openxmlformats.org/officeDocument/2006/relationships/hyperlink" Target="http://districtplanint.ccc.govt.nz/common/user/contentlink.aspx?sid=123643" TargetMode="External"/><Relationship Id="rId56" Type="http://schemas.openxmlformats.org/officeDocument/2006/relationships/hyperlink" Target="http://districtplanint.ccc.govt.nz/common/user/contentlink.aspx?sid=123643" TargetMode="External"/><Relationship Id="rId77" Type="http://schemas.openxmlformats.org/officeDocument/2006/relationships/hyperlink" Target="http://www.crc.govt.nz/publications/Plans/crps-chapter6.pdf" TargetMode="External"/><Relationship Id="rId100" Type="http://schemas.openxmlformats.org/officeDocument/2006/relationships/hyperlink" Target="http://districtplanint.ccc.govt.nz/common/user/contentlink.aspx?sid=123901" TargetMode="External"/><Relationship Id="rId105" Type="http://schemas.openxmlformats.org/officeDocument/2006/relationships/hyperlink" Target="http://districtplanint.ccc.govt.nz/Common/Output/Report.aspx?HID=229635" TargetMode="External"/><Relationship Id="rId126" Type="http://schemas.openxmlformats.org/officeDocument/2006/relationships/hyperlink" Target="http://districtplanint.ccc.govt.nz/common/user/contentlink.aspx?sid=124123" TargetMode="External"/><Relationship Id="rId147" Type="http://schemas.openxmlformats.org/officeDocument/2006/relationships/hyperlink" Target="http://districtplanint.ccc.govt.nz/common/user/contentlink.aspx?sid=124219" TargetMode="External"/><Relationship Id="rId8" Type="http://schemas.openxmlformats.org/officeDocument/2006/relationships/footnotes" Target="footnotes.xml"/><Relationship Id="rId51" Type="http://schemas.openxmlformats.org/officeDocument/2006/relationships/hyperlink" Target="http://districtplanint.ccc.govt.nz/common/user/contentlink.aspx?sid=124050" TargetMode="External"/><Relationship Id="rId72" Type="http://schemas.openxmlformats.org/officeDocument/2006/relationships/hyperlink" Target="http://districtplanint.ccc.govt.nz/common/user/contentlink.aspx?sid=123596" TargetMode="External"/><Relationship Id="rId93" Type="http://schemas.openxmlformats.org/officeDocument/2006/relationships/hyperlink" Target="http://districtplanint.ccc.govt.nz/common/user/contentlink.aspx?sid=123598" TargetMode="External"/><Relationship Id="rId98" Type="http://schemas.openxmlformats.org/officeDocument/2006/relationships/hyperlink" Target="http://districtplanint.ccc.govt.nz/common/user/contentlink.aspx?sid=123901" TargetMode="External"/><Relationship Id="rId121" Type="http://schemas.openxmlformats.org/officeDocument/2006/relationships/hyperlink" Target="http://districtplanint.ccc.govt.nz/common/user/contentlink.aspx?sid=123578" TargetMode="External"/><Relationship Id="rId142" Type="http://schemas.openxmlformats.org/officeDocument/2006/relationships/hyperlink" Target="http://districtplanint.ccc.govt.nz/common/user/contentlink.aspx?sid=123544" TargetMode="External"/><Relationship Id="rId3" Type="http://schemas.openxmlformats.org/officeDocument/2006/relationships/customXml" Target="../customXml/item3.xml"/><Relationship Id="rId25" Type="http://schemas.openxmlformats.org/officeDocument/2006/relationships/hyperlink" Target="http://districtplanint.ccc.govt.nz/Common/Output/Report.aspx?HID=84821" TargetMode="External"/><Relationship Id="rId46" Type="http://schemas.openxmlformats.org/officeDocument/2006/relationships/hyperlink" Target="http://districtplanint.ccc.govt.nz/common/user/contentlink.aspx?sid=123578" TargetMode="External"/><Relationship Id="rId67" Type="http://schemas.openxmlformats.org/officeDocument/2006/relationships/hyperlink" Target="http://districtplanint.ccc.govt.nz/common/user/contentlink.aspx?sid=123596" TargetMode="External"/><Relationship Id="rId116" Type="http://schemas.openxmlformats.org/officeDocument/2006/relationships/hyperlink" Target="http://districtplanint.ccc.govt.nz/common/user/contentlink.aspx?sid=124138" TargetMode="External"/><Relationship Id="rId137" Type="http://schemas.openxmlformats.org/officeDocument/2006/relationships/hyperlink" Target="http://districtplanint.ccc.govt.nz/Common/Output/Report.aspx?HID=88173" TargetMode="External"/><Relationship Id="rId158"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828CAEEF397A4CA5F955CC82C7AAB7" ma:contentTypeVersion="5" ma:contentTypeDescription="Create a new document." ma:contentTypeScope="" ma:versionID="ff5a465b33c9afa12b6955354e45806b">
  <xsd:schema xmlns:xsd="http://www.w3.org/2001/XMLSchema" xmlns:xs="http://www.w3.org/2001/XMLSchema" xmlns:p="http://schemas.microsoft.com/office/2006/metadata/properties" xmlns:ns2="fd1fc6a7-c742-4aa8-a7d4-14bc913f04a3" xmlns:ns3="63e81496-218c-494d-9eb3-3e18f8eb30e2" targetNamespace="http://schemas.microsoft.com/office/2006/metadata/properties" ma:root="true" ma:fieldsID="8d7d67936ae92c85d388da63399ffdae" ns2:_="" ns3:_="">
    <xsd:import namespace="fd1fc6a7-c742-4aa8-a7d4-14bc913f04a3"/>
    <xsd:import namespace="63e81496-218c-494d-9eb3-3e18f8eb3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c6a7-c742-4aa8-a7d4-14bc913f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81496-218c-494d-9eb3-3e18f8eb3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B817B-6CEF-45A7-9C83-B09048050E44}">
  <ds:schemaRefs>
    <ds:schemaRef ds:uri="http://schemas.microsoft.com/office/2006/metadata/properties"/>
    <ds:schemaRef ds:uri="http://schemas.microsoft.com/office/infopath/2007/PartnerControls"/>
    <ds:schemaRef ds:uri="39922700-b77c-4ccf-8187-bc0a3bf64a4b"/>
  </ds:schemaRefs>
</ds:datastoreItem>
</file>

<file path=customXml/itemProps2.xml><?xml version="1.0" encoding="utf-8"?>
<ds:datastoreItem xmlns:ds="http://schemas.openxmlformats.org/officeDocument/2006/customXml" ds:itemID="{E2EF0883-A815-4822-897B-0086E1C8A973}"/>
</file>

<file path=customXml/itemProps3.xml><?xml version="1.0" encoding="utf-8"?>
<ds:datastoreItem xmlns:ds="http://schemas.openxmlformats.org/officeDocument/2006/customXml" ds:itemID="{B02AF9FC-8903-4175-9728-45126E71F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15</Pages>
  <Words>7264</Words>
  <Characters>41119</Characters>
  <Application>Microsoft Office Word</Application>
  <DocSecurity>0</DocSecurity>
  <Lines>685</Lines>
  <Paragraphs>355</Paragraphs>
  <ScaleCrop>false</ScaleCrop>
  <HeadingPairs>
    <vt:vector size="2" baseType="variant">
      <vt:variant>
        <vt:lpstr>Title</vt:lpstr>
      </vt:variant>
      <vt:variant>
        <vt:i4>1</vt:i4>
      </vt:variant>
    </vt:vector>
  </HeadingPairs>
  <TitlesOfParts>
    <vt:vector size="1" baseType="lpstr">
      <vt:lpstr>CCC</vt:lpstr>
    </vt:vector>
  </TitlesOfParts>
  <Company>Christchurch City Council</Company>
  <LinksUpToDate>false</LinksUpToDate>
  <CharactersWithSpaces>48028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dc:title>
  <dc:subject/>
  <dc:creator>Christchurch CIty Council</dc:creator>
  <cp:keywords/>
  <dc:description/>
  <cp:lastModifiedBy>Sarah Oliver</cp:lastModifiedBy>
  <cp:revision>15</cp:revision>
  <dcterms:created xsi:type="dcterms:W3CDTF">2023-07-17T04:00:00Z</dcterms:created>
  <dcterms:modified xsi:type="dcterms:W3CDTF">2023-08-17T04:17:00Z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0x01010001828CAEEF397A4CA5F955CC82C7AAB7</vt:lpwstr>
  </property>
</Properties>
</file>