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B0065" w:rsidRDefault="00751AA3" w14:paraId="7355B6C5" w14:textId="77777777">
      <w:pPr>
        <w:spacing w:before="41"/>
        <w:ind w:left="100"/>
        <w:rPr>
          <w:b/>
          <w:sz w:val="24"/>
        </w:rPr>
      </w:pPr>
      <w:r>
        <w:rPr>
          <w:b/>
          <w:sz w:val="24"/>
        </w:rPr>
        <w:t>DISTRICT</w:t>
      </w:r>
      <w:r>
        <w:rPr>
          <w:b/>
          <w:spacing w:val="-4"/>
          <w:sz w:val="24"/>
        </w:rPr>
        <w:t xml:space="preserve"> </w:t>
      </w:r>
      <w:r>
        <w:rPr>
          <w:b/>
          <w:sz w:val="24"/>
        </w:rPr>
        <w:t>PLAN</w:t>
      </w:r>
      <w:r>
        <w:rPr>
          <w:b/>
          <w:spacing w:val="-5"/>
          <w:sz w:val="24"/>
        </w:rPr>
        <w:t xml:space="preserve"> </w:t>
      </w:r>
      <w:r>
        <w:rPr>
          <w:b/>
          <w:sz w:val="24"/>
        </w:rPr>
        <w:t>TEXT</w:t>
      </w:r>
      <w:r>
        <w:rPr>
          <w:b/>
          <w:spacing w:val="-3"/>
          <w:sz w:val="24"/>
        </w:rPr>
        <w:t xml:space="preserve"> </w:t>
      </w:r>
      <w:r>
        <w:rPr>
          <w:b/>
          <w:spacing w:val="-2"/>
          <w:sz w:val="24"/>
        </w:rPr>
        <w:t>AMENDMENTS</w:t>
      </w:r>
    </w:p>
    <w:p w:rsidR="00EB0065" w:rsidRDefault="00751AA3" w14:paraId="3A5195FC" w14:textId="77777777">
      <w:pPr>
        <w:spacing w:before="57"/>
        <w:ind w:left="100"/>
        <w:rPr>
          <w:sz w:val="20"/>
        </w:rPr>
      </w:pPr>
      <w:r>
        <w:rPr>
          <w:spacing w:val="-4"/>
          <w:sz w:val="20"/>
        </w:rPr>
        <w:t>Key:</w:t>
      </w:r>
    </w:p>
    <w:p w:rsidR="00EB0065" w:rsidRDefault="00751AA3" w14:paraId="66F3A61B" w14:textId="19D436B7">
      <w:pPr>
        <w:spacing w:before="63"/>
        <w:ind w:left="100" w:right="238"/>
        <w:rPr>
          <w:sz w:val="20"/>
        </w:rPr>
      </w:pPr>
      <w:r>
        <w:rPr>
          <w:sz w:val="20"/>
        </w:rPr>
        <w:t>For the</w:t>
      </w:r>
      <w:r>
        <w:rPr>
          <w:spacing w:val="-3"/>
          <w:sz w:val="20"/>
        </w:rPr>
        <w:t xml:space="preserve"> </w:t>
      </w:r>
      <w:r>
        <w:rPr>
          <w:sz w:val="20"/>
        </w:rPr>
        <w:t>purposes of</w:t>
      </w:r>
      <w:r>
        <w:rPr>
          <w:spacing w:val="-2"/>
          <w:sz w:val="20"/>
        </w:rPr>
        <w:t xml:space="preserve"> </w:t>
      </w:r>
      <w:r>
        <w:rPr>
          <w:sz w:val="20"/>
        </w:rPr>
        <w:t>this</w:t>
      </w:r>
      <w:r>
        <w:rPr>
          <w:spacing w:val="-5"/>
          <w:sz w:val="20"/>
        </w:rPr>
        <w:t xml:space="preserve"> </w:t>
      </w:r>
      <w:r>
        <w:rPr>
          <w:sz w:val="20"/>
        </w:rPr>
        <w:t>plan</w:t>
      </w:r>
      <w:r>
        <w:rPr>
          <w:spacing w:val="-4"/>
          <w:sz w:val="20"/>
        </w:rPr>
        <w:t xml:space="preserve"> </w:t>
      </w:r>
      <w:r>
        <w:rPr>
          <w:sz w:val="20"/>
        </w:rPr>
        <w:t>change, any</w:t>
      </w:r>
      <w:r>
        <w:rPr>
          <w:spacing w:val="-3"/>
          <w:sz w:val="20"/>
        </w:rPr>
        <w:t xml:space="preserve"> </w:t>
      </w:r>
      <w:r>
        <w:rPr>
          <w:sz w:val="20"/>
        </w:rPr>
        <w:t>unchanged text</w:t>
      </w:r>
      <w:r>
        <w:rPr>
          <w:spacing w:val="-3"/>
          <w:sz w:val="20"/>
        </w:rPr>
        <w:t xml:space="preserve"> </w:t>
      </w:r>
      <w:r>
        <w:rPr>
          <w:sz w:val="20"/>
        </w:rPr>
        <w:t>is</w:t>
      </w:r>
      <w:r>
        <w:rPr>
          <w:spacing w:val="-5"/>
          <w:sz w:val="20"/>
        </w:rPr>
        <w:t xml:space="preserve"> </w:t>
      </w:r>
      <w:r>
        <w:rPr>
          <w:sz w:val="20"/>
        </w:rPr>
        <w:t>shown as</w:t>
      </w:r>
      <w:r>
        <w:rPr>
          <w:spacing w:val="-1"/>
          <w:sz w:val="20"/>
        </w:rPr>
        <w:t xml:space="preserve"> </w:t>
      </w:r>
      <w:r>
        <w:rPr>
          <w:sz w:val="20"/>
        </w:rPr>
        <w:t>normal text or</w:t>
      </w:r>
      <w:r>
        <w:rPr>
          <w:spacing w:val="-1"/>
          <w:sz w:val="20"/>
        </w:rPr>
        <w:t xml:space="preserve"> </w:t>
      </w:r>
      <w:r>
        <w:rPr>
          <w:sz w:val="20"/>
        </w:rPr>
        <w:t xml:space="preserve">in </w:t>
      </w:r>
      <w:r>
        <w:rPr>
          <w:b/>
          <w:sz w:val="20"/>
        </w:rPr>
        <w:t>bold</w:t>
      </w:r>
      <w:r>
        <w:rPr>
          <w:sz w:val="20"/>
        </w:rPr>
        <w:t>, any</w:t>
      </w:r>
      <w:r>
        <w:rPr>
          <w:spacing w:val="-3"/>
          <w:sz w:val="20"/>
        </w:rPr>
        <w:t xml:space="preserve"> </w:t>
      </w:r>
      <w:r>
        <w:rPr>
          <w:sz w:val="20"/>
        </w:rPr>
        <w:t>text</w:t>
      </w:r>
      <w:r>
        <w:rPr>
          <w:spacing w:val="-3"/>
          <w:sz w:val="20"/>
        </w:rPr>
        <w:t xml:space="preserve"> </w:t>
      </w:r>
      <w:r>
        <w:rPr>
          <w:sz w:val="20"/>
        </w:rPr>
        <w:t xml:space="preserve">proposed to be added by the plan change is shown as </w:t>
      </w:r>
      <w:r>
        <w:rPr>
          <w:b/>
          <w:sz w:val="20"/>
          <w:u w:val="single"/>
        </w:rPr>
        <w:t>bold underlined</w:t>
      </w:r>
      <w:r>
        <w:rPr>
          <w:b/>
          <w:sz w:val="20"/>
        </w:rPr>
        <w:t xml:space="preserve"> </w:t>
      </w:r>
      <w:r>
        <w:rPr>
          <w:sz w:val="20"/>
        </w:rPr>
        <w:t xml:space="preserve">and text to be deleted as </w:t>
      </w:r>
      <w:r>
        <w:rPr>
          <w:b/>
          <w:strike/>
          <w:sz w:val="20"/>
        </w:rPr>
        <w:t>bold strikethrough</w:t>
      </w:r>
      <w:r>
        <w:rPr>
          <w:sz w:val="20"/>
        </w:rPr>
        <w:t>.</w:t>
      </w:r>
      <w:r w:rsidR="00CA7E12">
        <w:rPr>
          <w:sz w:val="20"/>
        </w:rPr>
        <w:t xml:space="preserve"> </w:t>
      </w:r>
      <w:r w:rsidRPr="006F0F82" w:rsidR="00E93636">
        <w:rPr>
          <w:rFonts w:cs="Arial"/>
        </w:rPr>
        <w:t xml:space="preserve">Text </w:t>
      </w:r>
    </w:p>
    <w:p w:rsidR="00EB0065" w:rsidRDefault="00751AA3" w14:paraId="2C38578A" w14:textId="77777777">
      <w:pPr>
        <w:spacing w:before="117"/>
        <w:ind w:left="100"/>
        <w:rPr>
          <w:sz w:val="20"/>
        </w:rPr>
      </w:pPr>
      <w:r>
        <w:rPr>
          <w:sz w:val="20"/>
        </w:rPr>
        <w:t>Text</w:t>
      </w:r>
      <w:r>
        <w:rPr>
          <w:spacing w:val="-3"/>
          <w:sz w:val="20"/>
        </w:rPr>
        <w:t xml:space="preserve"> </w:t>
      </w:r>
      <w:r>
        <w:rPr>
          <w:sz w:val="20"/>
        </w:rPr>
        <w:t>in</w:t>
      </w:r>
      <w:r>
        <w:rPr>
          <w:spacing w:val="-6"/>
          <w:sz w:val="20"/>
        </w:rPr>
        <w:t xml:space="preserve"> </w:t>
      </w:r>
      <w:r>
        <w:rPr>
          <w:b/>
          <w:color w:val="FF0000"/>
          <w:sz w:val="20"/>
          <w:u w:val="single" w:color="FF0000"/>
        </w:rPr>
        <w:t>bold</w:t>
      </w:r>
      <w:r>
        <w:rPr>
          <w:b/>
          <w:color w:val="FF0000"/>
          <w:spacing w:val="-4"/>
          <w:sz w:val="20"/>
          <w:u w:val="single" w:color="FF0000"/>
        </w:rPr>
        <w:t xml:space="preserve"> </w:t>
      </w:r>
      <w:r>
        <w:rPr>
          <w:b/>
          <w:color w:val="FF0000"/>
          <w:sz w:val="20"/>
          <w:u w:val="single" w:color="FF0000"/>
        </w:rPr>
        <w:t>red</w:t>
      </w:r>
      <w:r>
        <w:rPr>
          <w:b/>
          <w:color w:val="FF0000"/>
          <w:spacing w:val="-3"/>
          <w:sz w:val="20"/>
          <w:u w:val="single" w:color="FF0000"/>
        </w:rPr>
        <w:t xml:space="preserve"> </w:t>
      </w:r>
      <w:r>
        <w:rPr>
          <w:b/>
          <w:color w:val="FF0000"/>
          <w:sz w:val="20"/>
          <w:u w:val="single" w:color="FF0000"/>
        </w:rPr>
        <w:t>underlined</w:t>
      </w:r>
      <w:r>
        <w:rPr>
          <w:b/>
          <w:color w:val="FF0000"/>
          <w:spacing w:val="-3"/>
          <w:sz w:val="20"/>
        </w:rPr>
        <w:t xml:space="preserve"> </w:t>
      </w:r>
      <w:r>
        <w:rPr>
          <w:sz w:val="20"/>
        </w:rPr>
        <w:t>is</w:t>
      </w:r>
      <w:r>
        <w:rPr>
          <w:spacing w:val="-9"/>
          <w:sz w:val="20"/>
        </w:rPr>
        <w:t xml:space="preserve"> </w:t>
      </w:r>
      <w:r>
        <w:rPr>
          <w:sz w:val="20"/>
        </w:rPr>
        <w:t>that</w:t>
      </w:r>
      <w:r>
        <w:rPr>
          <w:spacing w:val="-6"/>
          <w:sz w:val="20"/>
        </w:rPr>
        <w:t xml:space="preserve"> </w:t>
      </w:r>
      <w:r>
        <w:rPr>
          <w:sz w:val="20"/>
        </w:rPr>
        <w:t>from</w:t>
      </w:r>
      <w:r>
        <w:rPr>
          <w:spacing w:val="-5"/>
          <w:sz w:val="20"/>
        </w:rPr>
        <w:t xml:space="preserve"> </w:t>
      </w:r>
      <w:r>
        <w:rPr>
          <w:sz w:val="20"/>
        </w:rPr>
        <w:t>Schedule</w:t>
      </w:r>
      <w:r>
        <w:rPr>
          <w:spacing w:val="-5"/>
          <w:sz w:val="20"/>
        </w:rPr>
        <w:t xml:space="preserve"> </w:t>
      </w:r>
      <w:r>
        <w:rPr>
          <w:sz w:val="20"/>
        </w:rPr>
        <w:t>3A</w:t>
      </w:r>
      <w:r>
        <w:rPr>
          <w:spacing w:val="-3"/>
          <w:sz w:val="20"/>
        </w:rPr>
        <w:t xml:space="preserve"> </w:t>
      </w:r>
      <w:r>
        <w:rPr>
          <w:sz w:val="20"/>
        </w:rPr>
        <w:t>of</w:t>
      </w:r>
      <w:r>
        <w:rPr>
          <w:spacing w:val="-6"/>
          <w:sz w:val="20"/>
        </w:rPr>
        <w:t xml:space="preserve"> </w:t>
      </w:r>
      <w:r>
        <w:rPr>
          <w:sz w:val="20"/>
        </w:rPr>
        <w:t>the</w:t>
      </w:r>
      <w:r>
        <w:rPr>
          <w:spacing w:val="-11"/>
          <w:sz w:val="20"/>
        </w:rPr>
        <w:t xml:space="preserve"> </w:t>
      </w:r>
      <w:r>
        <w:rPr>
          <w:sz w:val="20"/>
        </w:rPr>
        <w:t>Resource</w:t>
      </w:r>
      <w:r>
        <w:rPr>
          <w:spacing w:val="-6"/>
          <w:sz w:val="20"/>
        </w:rPr>
        <w:t xml:space="preserve"> </w:t>
      </w:r>
      <w:r>
        <w:rPr>
          <w:sz w:val="20"/>
        </w:rPr>
        <w:t>Management</w:t>
      </w:r>
      <w:r>
        <w:rPr>
          <w:spacing w:val="-2"/>
          <w:sz w:val="20"/>
        </w:rPr>
        <w:t xml:space="preserve"> </w:t>
      </w:r>
      <w:r>
        <w:rPr>
          <w:sz w:val="20"/>
        </w:rPr>
        <w:t>Act</w:t>
      </w:r>
      <w:r>
        <w:rPr>
          <w:spacing w:val="-2"/>
          <w:sz w:val="20"/>
        </w:rPr>
        <w:t xml:space="preserve"> </w:t>
      </w:r>
      <w:r>
        <w:rPr>
          <w:sz w:val="20"/>
        </w:rPr>
        <w:t>and</w:t>
      </w:r>
      <w:r>
        <w:rPr>
          <w:spacing w:val="-11"/>
          <w:sz w:val="20"/>
        </w:rPr>
        <w:t xml:space="preserve"> </w:t>
      </w:r>
      <w:r>
        <w:rPr>
          <w:sz w:val="20"/>
        </w:rPr>
        <w:t>must</w:t>
      </w:r>
      <w:r>
        <w:rPr>
          <w:spacing w:val="-2"/>
          <w:sz w:val="20"/>
        </w:rPr>
        <w:t xml:space="preserve"> </w:t>
      </w:r>
      <w:r>
        <w:rPr>
          <w:sz w:val="20"/>
        </w:rPr>
        <w:t>be</w:t>
      </w:r>
      <w:r>
        <w:rPr>
          <w:spacing w:val="-10"/>
          <w:sz w:val="20"/>
        </w:rPr>
        <w:t xml:space="preserve"> </w:t>
      </w:r>
      <w:r>
        <w:rPr>
          <w:spacing w:val="-2"/>
          <w:sz w:val="20"/>
        </w:rPr>
        <w:t>included.</w:t>
      </w:r>
    </w:p>
    <w:p w:rsidR="00EB0065" w:rsidRDefault="00751AA3" w14:paraId="08831B08" w14:textId="77777777">
      <w:pPr>
        <w:spacing w:before="64"/>
        <w:ind w:left="100" w:right="284"/>
        <w:rPr>
          <w:b/>
          <w:color w:val="00AF50"/>
          <w:spacing w:val="-2"/>
          <w:sz w:val="20"/>
          <w:u w:val="single" w:color="000000"/>
        </w:rPr>
      </w:pPr>
      <w:r>
        <w:rPr>
          <w:sz w:val="20"/>
        </w:rPr>
        <w:t>Text in</w:t>
      </w:r>
      <w:r>
        <w:rPr>
          <w:spacing w:val="-3"/>
          <w:sz w:val="20"/>
        </w:rPr>
        <w:t xml:space="preserve"> </w:t>
      </w:r>
      <w:r>
        <w:rPr>
          <w:color w:val="00AF50"/>
          <w:sz w:val="20"/>
        </w:rPr>
        <w:t>green</w:t>
      </w:r>
      <w:r>
        <w:rPr>
          <w:color w:val="00AF50"/>
          <w:spacing w:val="-3"/>
          <w:sz w:val="20"/>
        </w:rPr>
        <w:t xml:space="preserve"> </w:t>
      </w:r>
      <w:r>
        <w:rPr>
          <w:sz w:val="20"/>
        </w:rPr>
        <w:t>font</w:t>
      </w:r>
      <w:r>
        <w:rPr>
          <w:spacing w:val="-4"/>
          <w:sz w:val="20"/>
        </w:rPr>
        <w:t xml:space="preserve"> </w:t>
      </w:r>
      <w:r>
        <w:rPr>
          <w:sz w:val="20"/>
        </w:rPr>
        <w:t>identifies</w:t>
      </w:r>
      <w:r>
        <w:rPr>
          <w:spacing w:val="-5"/>
          <w:sz w:val="20"/>
        </w:rPr>
        <w:t xml:space="preserve"> </w:t>
      </w:r>
      <w:r>
        <w:rPr>
          <w:sz w:val="20"/>
        </w:rPr>
        <w:t>existing</w:t>
      </w:r>
      <w:r>
        <w:rPr>
          <w:spacing w:val="-3"/>
          <w:sz w:val="20"/>
        </w:rPr>
        <w:t xml:space="preserve"> </w:t>
      </w:r>
      <w:r>
        <w:rPr>
          <w:sz w:val="20"/>
        </w:rPr>
        <w:t>terms</w:t>
      </w:r>
      <w:r>
        <w:rPr>
          <w:spacing w:val="-6"/>
          <w:sz w:val="20"/>
        </w:rPr>
        <w:t xml:space="preserve"> </w:t>
      </w:r>
      <w:r>
        <w:rPr>
          <w:sz w:val="20"/>
        </w:rPr>
        <w:t>in Chapter</w:t>
      </w:r>
      <w:r>
        <w:rPr>
          <w:spacing w:val="-2"/>
          <w:sz w:val="20"/>
        </w:rPr>
        <w:t xml:space="preserve"> </w:t>
      </w:r>
      <w:r>
        <w:rPr>
          <w:sz w:val="20"/>
        </w:rPr>
        <w:t>2</w:t>
      </w:r>
      <w:r>
        <w:rPr>
          <w:spacing w:val="-3"/>
          <w:sz w:val="20"/>
        </w:rPr>
        <w:t xml:space="preserve"> </w:t>
      </w:r>
      <w:r>
        <w:rPr>
          <w:sz w:val="20"/>
        </w:rPr>
        <w:t>–</w:t>
      </w:r>
      <w:r>
        <w:rPr>
          <w:spacing w:val="-3"/>
          <w:sz w:val="20"/>
        </w:rPr>
        <w:t xml:space="preserve"> </w:t>
      </w:r>
      <w:r>
        <w:rPr>
          <w:sz w:val="20"/>
        </w:rPr>
        <w:t>Definitions.</w:t>
      </w:r>
      <w:r>
        <w:rPr>
          <w:spacing w:val="-2"/>
          <w:sz w:val="20"/>
        </w:rPr>
        <w:t xml:space="preserve"> </w:t>
      </w:r>
      <w:r>
        <w:rPr>
          <w:sz w:val="20"/>
        </w:rPr>
        <w:t>Where the proposed</w:t>
      </w:r>
      <w:r>
        <w:rPr>
          <w:spacing w:val="-4"/>
          <w:sz w:val="20"/>
        </w:rPr>
        <w:t xml:space="preserve"> </w:t>
      </w:r>
      <w:r>
        <w:rPr>
          <w:sz w:val="20"/>
        </w:rPr>
        <w:t>change</w:t>
      </w:r>
      <w:r>
        <w:rPr>
          <w:spacing w:val="-3"/>
          <w:sz w:val="20"/>
        </w:rPr>
        <w:t xml:space="preserve"> </w:t>
      </w:r>
      <w:r>
        <w:rPr>
          <w:sz w:val="20"/>
        </w:rPr>
        <w:t>contains</w:t>
      </w:r>
      <w:r>
        <w:rPr>
          <w:spacing w:val="-1"/>
          <w:sz w:val="20"/>
        </w:rPr>
        <w:t xml:space="preserve"> </w:t>
      </w:r>
      <w:r>
        <w:rPr>
          <w:sz w:val="20"/>
        </w:rPr>
        <w:t xml:space="preserve">a term defined in Chapter 2 – Definitions, the term is shown as </w:t>
      </w:r>
      <w:r>
        <w:rPr>
          <w:b/>
          <w:color w:val="00AF50"/>
          <w:sz w:val="20"/>
          <w:u w:val="single" w:color="00AF50"/>
        </w:rPr>
        <w:t>bold underlined text in green</w:t>
      </w:r>
      <w:r>
        <w:rPr>
          <w:b/>
          <w:color w:val="00AF50"/>
          <w:sz w:val="20"/>
        </w:rPr>
        <w:t xml:space="preserve"> </w:t>
      </w:r>
      <w:r>
        <w:rPr>
          <w:sz w:val="20"/>
        </w:rPr>
        <w:t xml:space="preserve">and that to be deleted as </w:t>
      </w:r>
      <w:r>
        <w:rPr>
          <w:b/>
          <w:strike/>
          <w:color w:val="00AF50"/>
          <w:sz w:val="20"/>
        </w:rPr>
        <w:t>bold strikethrough in green</w:t>
      </w:r>
      <w:r>
        <w:rPr>
          <w:sz w:val="20"/>
        </w:rPr>
        <w:t>. New definition in a</w:t>
      </w:r>
      <w:r>
        <w:rPr>
          <w:spacing w:val="-2"/>
          <w:sz w:val="20"/>
        </w:rPr>
        <w:t xml:space="preserve"> </w:t>
      </w:r>
      <w:r>
        <w:rPr>
          <w:sz w:val="20"/>
        </w:rPr>
        <w:t xml:space="preserve">proposed rule is </w:t>
      </w:r>
      <w:r>
        <w:rPr>
          <w:b/>
          <w:color w:val="00AF50"/>
          <w:sz w:val="20"/>
          <w:u w:val="single" w:color="000000"/>
        </w:rPr>
        <w:t>bold green text underlined in</w:t>
      </w:r>
      <w:r>
        <w:rPr>
          <w:b/>
          <w:color w:val="00AF50"/>
          <w:sz w:val="20"/>
        </w:rPr>
        <w:t xml:space="preserve"> </w:t>
      </w:r>
      <w:r>
        <w:rPr>
          <w:b/>
          <w:color w:val="00AF50"/>
          <w:spacing w:val="-2"/>
          <w:sz w:val="20"/>
          <w:u w:val="single" w:color="000000"/>
        </w:rPr>
        <w:t>black.</w:t>
      </w:r>
    </w:p>
    <w:p w:rsidRPr="00422BA1" w:rsidR="00422BA1" w:rsidP="7E81B599" w:rsidRDefault="00422BA1" w14:paraId="256AD740" w14:textId="655CA5C6">
      <w:pPr>
        <w:spacing w:before="64" w:after="120"/>
        <w:ind w:left="102" w:right="284"/>
        <w:rPr>
          <w:b w:val="1"/>
          <w:bCs w:val="1"/>
          <w:sz w:val="20"/>
          <w:szCs w:val="20"/>
        </w:rPr>
      </w:pPr>
      <w:r w:rsidRPr="7E81B599" w:rsidR="00422BA1">
        <w:rPr>
          <w:rFonts w:cs="Arial"/>
          <w:sz w:val="20"/>
          <w:szCs w:val="20"/>
        </w:rPr>
        <w:t>Text in</w:t>
      </w:r>
      <w:r w:rsidRPr="7E81B599" w:rsidR="00422BA1">
        <w:rPr>
          <w:b w:val="1"/>
          <w:bCs w:val="1"/>
          <w:color w:val="934BC9"/>
          <w:sz w:val="20"/>
          <w:szCs w:val="20"/>
          <w:u w:val="single"/>
        </w:rPr>
        <w:t xml:space="preserve"> bold purple underlined</w:t>
      </w:r>
      <w:r w:rsidRPr="7E81B599" w:rsidR="00422BA1">
        <w:rPr>
          <w:color w:val="7030A0"/>
          <w:sz w:val="20"/>
          <w:szCs w:val="20"/>
        </w:rPr>
        <w:t xml:space="preserve"> </w:t>
      </w:r>
      <w:r w:rsidRPr="7E81B599" w:rsidR="00422BA1">
        <w:rPr>
          <w:sz w:val="20"/>
          <w:szCs w:val="20"/>
        </w:rPr>
        <w:t xml:space="preserve">indicates text recommended in the s42A report to be added and text in </w:t>
      </w:r>
      <w:r w:rsidRPr="7E81B599" w:rsidR="00422BA1">
        <w:rPr>
          <w:b w:val="1"/>
          <w:bCs w:val="1"/>
          <w:strike w:val="1"/>
          <w:color w:val="934BC9"/>
          <w:sz w:val="20"/>
          <w:szCs w:val="20"/>
        </w:rPr>
        <w:t xml:space="preserve">bold purple </w:t>
      </w:r>
      <w:r w:rsidRPr="7E81B599" w:rsidR="00422BA1">
        <w:rPr>
          <w:b w:val="1"/>
          <w:bCs w:val="1"/>
          <w:strike w:val="1"/>
          <w:color w:val="934BC9"/>
          <w:sz w:val="20"/>
          <w:szCs w:val="20"/>
        </w:rPr>
        <w:t>strikethrough</w:t>
      </w:r>
      <w:r w:rsidRPr="7E81B599" w:rsidR="00422BA1">
        <w:rPr>
          <w:color w:val="7030A0"/>
          <w:sz w:val="20"/>
          <w:szCs w:val="20"/>
        </w:rPr>
        <w:t xml:space="preserve"> </w:t>
      </w:r>
      <w:r w:rsidRPr="7E81B599" w:rsidR="00422BA1">
        <w:rPr>
          <w:sz w:val="20"/>
          <w:szCs w:val="20"/>
        </w:rPr>
        <w:t>text recommended in the s42A report to be deleted.</w:t>
      </w:r>
    </w:p>
    <w:p w:rsidR="00EB0065" w:rsidRDefault="00751AA3" w14:paraId="28B0C9D7" w14:textId="77777777">
      <w:pPr>
        <w:spacing w:before="55" w:line="302" w:lineRule="auto"/>
        <w:ind w:left="100" w:right="3561"/>
        <w:rPr>
          <w:sz w:val="20"/>
        </w:rPr>
      </w:pPr>
      <w:r>
        <w:rPr>
          <w:sz w:val="20"/>
        </w:rPr>
        <w:t>Text</w:t>
      </w:r>
      <w:r>
        <w:rPr>
          <w:spacing w:val="-1"/>
          <w:sz w:val="20"/>
        </w:rPr>
        <w:t xml:space="preserve"> </w:t>
      </w:r>
      <w:r>
        <w:rPr>
          <w:sz w:val="20"/>
        </w:rPr>
        <w:t>in</w:t>
      </w:r>
      <w:r>
        <w:rPr>
          <w:spacing w:val="-4"/>
          <w:sz w:val="20"/>
        </w:rPr>
        <w:t xml:space="preserve"> </w:t>
      </w:r>
      <w:r>
        <w:rPr>
          <w:color w:val="6F2F9F"/>
          <w:sz w:val="20"/>
        </w:rPr>
        <w:t>purple</w:t>
      </w:r>
      <w:r>
        <w:rPr>
          <w:color w:val="6F2F9F"/>
          <w:spacing w:val="-4"/>
          <w:sz w:val="20"/>
        </w:rPr>
        <w:t xml:space="preserve"> </w:t>
      </w:r>
      <w:r>
        <w:rPr>
          <w:sz w:val="20"/>
        </w:rPr>
        <w:t>is</w:t>
      </w:r>
      <w:r>
        <w:rPr>
          <w:spacing w:val="-7"/>
          <w:sz w:val="20"/>
        </w:rPr>
        <w:t xml:space="preserve"> </w:t>
      </w:r>
      <w:r>
        <w:rPr>
          <w:sz w:val="20"/>
        </w:rPr>
        <w:t>a</w:t>
      </w:r>
      <w:r>
        <w:rPr>
          <w:spacing w:val="-1"/>
          <w:sz w:val="20"/>
        </w:rPr>
        <w:t xml:space="preserve"> </w:t>
      </w:r>
      <w:r>
        <w:rPr>
          <w:sz w:val="20"/>
        </w:rPr>
        <w:t>plan</w:t>
      </w:r>
      <w:r>
        <w:rPr>
          <w:spacing w:val="-5"/>
          <w:sz w:val="20"/>
        </w:rPr>
        <w:t xml:space="preserve"> </w:t>
      </w:r>
      <w:r>
        <w:rPr>
          <w:sz w:val="20"/>
        </w:rPr>
        <w:t>change proposal</w:t>
      </w:r>
      <w:r>
        <w:rPr>
          <w:spacing w:val="-4"/>
          <w:sz w:val="20"/>
        </w:rPr>
        <w:t xml:space="preserve"> </w:t>
      </w:r>
      <w:r>
        <w:rPr>
          <w:sz w:val="20"/>
        </w:rPr>
        <w:t>subject to</w:t>
      </w:r>
      <w:r>
        <w:rPr>
          <w:spacing w:val="-6"/>
          <w:sz w:val="20"/>
        </w:rPr>
        <w:t xml:space="preserve"> </w:t>
      </w:r>
      <w:r>
        <w:rPr>
          <w:sz w:val="20"/>
        </w:rPr>
        <w:t>Council</w:t>
      </w:r>
      <w:r>
        <w:rPr>
          <w:spacing w:val="-3"/>
          <w:sz w:val="20"/>
        </w:rPr>
        <w:t xml:space="preserve"> </w:t>
      </w:r>
      <w:r>
        <w:rPr>
          <w:sz w:val="20"/>
        </w:rPr>
        <w:t xml:space="preserve">Decision. Text in </w:t>
      </w:r>
      <w:r>
        <w:rPr>
          <w:color w:val="6F2F9F"/>
          <w:sz w:val="20"/>
          <w:shd w:val="clear" w:color="auto" w:fill="D2D2D2"/>
        </w:rPr>
        <w:t>purple shaded in grey</w:t>
      </w:r>
      <w:r>
        <w:rPr>
          <w:color w:val="6F2F9F"/>
          <w:sz w:val="20"/>
        </w:rPr>
        <w:t xml:space="preserve"> </w:t>
      </w:r>
      <w:r>
        <w:rPr>
          <w:color w:val="000000"/>
          <w:sz w:val="20"/>
        </w:rPr>
        <w:t>is a Plan Change Council Decision.</w:t>
      </w:r>
    </w:p>
    <w:p w:rsidR="00EB0065" w:rsidRDefault="00751AA3" w14:paraId="213BFEF8" w14:textId="77777777">
      <w:pPr>
        <w:spacing w:line="239" w:lineRule="exact"/>
        <w:ind w:left="100"/>
        <w:rPr>
          <w:sz w:val="20"/>
        </w:rPr>
      </w:pPr>
      <w:r>
        <w:rPr>
          <w:sz w:val="20"/>
        </w:rPr>
        <w:t>Text</w:t>
      </w:r>
      <w:r>
        <w:rPr>
          <w:spacing w:val="-6"/>
          <w:sz w:val="20"/>
        </w:rPr>
        <w:t xml:space="preserve"> </w:t>
      </w:r>
      <w:r>
        <w:rPr>
          <w:sz w:val="20"/>
        </w:rPr>
        <w:t>in</w:t>
      </w:r>
      <w:r>
        <w:rPr>
          <w:spacing w:val="-5"/>
          <w:sz w:val="20"/>
        </w:rPr>
        <w:t xml:space="preserve"> </w:t>
      </w:r>
      <w:r>
        <w:rPr>
          <w:color w:val="000000"/>
          <w:sz w:val="20"/>
          <w:shd w:val="clear" w:color="auto" w:fill="D2D2D2"/>
        </w:rPr>
        <w:t>black/</w:t>
      </w:r>
      <w:r>
        <w:rPr>
          <w:color w:val="00AF50"/>
          <w:sz w:val="20"/>
          <w:shd w:val="clear" w:color="auto" w:fill="D2D2D2"/>
        </w:rPr>
        <w:t>green</w:t>
      </w:r>
      <w:r>
        <w:rPr>
          <w:color w:val="00AF50"/>
          <w:spacing w:val="-6"/>
          <w:sz w:val="20"/>
          <w:shd w:val="clear" w:color="auto" w:fill="D2D2D2"/>
        </w:rPr>
        <w:t xml:space="preserve"> </w:t>
      </w:r>
      <w:r>
        <w:rPr>
          <w:color w:val="000000"/>
          <w:sz w:val="20"/>
          <w:shd w:val="clear" w:color="auto" w:fill="D2D2D2"/>
        </w:rPr>
        <w:t>shaded</w:t>
      </w:r>
      <w:r>
        <w:rPr>
          <w:color w:val="000000"/>
          <w:spacing w:val="-7"/>
          <w:sz w:val="20"/>
          <w:shd w:val="clear" w:color="auto" w:fill="D2D2D2"/>
        </w:rPr>
        <w:t xml:space="preserve"> </w:t>
      </w:r>
      <w:r>
        <w:rPr>
          <w:color w:val="000000"/>
          <w:sz w:val="20"/>
          <w:shd w:val="clear" w:color="auto" w:fill="D2D2D2"/>
        </w:rPr>
        <w:t>in</w:t>
      </w:r>
      <w:r>
        <w:rPr>
          <w:color w:val="000000"/>
          <w:spacing w:val="-7"/>
          <w:sz w:val="20"/>
          <w:shd w:val="clear" w:color="auto" w:fill="D2D2D2"/>
        </w:rPr>
        <w:t xml:space="preserve"> </w:t>
      </w:r>
      <w:r>
        <w:rPr>
          <w:color w:val="000000"/>
          <w:sz w:val="20"/>
          <w:shd w:val="clear" w:color="auto" w:fill="D2D2D2"/>
        </w:rPr>
        <w:t>grey</w:t>
      </w:r>
      <w:r>
        <w:rPr>
          <w:color w:val="000000"/>
          <w:spacing w:val="-5"/>
          <w:sz w:val="20"/>
        </w:rPr>
        <w:t xml:space="preserve"> </w:t>
      </w:r>
      <w:r>
        <w:rPr>
          <w:color w:val="000000"/>
          <w:sz w:val="20"/>
        </w:rPr>
        <w:t>is</w:t>
      </w:r>
      <w:r>
        <w:rPr>
          <w:color w:val="000000"/>
          <w:spacing w:val="-4"/>
          <w:sz w:val="20"/>
        </w:rPr>
        <w:t xml:space="preserve"> </w:t>
      </w:r>
      <w:r>
        <w:rPr>
          <w:color w:val="000000"/>
          <w:sz w:val="20"/>
        </w:rPr>
        <w:t>a</w:t>
      </w:r>
      <w:r>
        <w:rPr>
          <w:color w:val="000000"/>
          <w:spacing w:val="-6"/>
          <w:sz w:val="20"/>
        </w:rPr>
        <w:t xml:space="preserve"> </w:t>
      </w:r>
      <w:r>
        <w:rPr>
          <w:color w:val="000000"/>
          <w:sz w:val="20"/>
        </w:rPr>
        <w:t>Council</w:t>
      </w:r>
      <w:r>
        <w:rPr>
          <w:color w:val="000000"/>
          <w:spacing w:val="-5"/>
          <w:sz w:val="20"/>
        </w:rPr>
        <w:t xml:space="preserve"> </w:t>
      </w:r>
      <w:r>
        <w:rPr>
          <w:color w:val="000000"/>
          <w:sz w:val="20"/>
        </w:rPr>
        <w:t>Decision</w:t>
      </w:r>
      <w:r>
        <w:rPr>
          <w:color w:val="000000"/>
          <w:spacing w:val="-3"/>
          <w:sz w:val="20"/>
        </w:rPr>
        <w:t xml:space="preserve"> </w:t>
      </w:r>
      <w:r>
        <w:rPr>
          <w:color w:val="000000"/>
          <w:sz w:val="20"/>
        </w:rPr>
        <w:t>subject</w:t>
      </w:r>
      <w:r>
        <w:rPr>
          <w:color w:val="000000"/>
          <w:spacing w:val="-2"/>
          <w:sz w:val="20"/>
        </w:rPr>
        <w:t xml:space="preserve"> </w:t>
      </w:r>
      <w:r>
        <w:rPr>
          <w:color w:val="000000"/>
          <w:sz w:val="20"/>
        </w:rPr>
        <w:t>to</w:t>
      </w:r>
      <w:r>
        <w:rPr>
          <w:color w:val="000000"/>
          <w:spacing w:val="-7"/>
          <w:sz w:val="20"/>
        </w:rPr>
        <w:t xml:space="preserve"> </w:t>
      </w:r>
      <w:r>
        <w:rPr>
          <w:color w:val="000000"/>
          <w:spacing w:val="-2"/>
          <w:sz w:val="20"/>
        </w:rPr>
        <w:t>appeal.</w:t>
      </w:r>
    </w:p>
    <w:p w:rsidR="00EB0065" w:rsidRDefault="00751AA3" w14:paraId="15B13CF9" w14:textId="77777777">
      <w:pPr>
        <w:spacing w:before="67" w:line="235" w:lineRule="auto"/>
        <w:ind w:left="100" w:right="284"/>
        <w:rPr>
          <w:sz w:val="20"/>
        </w:rPr>
      </w:pPr>
      <w:r>
        <w:rPr>
          <w:sz w:val="20"/>
        </w:rPr>
        <w:t>Text in</w:t>
      </w:r>
      <w:r>
        <w:rPr>
          <w:spacing w:val="-3"/>
          <w:sz w:val="20"/>
        </w:rPr>
        <w:t xml:space="preserve"> </w:t>
      </w:r>
      <w:r>
        <w:rPr>
          <w:b/>
          <w:strike/>
          <w:color w:val="00AFEF"/>
          <w:sz w:val="20"/>
          <w:u w:val="single" w:color="6F2F9F"/>
          <w:shd w:val="clear" w:color="auto" w:fill="D2D2D2"/>
        </w:rPr>
        <w:t>bold</w:t>
      </w:r>
      <w:r>
        <w:rPr>
          <w:b/>
          <w:strike/>
          <w:color w:val="00AFEF"/>
          <w:spacing w:val="-1"/>
          <w:sz w:val="20"/>
          <w:u w:val="single" w:color="6F2F9F"/>
          <w:shd w:val="clear" w:color="auto" w:fill="D2D2D2"/>
        </w:rPr>
        <w:t xml:space="preserve"> </w:t>
      </w:r>
      <w:r>
        <w:rPr>
          <w:b/>
          <w:strike/>
          <w:color w:val="00AFEF"/>
          <w:sz w:val="20"/>
          <w:u w:val="single" w:color="6F2F9F"/>
          <w:shd w:val="clear" w:color="auto" w:fill="D2D2D2"/>
        </w:rPr>
        <w:t>light</w:t>
      </w:r>
      <w:r>
        <w:rPr>
          <w:b/>
          <w:strike/>
          <w:color w:val="00AFEF"/>
          <w:spacing w:val="-2"/>
          <w:sz w:val="20"/>
          <w:u w:val="single" w:color="6F2F9F"/>
          <w:shd w:val="clear" w:color="auto" w:fill="D2D2D2"/>
        </w:rPr>
        <w:t xml:space="preserve"> </w:t>
      </w:r>
      <w:r>
        <w:rPr>
          <w:b/>
          <w:strike/>
          <w:color w:val="00AFEF"/>
          <w:sz w:val="20"/>
          <w:u w:val="single" w:color="6F2F9F"/>
          <w:shd w:val="clear" w:color="auto" w:fill="D2D2D2"/>
        </w:rPr>
        <w:t>blue</w:t>
      </w:r>
      <w:r>
        <w:rPr>
          <w:b/>
          <w:strike/>
          <w:color w:val="00AFEF"/>
          <w:spacing w:val="-4"/>
          <w:sz w:val="20"/>
          <w:u w:val="single" w:color="6F2F9F"/>
          <w:shd w:val="clear" w:color="auto" w:fill="D2D2D2"/>
        </w:rPr>
        <w:t xml:space="preserve"> </w:t>
      </w:r>
      <w:r>
        <w:rPr>
          <w:b/>
          <w:strike/>
          <w:color w:val="00AFEF"/>
          <w:sz w:val="20"/>
          <w:u w:val="single" w:color="6F2F9F"/>
          <w:shd w:val="clear" w:color="auto" w:fill="D2D2D2"/>
        </w:rPr>
        <w:t>strikethrough</w:t>
      </w:r>
      <w:r>
        <w:rPr>
          <w:b/>
          <w:strike/>
          <w:color w:val="00AFEF"/>
          <w:spacing w:val="-1"/>
          <w:sz w:val="20"/>
          <w:u w:val="single" w:color="6F2F9F"/>
          <w:shd w:val="clear" w:color="auto" w:fill="D2D2D2"/>
        </w:rPr>
        <w:t xml:space="preserve"> </w:t>
      </w:r>
      <w:r>
        <w:rPr>
          <w:b/>
          <w:strike/>
          <w:color w:val="00AFEF"/>
          <w:sz w:val="20"/>
          <w:u w:val="single" w:color="6F2F9F"/>
          <w:shd w:val="clear" w:color="auto" w:fill="D2D2D2"/>
        </w:rPr>
        <w:t>shaded</w:t>
      </w:r>
      <w:r>
        <w:rPr>
          <w:b/>
          <w:strike/>
          <w:color w:val="00AFEF"/>
          <w:spacing w:val="-1"/>
          <w:sz w:val="20"/>
          <w:u w:val="single" w:color="6F2F9F"/>
          <w:shd w:val="clear" w:color="auto" w:fill="D2D2D2"/>
        </w:rPr>
        <w:t xml:space="preserve"> </w:t>
      </w:r>
      <w:r>
        <w:rPr>
          <w:b/>
          <w:strike/>
          <w:color w:val="00AFEF"/>
          <w:sz w:val="20"/>
          <w:u w:val="single" w:color="6F2F9F"/>
          <w:shd w:val="clear" w:color="auto" w:fill="D2D2D2"/>
        </w:rPr>
        <w:t>in</w:t>
      </w:r>
      <w:r>
        <w:rPr>
          <w:b/>
          <w:strike/>
          <w:color w:val="00AFEF"/>
          <w:spacing w:val="-1"/>
          <w:sz w:val="20"/>
          <w:u w:val="single" w:color="6F2F9F"/>
          <w:shd w:val="clear" w:color="auto" w:fill="D2D2D2"/>
        </w:rPr>
        <w:t xml:space="preserve"> </w:t>
      </w:r>
      <w:r>
        <w:rPr>
          <w:b/>
          <w:strike/>
          <w:color w:val="00AFEF"/>
          <w:sz w:val="20"/>
          <w:u w:val="single" w:color="6F2F9F"/>
          <w:shd w:val="clear" w:color="auto" w:fill="D2D2D2"/>
        </w:rPr>
        <w:t>grey</w:t>
      </w:r>
      <w:r>
        <w:rPr>
          <w:b/>
          <w:strike/>
          <w:color w:val="00AFEF"/>
          <w:spacing w:val="-3"/>
          <w:sz w:val="20"/>
          <w:u w:val="single" w:color="6F2F9F"/>
          <w:shd w:val="clear" w:color="auto" w:fill="D2D2D2"/>
        </w:rPr>
        <w:t xml:space="preserve"> </w:t>
      </w:r>
      <w:r>
        <w:rPr>
          <w:b/>
          <w:strike/>
          <w:color w:val="00AFEF"/>
          <w:sz w:val="20"/>
          <w:u w:val="single" w:color="6F2F9F"/>
          <w:shd w:val="clear" w:color="auto" w:fill="D2D2D2"/>
        </w:rPr>
        <w:t>with</w:t>
      </w:r>
      <w:r>
        <w:rPr>
          <w:b/>
          <w:strike/>
          <w:color w:val="00AFEF"/>
          <w:spacing w:val="-1"/>
          <w:sz w:val="20"/>
          <w:u w:val="single" w:color="6F2F9F"/>
          <w:shd w:val="clear" w:color="auto" w:fill="D2D2D2"/>
        </w:rPr>
        <w:t xml:space="preserve"> </w:t>
      </w:r>
      <w:r>
        <w:rPr>
          <w:b/>
          <w:strike/>
          <w:color w:val="00AFEF"/>
          <w:sz w:val="20"/>
          <w:u w:val="single" w:color="6F2F9F"/>
          <w:shd w:val="clear" w:color="auto" w:fill="D2D2D2"/>
        </w:rPr>
        <w:t>a</w:t>
      </w:r>
      <w:r>
        <w:rPr>
          <w:b/>
          <w:strike/>
          <w:color w:val="00AFEF"/>
          <w:spacing w:val="-2"/>
          <w:sz w:val="20"/>
          <w:u w:val="single" w:color="6F2F9F"/>
          <w:shd w:val="clear" w:color="auto" w:fill="D2D2D2"/>
        </w:rPr>
        <w:t xml:space="preserve"> </w:t>
      </w:r>
      <w:r>
        <w:rPr>
          <w:b/>
          <w:strike/>
          <w:color w:val="00AFEF"/>
          <w:sz w:val="20"/>
          <w:u w:val="single" w:color="6F2F9F"/>
          <w:shd w:val="clear" w:color="auto" w:fill="D2D2D2"/>
        </w:rPr>
        <w:t>purple</w:t>
      </w:r>
      <w:r>
        <w:rPr>
          <w:b/>
          <w:strike/>
          <w:color w:val="00AFEF"/>
          <w:spacing w:val="-4"/>
          <w:sz w:val="20"/>
          <w:u w:val="single" w:color="6F2F9F"/>
          <w:shd w:val="clear" w:color="auto" w:fill="D2D2D2"/>
        </w:rPr>
        <w:t xml:space="preserve"> </w:t>
      </w:r>
      <w:r>
        <w:rPr>
          <w:b/>
          <w:strike/>
          <w:color w:val="00AFEF"/>
          <w:sz w:val="20"/>
          <w:u w:val="single" w:color="6F2F9F"/>
          <w:shd w:val="clear" w:color="auto" w:fill="D2D2D2"/>
        </w:rPr>
        <w:t>underline</w:t>
      </w:r>
      <w:r>
        <w:rPr>
          <w:b/>
          <w:color w:val="00AFEF"/>
          <w:sz w:val="20"/>
        </w:rPr>
        <w:t xml:space="preserve"> </w:t>
      </w:r>
      <w:r>
        <w:rPr>
          <w:color w:val="000000"/>
          <w:sz w:val="20"/>
        </w:rPr>
        <w:t>is</w:t>
      </w:r>
      <w:r>
        <w:rPr>
          <w:color w:val="000000"/>
          <w:spacing w:val="-1"/>
          <w:sz w:val="20"/>
        </w:rPr>
        <w:t xml:space="preserve"> </w:t>
      </w:r>
      <w:r>
        <w:rPr>
          <w:color w:val="000000"/>
          <w:sz w:val="20"/>
        </w:rPr>
        <w:t>part of a</w:t>
      </w:r>
      <w:r>
        <w:rPr>
          <w:color w:val="000000"/>
          <w:spacing w:val="-4"/>
          <w:sz w:val="20"/>
        </w:rPr>
        <w:t xml:space="preserve"> </w:t>
      </w:r>
      <w:r>
        <w:rPr>
          <w:color w:val="000000"/>
          <w:sz w:val="20"/>
        </w:rPr>
        <w:t>Proposed</w:t>
      </w:r>
      <w:r>
        <w:rPr>
          <w:color w:val="000000"/>
          <w:spacing w:val="-4"/>
          <w:sz w:val="20"/>
        </w:rPr>
        <w:t xml:space="preserve"> </w:t>
      </w:r>
      <w:r>
        <w:rPr>
          <w:color w:val="000000"/>
          <w:sz w:val="20"/>
        </w:rPr>
        <w:t>Plan Change proposed to be deleted by this Plan Change.</w:t>
      </w:r>
    </w:p>
    <w:p w:rsidR="00EB0065" w:rsidRDefault="00751AA3" w14:paraId="4B7CDDDE" w14:textId="77777777">
      <w:pPr>
        <w:spacing w:before="74" w:line="235" w:lineRule="auto"/>
        <w:ind w:left="100" w:right="238"/>
        <w:rPr>
          <w:sz w:val="20"/>
        </w:rPr>
      </w:pPr>
      <w:r>
        <w:rPr>
          <w:sz w:val="20"/>
        </w:rPr>
        <w:t>Text in</w:t>
      </w:r>
      <w:r>
        <w:rPr>
          <w:spacing w:val="-3"/>
          <w:sz w:val="20"/>
        </w:rPr>
        <w:t xml:space="preserve"> </w:t>
      </w:r>
      <w:r>
        <w:rPr>
          <w:color w:val="0000FF"/>
          <w:sz w:val="20"/>
        </w:rPr>
        <w:t xml:space="preserve">blue </w:t>
      </w:r>
      <w:r>
        <w:rPr>
          <w:sz w:val="20"/>
        </w:rPr>
        <w:t>font</w:t>
      </w:r>
      <w:r>
        <w:rPr>
          <w:spacing w:val="-4"/>
          <w:sz w:val="20"/>
        </w:rPr>
        <w:t xml:space="preserve"> </w:t>
      </w:r>
      <w:r>
        <w:rPr>
          <w:sz w:val="20"/>
        </w:rPr>
        <w:t>indicates</w:t>
      </w:r>
      <w:r>
        <w:rPr>
          <w:spacing w:val="-5"/>
          <w:sz w:val="20"/>
        </w:rPr>
        <w:t xml:space="preserve"> </w:t>
      </w:r>
      <w:r>
        <w:rPr>
          <w:sz w:val="20"/>
        </w:rPr>
        <w:t>links</w:t>
      </w:r>
      <w:r>
        <w:rPr>
          <w:spacing w:val="-6"/>
          <w:sz w:val="20"/>
        </w:rPr>
        <w:t xml:space="preserve"> </w:t>
      </w:r>
      <w:r>
        <w:rPr>
          <w:sz w:val="20"/>
        </w:rPr>
        <w:t>to other</w:t>
      </w:r>
      <w:r>
        <w:rPr>
          <w:spacing w:val="-2"/>
          <w:sz w:val="20"/>
        </w:rPr>
        <w:t xml:space="preserve"> </w:t>
      </w:r>
      <w:r>
        <w:rPr>
          <w:sz w:val="20"/>
        </w:rPr>
        <w:t>provisions</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district</w:t>
      </w:r>
      <w:r>
        <w:rPr>
          <w:spacing w:val="-4"/>
          <w:sz w:val="20"/>
        </w:rPr>
        <w:t xml:space="preserve"> </w:t>
      </w:r>
      <w:r>
        <w:rPr>
          <w:sz w:val="20"/>
        </w:rPr>
        <w:t>Plan</w:t>
      </w:r>
      <w:r>
        <w:rPr>
          <w:spacing w:val="-5"/>
          <w:sz w:val="20"/>
        </w:rPr>
        <w:t xml:space="preserve"> </w:t>
      </w:r>
      <w:r>
        <w:rPr>
          <w:sz w:val="20"/>
        </w:rPr>
        <w:t>and/or</w:t>
      </w:r>
      <w:r>
        <w:rPr>
          <w:spacing w:val="-2"/>
          <w:sz w:val="20"/>
        </w:rPr>
        <w:t xml:space="preserve"> </w:t>
      </w:r>
      <w:r>
        <w:rPr>
          <w:sz w:val="20"/>
        </w:rPr>
        <w:t>external documents.</w:t>
      </w:r>
      <w:r>
        <w:rPr>
          <w:spacing w:val="-2"/>
          <w:sz w:val="20"/>
        </w:rPr>
        <w:t xml:space="preserve"> </w:t>
      </w:r>
      <w:r>
        <w:rPr>
          <w:sz w:val="20"/>
        </w:rPr>
        <w:t>These</w:t>
      </w:r>
      <w:r>
        <w:rPr>
          <w:spacing w:val="-3"/>
          <w:sz w:val="20"/>
        </w:rPr>
        <w:t xml:space="preserve"> </w:t>
      </w:r>
      <w:r>
        <w:rPr>
          <w:sz w:val="20"/>
        </w:rPr>
        <w:t>will have pop-ups and links, respectively, in the on-line Christchurch District Plan.</w:t>
      </w:r>
    </w:p>
    <w:p w:rsidR="00EB0065" w:rsidRDefault="00EB0065" w14:paraId="10587D72" w14:textId="77777777">
      <w:pPr>
        <w:pStyle w:val="BodyText"/>
        <w:spacing w:before="9"/>
        <w:rPr>
          <w:sz w:val="29"/>
        </w:rPr>
      </w:pPr>
    </w:p>
    <w:p w:rsidR="00EB0065" w:rsidRDefault="00751AA3" w14:paraId="2DD13231" w14:textId="77777777">
      <w:pPr>
        <w:pStyle w:val="Title"/>
        <w:numPr>
          <w:ilvl w:val="1"/>
          <w:numId w:val="101"/>
        </w:numPr>
        <w:tabs>
          <w:tab w:val="left" w:pos="1233"/>
        </w:tabs>
        <w:ind w:hanging="1133"/>
      </w:pPr>
      <w:r>
        <w:t>Rules</w:t>
      </w:r>
      <w:r>
        <w:rPr>
          <w:spacing w:val="-9"/>
        </w:rPr>
        <w:t xml:space="preserve"> </w:t>
      </w:r>
      <w:r>
        <w:t>–</w:t>
      </w:r>
      <w:r>
        <w:rPr>
          <w:spacing w:val="-10"/>
        </w:rPr>
        <w:t xml:space="preserve"> </w:t>
      </w:r>
      <w:r>
        <w:rPr>
          <w:strike/>
        </w:rPr>
        <w:t>Residential</w:t>
      </w:r>
      <w:r>
        <w:rPr>
          <w:strike/>
          <w:spacing w:val="-11"/>
        </w:rPr>
        <w:t xml:space="preserve"> </w:t>
      </w:r>
      <w:r>
        <w:rPr>
          <w:strike/>
        </w:rPr>
        <w:t>New</w:t>
      </w:r>
      <w:r>
        <w:rPr>
          <w:strike/>
          <w:spacing w:val="-13"/>
        </w:rPr>
        <w:t xml:space="preserve"> </w:t>
      </w:r>
      <w:r>
        <w:rPr>
          <w:strike/>
        </w:rPr>
        <w:t>Neighbourhood</w:t>
      </w:r>
      <w:r>
        <w:rPr>
          <w:spacing w:val="-4"/>
        </w:rPr>
        <w:t xml:space="preserve"> </w:t>
      </w:r>
      <w:r>
        <w:rPr>
          <w:u w:val="single"/>
        </w:rPr>
        <w:t>Future</w:t>
      </w:r>
      <w:r>
        <w:rPr>
          <w:spacing w:val="-8"/>
          <w:u w:val="single"/>
        </w:rPr>
        <w:t xml:space="preserve"> </w:t>
      </w:r>
      <w:r>
        <w:rPr>
          <w:u w:val="single"/>
        </w:rPr>
        <w:t>Urban</w:t>
      </w:r>
      <w:r>
        <w:rPr>
          <w:spacing w:val="-5"/>
          <w:u w:val="single"/>
        </w:rPr>
        <w:t xml:space="preserve"> </w:t>
      </w:r>
      <w:r>
        <w:rPr>
          <w:spacing w:val="-4"/>
        </w:rPr>
        <w:t>Zone</w:t>
      </w:r>
    </w:p>
    <w:p w:rsidR="00EB0065" w:rsidRDefault="00EB0065" w14:paraId="4D7F48FB" w14:textId="77777777">
      <w:pPr>
        <w:pStyle w:val="BodyText"/>
        <w:spacing w:before="10"/>
        <w:rPr>
          <w:b/>
          <w:sz w:val="16"/>
        </w:rPr>
      </w:pPr>
    </w:p>
    <w:p w:rsidRPr="008C2729" w:rsidR="00EB0065" w:rsidRDefault="00751AA3" w14:paraId="271FB474" w14:textId="77777777">
      <w:pPr>
        <w:pStyle w:val="BodyText"/>
        <w:spacing w:before="56"/>
        <w:ind w:left="100"/>
        <w:rPr>
          <w:b/>
          <w:bCs/>
          <w:strike/>
          <w:color w:val="9900FF"/>
        </w:rPr>
      </w:pPr>
      <w:r w:rsidRPr="008C2729">
        <w:rPr>
          <w:b/>
          <w:bCs/>
          <w:strike/>
          <w:color w:val="9900FF"/>
        </w:rPr>
        <w:t>Advice</w:t>
      </w:r>
      <w:r w:rsidRPr="008C2729">
        <w:rPr>
          <w:b/>
          <w:bCs/>
          <w:strike/>
          <w:color w:val="9900FF"/>
          <w:spacing w:val="-4"/>
        </w:rPr>
        <w:t xml:space="preserve"> </w:t>
      </w:r>
      <w:proofErr w:type="gramStart"/>
      <w:r w:rsidRPr="008C2729">
        <w:rPr>
          <w:b/>
          <w:bCs/>
          <w:strike/>
          <w:color w:val="9900FF"/>
          <w:spacing w:val="-2"/>
        </w:rPr>
        <w:t>note</w:t>
      </w:r>
      <w:proofErr w:type="gramEnd"/>
      <w:r w:rsidRPr="008C2729">
        <w:rPr>
          <w:b/>
          <w:bCs/>
          <w:strike/>
          <w:color w:val="9900FF"/>
          <w:spacing w:val="-2"/>
        </w:rPr>
        <w:t>:</w:t>
      </w:r>
    </w:p>
    <w:p w:rsidRPr="008C2729" w:rsidR="00EB0065" w:rsidRDefault="00EB0065" w14:paraId="065A95DE" w14:textId="77777777">
      <w:pPr>
        <w:pStyle w:val="BodyText"/>
        <w:spacing w:before="7"/>
        <w:rPr>
          <w:b/>
          <w:bCs/>
          <w:color w:val="9900FF"/>
          <w:sz w:val="16"/>
        </w:rPr>
      </w:pPr>
    </w:p>
    <w:p w:rsidRPr="001D3101" w:rsidR="00EB0065" w:rsidRDefault="00751AA3" w14:paraId="5C342350" w14:textId="77777777">
      <w:pPr>
        <w:pStyle w:val="BodyText"/>
        <w:tabs>
          <w:tab w:val="left" w:pos="528"/>
        </w:tabs>
        <w:spacing w:line="259" w:lineRule="auto"/>
        <w:ind w:left="528" w:right="501" w:hanging="428"/>
        <w:rPr>
          <w:strike/>
        </w:rPr>
      </w:pPr>
      <w:r w:rsidRPr="008C2729">
        <w:rPr>
          <w:b/>
          <w:bCs/>
          <w:strike/>
          <w:color w:val="9900FF"/>
          <w:spacing w:val="-6"/>
        </w:rPr>
        <w:t>1.</w:t>
      </w:r>
      <w:r w:rsidRPr="008C2729">
        <w:rPr>
          <w:b/>
          <w:bCs/>
          <w:strike/>
          <w:color w:val="9900FF"/>
        </w:rPr>
        <w:tab/>
      </w:r>
      <w:r w:rsidRPr="008C2729">
        <w:rPr>
          <w:b/>
          <w:bCs/>
          <w:strike/>
          <w:color w:val="9900FF"/>
        </w:rPr>
        <w:t xml:space="preserve">The rules relevant to the Meadowlands Exemplar Overlay in the Residential New </w:t>
      </w:r>
      <w:proofErr w:type="spellStart"/>
      <w:r w:rsidRPr="008C2729">
        <w:rPr>
          <w:b/>
          <w:bCs/>
          <w:strike/>
          <w:color w:val="9900FF"/>
        </w:rPr>
        <w:t>Neighbourhood</w:t>
      </w:r>
      <w:r w:rsidRPr="008C2729">
        <w:rPr>
          <w:b/>
          <w:bCs/>
          <w:strike/>
          <w:color w:val="9900FF"/>
          <w:u w:val="single"/>
        </w:rPr>
        <w:t>Future</w:t>
      </w:r>
      <w:proofErr w:type="spellEnd"/>
      <w:r w:rsidRPr="008C2729">
        <w:rPr>
          <w:b/>
          <w:bCs/>
          <w:strike/>
          <w:color w:val="9900FF"/>
          <w:spacing w:val="-5"/>
          <w:u w:val="single"/>
        </w:rPr>
        <w:t xml:space="preserve"> </w:t>
      </w:r>
      <w:r w:rsidRPr="008C2729">
        <w:rPr>
          <w:b/>
          <w:bCs/>
          <w:strike/>
          <w:color w:val="9900FF"/>
          <w:u w:val="single"/>
        </w:rPr>
        <w:t>Urban</w:t>
      </w:r>
      <w:r w:rsidRPr="008C2729">
        <w:rPr>
          <w:b/>
          <w:bCs/>
          <w:strike/>
          <w:color w:val="9900FF"/>
          <w:spacing w:val="-1"/>
        </w:rPr>
        <w:t xml:space="preserve"> </w:t>
      </w:r>
      <w:r w:rsidRPr="008C2729">
        <w:rPr>
          <w:b/>
          <w:bCs/>
          <w:strike/>
          <w:color w:val="9900FF"/>
        </w:rPr>
        <w:t>(North</w:t>
      </w:r>
      <w:r w:rsidRPr="008C2729">
        <w:rPr>
          <w:b/>
          <w:bCs/>
          <w:strike/>
          <w:color w:val="9900FF"/>
          <w:spacing w:val="-5"/>
        </w:rPr>
        <w:t xml:space="preserve"> </w:t>
      </w:r>
      <w:proofErr w:type="spellStart"/>
      <w:r w:rsidRPr="008C2729">
        <w:rPr>
          <w:b/>
          <w:bCs/>
          <w:strike/>
          <w:color w:val="9900FF"/>
        </w:rPr>
        <w:t>Halswell</w:t>
      </w:r>
      <w:proofErr w:type="spellEnd"/>
      <w:r w:rsidRPr="008C2729">
        <w:rPr>
          <w:b/>
          <w:bCs/>
          <w:strike/>
          <w:color w:val="9900FF"/>
        </w:rPr>
        <w:t>)</w:t>
      </w:r>
      <w:r w:rsidRPr="008C2729">
        <w:rPr>
          <w:b/>
          <w:bCs/>
          <w:strike/>
          <w:color w:val="9900FF"/>
          <w:spacing w:val="-4"/>
        </w:rPr>
        <w:t xml:space="preserve"> </w:t>
      </w:r>
      <w:r w:rsidRPr="008C2729">
        <w:rPr>
          <w:b/>
          <w:bCs/>
          <w:strike/>
          <w:color w:val="9900FF"/>
        </w:rPr>
        <w:t>Zone</w:t>
      </w:r>
      <w:r w:rsidRPr="008C2729">
        <w:rPr>
          <w:b/>
          <w:bCs/>
          <w:strike/>
          <w:color w:val="9900FF"/>
          <w:spacing w:val="-4"/>
        </w:rPr>
        <w:t xml:space="preserve"> </w:t>
      </w:r>
      <w:r w:rsidRPr="008C2729">
        <w:rPr>
          <w:b/>
          <w:bCs/>
          <w:strike/>
          <w:color w:val="9900FF"/>
        </w:rPr>
        <w:t>shown</w:t>
      </w:r>
      <w:r w:rsidRPr="008C2729">
        <w:rPr>
          <w:b/>
          <w:bCs/>
          <w:strike/>
          <w:color w:val="9900FF"/>
          <w:spacing w:val="-4"/>
        </w:rPr>
        <w:t xml:space="preserve"> </w:t>
      </w:r>
      <w:r w:rsidRPr="008C2729">
        <w:rPr>
          <w:b/>
          <w:bCs/>
          <w:strike/>
          <w:color w:val="9900FF"/>
        </w:rPr>
        <w:t>on</w:t>
      </w:r>
      <w:r w:rsidRPr="008C2729">
        <w:rPr>
          <w:b/>
          <w:bCs/>
          <w:strike/>
          <w:color w:val="9900FF"/>
          <w:spacing w:val="-3"/>
        </w:rPr>
        <w:t xml:space="preserve"> </w:t>
      </w:r>
      <w:r w:rsidRPr="008C2729">
        <w:rPr>
          <w:b/>
          <w:bCs/>
          <w:strike/>
          <w:color w:val="9900FF"/>
        </w:rPr>
        <w:t>Planning</w:t>
      </w:r>
      <w:r w:rsidRPr="008C2729">
        <w:rPr>
          <w:b/>
          <w:bCs/>
          <w:strike/>
          <w:color w:val="9900FF"/>
          <w:spacing w:val="-3"/>
        </w:rPr>
        <w:t xml:space="preserve"> </w:t>
      </w:r>
      <w:r w:rsidRPr="008C2729">
        <w:rPr>
          <w:b/>
          <w:bCs/>
          <w:strike/>
          <w:color w:val="9900FF"/>
        </w:rPr>
        <w:t>Map</w:t>
      </w:r>
      <w:r w:rsidRPr="008C2729">
        <w:rPr>
          <w:b/>
          <w:bCs/>
          <w:strike/>
          <w:color w:val="9900FF"/>
          <w:spacing w:val="-5"/>
        </w:rPr>
        <w:t xml:space="preserve"> </w:t>
      </w:r>
      <w:r w:rsidRPr="008C2729">
        <w:rPr>
          <w:b/>
          <w:bCs/>
          <w:strike/>
          <w:color w:val="9900FF"/>
        </w:rPr>
        <w:t>45</w:t>
      </w:r>
      <w:r w:rsidRPr="008C2729">
        <w:rPr>
          <w:b/>
          <w:bCs/>
          <w:strike/>
          <w:color w:val="9900FF"/>
          <w:spacing w:val="-4"/>
        </w:rPr>
        <w:t xml:space="preserve"> </w:t>
      </w:r>
      <w:r w:rsidRPr="008C2729">
        <w:rPr>
          <w:b/>
          <w:bCs/>
          <w:strike/>
          <w:color w:val="9900FF"/>
        </w:rPr>
        <w:t>are contained in Chapter 8, see Rules 8.5.1.3 RD15, 8.5.1.4 D5 and 8.5.1.5 NC8.</w:t>
      </w:r>
    </w:p>
    <w:p w:rsidR="00EB0065" w:rsidRDefault="00EB0065" w14:paraId="573BA0B5" w14:textId="77777777">
      <w:pPr>
        <w:pStyle w:val="BodyText"/>
        <w:spacing w:before="8"/>
        <w:rPr>
          <w:sz w:val="28"/>
        </w:rPr>
      </w:pPr>
    </w:p>
    <w:p w:rsidR="00EB0065" w:rsidRDefault="00751AA3" w14:paraId="25912822" w14:textId="77777777">
      <w:pPr>
        <w:pStyle w:val="Heading1"/>
        <w:numPr>
          <w:ilvl w:val="2"/>
          <w:numId w:val="101"/>
        </w:numPr>
        <w:tabs>
          <w:tab w:val="left" w:pos="1233"/>
        </w:tabs>
        <w:ind w:hanging="1133"/>
      </w:pPr>
      <w:r>
        <w:t>Activity</w:t>
      </w:r>
      <w:r>
        <w:rPr>
          <w:spacing w:val="-8"/>
        </w:rPr>
        <w:t xml:space="preserve"> </w:t>
      </w:r>
      <w:r>
        <w:t>status</w:t>
      </w:r>
      <w:r>
        <w:rPr>
          <w:spacing w:val="-13"/>
        </w:rPr>
        <w:t xml:space="preserve"> </w:t>
      </w:r>
      <w:r>
        <w:rPr>
          <w:spacing w:val="-2"/>
        </w:rPr>
        <w:t>tables</w:t>
      </w:r>
    </w:p>
    <w:p w:rsidR="00EB0065" w:rsidRDefault="00EB0065" w14:paraId="4CBD54CD" w14:textId="77777777">
      <w:pPr>
        <w:pStyle w:val="BodyText"/>
        <w:rPr>
          <w:b/>
          <w:sz w:val="30"/>
        </w:rPr>
      </w:pPr>
    </w:p>
    <w:p w:rsidR="00EB0065" w:rsidRDefault="00751AA3" w14:paraId="166B1C02" w14:textId="77777777">
      <w:pPr>
        <w:pStyle w:val="ListParagraph"/>
        <w:numPr>
          <w:ilvl w:val="3"/>
          <w:numId w:val="101"/>
        </w:numPr>
        <w:tabs>
          <w:tab w:val="left" w:pos="1230"/>
        </w:tabs>
        <w:ind w:left="1230" w:hanging="1130"/>
        <w:rPr>
          <w:b/>
          <w:sz w:val="27"/>
        </w:rPr>
      </w:pPr>
      <w:r>
        <w:rPr>
          <w:b/>
          <w:spacing w:val="-2"/>
          <w:sz w:val="27"/>
        </w:rPr>
        <w:t>Permitted</w:t>
      </w:r>
      <w:r>
        <w:rPr>
          <w:b/>
          <w:spacing w:val="-1"/>
          <w:sz w:val="27"/>
        </w:rPr>
        <w:t xml:space="preserve"> </w:t>
      </w:r>
      <w:proofErr w:type="gramStart"/>
      <w:r>
        <w:rPr>
          <w:b/>
          <w:spacing w:val="-2"/>
          <w:sz w:val="27"/>
        </w:rPr>
        <w:t>activities</w:t>
      </w:r>
      <w:proofErr w:type="gramEnd"/>
    </w:p>
    <w:p w:rsidR="00EB0065" w:rsidRDefault="00751AA3" w14:paraId="261E42E8" w14:textId="77777777">
      <w:pPr>
        <w:pStyle w:val="ListParagraph"/>
        <w:numPr>
          <w:ilvl w:val="0"/>
          <w:numId w:val="100"/>
        </w:numPr>
        <w:tabs>
          <w:tab w:val="left" w:pos="528"/>
        </w:tabs>
        <w:spacing w:before="179" w:line="259" w:lineRule="auto"/>
        <w:ind w:right="423"/>
      </w:pPr>
      <w:r>
        <w:t xml:space="preserve">The activities listed below are permitted activities in the </w:t>
      </w:r>
      <w:r>
        <w:rPr>
          <w:b/>
          <w:strike/>
        </w:rPr>
        <w:t>Residential New Neighbourhood</w:t>
      </w:r>
      <w:r>
        <w:rPr>
          <w:b/>
        </w:rPr>
        <w:t xml:space="preserve"> </w:t>
      </w:r>
      <w:r>
        <w:rPr>
          <w:b/>
          <w:u w:val="single"/>
        </w:rPr>
        <w:t>Future</w:t>
      </w:r>
      <w:r>
        <w:rPr>
          <w:b/>
          <w:spacing w:val="-4"/>
          <w:u w:val="single"/>
        </w:rPr>
        <w:t xml:space="preserve"> </w:t>
      </w:r>
      <w:r>
        <w:rPr>
          <w:b/>
          <w:u w:val="single"/>
        </w:rPr>
        <w:t>Urban</w:t>
      </w:r>
      <w:r>
        <w:rPr>
          <w:b/>
        </w:rPr>
        <w:t xml:space="preserve"> </w:t>
      </w:r>
      <w:r>
        <w:t>Zone</w:t>
      </w:r>
      <w:r>
        <w:rPr>
          <w:spacing w:val="-3"/>
        </w:rPr>
        <w:t xml:space="preserve"> </w:t>
      </w:r>
      <w:r>
        <w:t>if</w:t>
      </w:r>
      <w:r>
        <w:rPr>
          <w:spacing w:val="-3"/>
        </w:rPr>
        <w:t xml:space="preserve"> </w:t>
      </w:r>
      <w:r>
        <w:t>they</w:t>
      </w:r>
      <w:r>
        <w:rPr>
          <w:spacing w:val="-2"/>
        </w:rPr>
        <w:t xml:space="preserve"> </w:t>
      </w:r>
      <w:r>
        <w:t>meet</w:t>
      </w:r>
      <w:r>
        <w:rPr>
          <w:spacing w:val="-3"/>
        </w:rPr>
        <w:t xml:space="preserve"> </w:t>
      </w:r>
      <w:r>
        <w:t>the</w:t>
      </w:r>
      <w:r>
        <w:rPr>
          <w:spacing w:val="-3"/>
        </w:rPr>
        <w:t xml:space="preserve"> </w:t>
      </w:r>
      <w:r>
        <w:t>activity</w:t>
      </w:r>
      <w:r>
        <w:rPr>
          <w:spacing w:val="-3"/>
        </w:rPr>
        <w:t xml:space="preserve"> </w:t>
      </w:r>
      <w:r>
        <w:t>specific</w:t>
      </w:r>
      <w:r>
        <w:rPr>
          <w:spacing w:val="-5"/>
        </w:rPr>
        <w:t xml:space="preserve"> </w:t>
      </w:r>
      <w:r>
        <w:t>standards</w:t>
      </w:r>
      <w:r>
        <w:rPr>
          <w:spacing w:val="-3"/>
        </w:rPr>
        <w:t xml:space="preserve"> </w:t>
      </w:r>
      <w:r>
        <w:t>set</w:t>
      </w:r>
      <w:r>
        <w:rPr>
          <w:spacing w:val="-5"/>
        </w:rPr>
        <w:t xml:space="preserve"> </w:t>
      </w:r>
      <w:r>
        <w:t>out</w:t>
      </w:r>
      <w:r>
        <w:rPr>
          <w:spacing w:val="-1"/>
        </w:rPr>
        <w:t xml:space="preserve"> </w:t>
      </w:r>
      <w:r>
        <w:t>in</w:t>
      </w:r>
      <w:r>
        <w:rPr>
          <w:spacing w:val="-4"/>
        </w:rPr>
        <w:t xml:space="preserve"> </w:t>
      </w:r>
      <w:r>
        <w:t>this</w:t>
      </w:r>
      <w:r>
        <w:rPr>
          <w:spacing w:val="-3"/>
        </w:rPr>
        <w:t xml:space="preserve"> </w:t>
      </w:r>
      <w:r>
        <w:t>table</w:t>
      </w:r>
      <w:r>
        <w:rPr>
          <w:spacing w:val="-3"/>
        </w:rPr>
        <w:t xml:space="preserve"> </w:t>
      </w:r>
      <w:r>
        <w:t>and the</w:t>
      </w:r>
      <w:r>
        <w:rPr>
          <w:spacing w:val="-3"/>
        </w:rPr>
        <w:t xml:space="preserve"> </w:t>
      </w:r>
      <w:r>
        <w:t xml:space="preserve">built form standards in </w:t>
      </w:r>
      <w:r>
        <w:rPr>
          <w:color w:val="0000FF"/>
        </w:rPr>
        <w:t xml:space="preserve">Rule </w:t>
      </w:r>
      <w:proofErr w:type="gramStart"/>
      <w:r>
        <w:rPr>
          <w:color w:val="0000FF"/>
        </w:rPr>
        <w:t>14.12.2</w:t>
      </w:r>
      <w:proofErr w:type="gramEnd"/>
    </w:p>
    <w:p w:rsidR="00EB0065" w:rsidRDefault="00751AA3" w14:paraId="71F99160" w14:textId="77777777">
      <w:pPr>
        <w:pStyle w:val="ListParagraph"/>
        <w:numPr>
          <w:ilvl w:val="0"/>
          <w:numId w:val="100"/>
        </w:numPr>
        <w:tabs>
          <w:tab w:val="left" w:pos="528"/>
        </w:tabs>
        <w:spacing w:before="182" w:line="261" w:lineRule="auto"/>
        <w:ind w:right="870"/>
      </w:pPr>
      <w:r>
        <w:t>Activities</w:t>
      </w:r>
      <w:r>
        <w:rPr>
          <w:spacing w:val="-1"/>
        </w:rPr>
        <w:t xml:space="preserve"> </w:t>
      </w:r>
      <w:r>
        <w:t>may</w:t>
      </w:r>
      <w:r>
        <w:rPr>
          <w:spacing w:val="-3"/>
        </w:rPr>
        <w:t xml:space="preserve"> </w:t>
      </w:r>
      <w:r>
        <w:t>also</w:t>
      </w:r>
      <w:r>
        <w:rPr>
          <w:spacing w:val="-4"/>
        </w:rPr>
        <w:t xml:space="preserve"> </w:t>
      </w:r>
      <w:r>
        <w:t>be</w:t>
      </w:r>
      <w:r>
        <w:rPr>
          <w:spacing w:val="-2"/>
        </w:rPr>
        <w:t xml:space="preserve"> </w:t>
      </w:r>
      <w:r>
        <w:t>controlled,</w:t>
      </w:r>
      <w:r>
        <w:rPr>
          <w:spacing w:val="-6"/>
        </w:rPr>
        <w:t xml:space="preserve"> </w:t>
      </w:r>
      <w:r>
        <w:t>restricted</w:t>
      </w:r>
      <w:r>
        <w:rPr>
          <w:spacing w:val="-4"/>
        </w:rPr>
        <w:t xml:space="preserve"> </w:t>
      </w:r>
      <w:r>
        <w:t>discretionary,</w:t>
      </w:r>
      <w:r>
        <w:rPr>
          <w:spacing w:val="-5"/>
        </w:rPr>
        <w:t xml:space="preserve"> </w:t>
      </w:r>
      <w:r>
        <w:t>discretionary,</w:t>
      </w:r>
      <w:r>
        <w:rPr>
          <w:spacing w:val="-5"/>
        </w:rPr>
        <w:t xml:space="preserve"> </w:t>
      </w:r>
      <w:r>
        <w:t xml:space="preserve">non-complying or prohibited as specified in </w:t>
      </w:r>
      <w:r>
        <w:rPr>
          <w:color w:val="0000FF"/>
        </w:rPr>
        <w:t xml:space="preserve">Rules 14.12.1.2, 14.12.1.3, 14.12.1.4, 14.12.1.5 </w:t>
      </w:r>
      <w:r>
        <w:t xml:space="preserve">and </w:t>
      </w:r>
      <w:r>
        <w:rPr>
          <w:color w:val="0000FF"/>
        </w:rPr>
        <w:t>14.12.2.6</w:t>
      </w:r>
      <w:r>
        <w:t>.</w:t>
      </w:r>
    </w:p>
    <w:p w:rsidR="00EB0065" w:rsidRDefault="00EB0065" w14:paraId="0E4AFA94" w14:textId="77777777">
      <w:pPr>
        <w:pStyle w:val="BodyText"/>
        <w:spacing w:after="1"/>
        <w:rPr>
          <w:sz w:val="12"/>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402241F2" w14:textId="77777777">
        <w:trPr>
          <w:trHeight w:val="432"/>
        </w:trPr>
        <w:tc>
          <w:tcPr>
            <w:tcW w:w="2849" w:type="dxa"/>
            <w:gridSpan w:val="2"/>
          </w:tcPr>
          <w:p w:rsidR="00EB0065" w:rsidRDefault="00751AA3" w14:paraId="6D7BA60D" w14:textId="77777777">
            <w:pPr>
              <w:pStyle w:val="TableParagraph"/>
              <w:spacing w:before="83"/>
              <w:rPr>
                <w:b/>
              </w:rPr>
            </w:pPr>
            <w:r>
              <w:rPr>
                <w:b/>
                <w:spacing w:val="-2"/>
              </w:rPr>
              <w:t>Activity</w:t>
            </w:r>
          </w:p>
        </w:tc>
        <w:tc>
          <w:tcPr>
            <w:tcW w:w="6224" w:type="dxa"/>
          </w:tcPr>
          <w:p w:rsidR="00EB0065" w:rsidRDefault="00751AA3" w14:paraId="3B9E39F5" w14:textId="77777777">
            <w:pPr>
              <w:pStyle w:val="TableParagraph"/>
              <w:spacing w:before="83"/>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72B4F099" w14:textId="77777777">
        <w:trPr>
          <w:trHeight w:val="1689"/>
        </w:trPr>
        <w:tc>
          <w:tcPr>
            <w:tcW w:w="500" w:type="dxa"/>
          </w:tcPr>
          <w:p w:rsidR="00EB0065" w:rsidRDefault="00751AA3" w14:paraId="7D48C7DD" w14:textId="77777777">
            <w:pPr>
              <w:pStyle w:val="TableParagraph"/>
              <w:rPr>
                <w:b/>
              </w:rPr>
            </w:pPr>
            <w:r>
              <w:rPr>
                <w:b/>
                <w:spacing w:val="-5"/>
              </w:rPr>
              <w:t>P1</w:t>
            </w:r>
          </w:p>
        </w:tc>
        <w:tc>
          <w:tcPr>
            <w:tcW w:w="2349" w:type="dxa"/>
          </w:tcPr>
          <w:p w:rsidR="00EB0065" w:rsidRDefault="00751AA3" w14:paraId="6C285927" w14:textId="77777777">
            <w:pPr>
              <w:pStyle w:val="TableParagraph"/>
              <w:spacing w:before="83"/>
              <w:ind w:right="80"/>
            </w:pPr>
            <w:r>
              <w:rPr>
                <w:color w:val="00AF50"/>
              </w:rPr>
              <w:t>Residential activity</w:t>
            </w:r>
            <w:r>
              <w:t xml:space="preserve">, except for </w:t>
            </w:r>
            <w:r>
              <w:rPr>
                <w:color w:val="00AF50"/>
              </w:rPr>
              <w:t xml:space="preserve">residential units </w:t>
            </w:r>
            <w:r>
              <w:t>containing more than</w:t>
            </w:r>
            <w:r>
              <w:rPr>
                <w:spacing w:val="-13"/>
              </w:rPr>
              <w:t xml:space="preserve"> </w:t>
            </w:r>
            <w:r>
              <w:t>six</w:t>
            </w:r>
            <w:r>
              <w:rPr>
                <w:spacing w:val="-12"/>
              </w:rPr>
              <w:t xml:space="preserve"> </w:t>
            </w:r>
            <w:r>
              <w:t>bedrooms</w:t>
            </w:r>
            <w:r>
              <w:rPr>
                <w:spacing w:val="-13"/>
              </w:rPr>
              <w:t xml:space="preserve"> </w:t>
            </w:r>
            <w:r>
              <w:t xml:space="preserve">and </w:t>
            </w:r>
            <w:r>
              <w:rPr>
                <w:color w:val="00AF50"/>
              </w:rPr>
              <w:t>boarding houses</w:t>
            </w:r>
          </w:p>
        </w:tc>
        <w:tc>
          <w:tcPr>
            <w:tcW w:w="6224" w:type="dxa"/>
          </w:tcPr>
          <w:p w:rsidR="00EB0065" w:rsidRDefault="00751AA3" w14:paraId="62F10E59" w14:textId="77777777">
            <w:pPr>
              <w:pStyle w:val="TableParagraph"/>
              <w:numPr>
                <w:ilvl w:val="0"/>
                <w:numId w:val="99"/>
              </w:numPr>
              <w:tabs>
                <w:tab w:val="left" w:pos="389"/>
                <w:tab w:val="left" w:pos="392"/>
              </w:tabs>
              <w:spacing w:before="83" w:line="256" w:lineRule="auto"/>
              <w:ind w:right="336"/>
            </w:pPr>
            <w:r>
              <w:t>No</w:t>
            </w:r>
            <w:r>
              <w:rPr>
                <w:spacing w:val="-5"/>
              </w:rPr>
              <w:t xml:space="preserve"> </w:t>
            </w:r>
            <w:r>
              <w:t>more</w:t>
            </w:r>
            <w:r>
              <w:rPr>
                <w:spacing w:val="-4"/>
              </w:rPr>
              <w:t xml:space="preserve"> </w:t>
            </w:r>
            <w:r>
              <w:t>than</w:t>
            </w:r>
            <w:r>
              <w:rPr>
                <w:spacing w:val="-5"/>
              </w:rPr>
              <w:t xml:space="preserve"> </w:t>
            </w:r>
            <w:r>
              <w:t>one</w:t>
            </w:r>
            <w:r>
              <w:rPr>
                <w:spacing w:val="-3"/>
              </w:rPr>
              <w:t xml:space="preserve"> </w:t>
            </w:r>
            <w:r>
              <w:rPr>
                <w:color w:val="00AF50"/>
              </w:rPr>
              <w:t>heavy</w:t>
            </w:r>
            <w:r>
              <w:rPr>
                <w:color w:val="00AF50"/>
                <w:spacing w:val="-4"/>
              </w:rPr>
              <w:t xml:space="preserve"> </w:t>
            </w:r>
            <w:r>
              <w:rPr>
                <w:color w:val="00AF50"/>
              </w:rPr>
              <w:t>vehicle</w:t>
            </w:r>
            <w:r>
              <w:rPr>
                <w:color w:val="00AF50"/>
                <w:spacing w:val="-3"/>
              </w:rPr>
              <w:t xml:space="preserve"> </w:t>
            </w:r>
            <w:r>
              <w:t>shall</w:t>
            </w:r>
            <w:r>
              <w:rPr>
                <w:spacing w:val="-2"/>
              </w:rPr>
              <w:t xml:space="preserve"> </w:t>
            </w:r>
            <w:r>
              <w:t>be</w:t>
            </w:r>
            <w:r>
              <w:rPr>
                <w:spacing w:val="-4"/>
              </w:rPr>
              <w:t xml:space="preserve"> </w:t>
            </w:r>
            <w:r>
              <w:t>stored</w:t>
            </w:r>
            <w:r>
              <w:rPr>
                <w:spacing w:val="-5"/>
              </w:rPr>
              <w:t xml:space="preserve"> </w:t>
            </w:r>
            <w:r>
              <w:t>on</w:t>
            </w:r>
            <w:r>
              <w:rPr>
                <w:spacing w:val="-5"/>
              </w:rPr>
              <w:t xml:space="preserve"> </w:t>
            </w:r>
            <w:r>
              <w:t xml:space="preserve">the </w:t>
            </w:r>
            <w:r>
              <w:rPr>
                <w:color w:val="00AF50"/>
              </w:rPr>
              <w:t>site</w:t>
            </w:r>
            <w:r>
              <w:rPr>
                <w:color w:val="00AF50"/>
                <w:spacing w:val="-3"/>
              </w:rPr>
              <w:t xml:space="preserve"> </w:t>
            </w:r>
            <w:r>
              <w:t xml:space="preserve">of the </w:t>
            </w:r>
            <w:r>
              <w:rPr>
                <w:color w:val="00AF50"/>
              </w:rPr>
              <w:t>residential activity</w:t>
            </w:r>
            <w:r>
              <w:t>.</w:t>
            </w:r>
          </w:p>
          <w:p w:rsidR="00EB0065" w:rsidRDefault="00751AA3" w14:paraId="54C05CCC" w14:textId="77777777">
            <w:pPr>
              <w:pStyle w:val="TableParagraph"/>
              <w:numPr>
                <w:ilvl w:val="0"/>
                <w:numId w:val="99"/>
              </w:numPr>
              <w:tabs>
                <w:tab w:val="left" w:pos="390"/>
                <w:tab w:val="left" w:pos="392"/>
              </w:tabs>
              <w:spacing w:before="83" w:line="259" w:lineRule="auto"/>
              <w:ind w:right="119"/>
            </w:pPr>
            <w:r>
              <w:t>Any</w:t>
            </w:r>
            <w:r>
              <w:rPr>
                <w:spacing w:val="-5"/>
              </w:rPr>
              <w:t xml:space="preserve"> </w:t>
            </w:r>
            <w:r>
              <w:t>motor</w:t>
            </w:r>
            <w:r>
              <w:rPr>
                <w:spacing w:val="-5"/>
              </w:rPr>
              <w:t xml:space="preserve"> </w:t>
            </w:r>
            <w:r>
              <w:t>vehicles</w:t>
            </w:r>
            <w:r>
              <w:rPr>
                <w:spacing w:val="-5"/>
              </w:rPr>
              <w:t xml:space="preserve"> </w:t>
            </w:r>
            <w:r>
              <w:t>and/or</w:t>
            </w:r>
            <w:r>
              <w:rPr>
                <w:spacing w:val="-5"/>
              </w:rPr>
              <w:t xml:space="preserve"> </w:t>
            </w:r>
            <w:r>
              <w:t>boats</w:t>
            </w:r>
            <w:r>
              <w:rPr>
                <w:spacing w:val="-5"/>
              </w:rPr>
              <w:t xml:space="preserve"> </w:t>
            </w:r>
            <w:r>
              <w:t>dismantled,</w:t>
            </w:r>
            <w:r>
              <w:rPr>
                <w:spacing w:val="-8"/>
              </w:rPr>
              <w:t xml:space="preserve"> </w:t>
            </w:r>
            <w:r>
              <w:t>repaired</w:t>
            </w:r>
            <w:r>
              <w:rPr>
                <w:spacing w:val="-6"/>
              </w:rPr>
              <w:t xml:space="preserve"> </w:t>
            </w:r>
            <w:r>
              <w:t>or</w:t>
            </w:r>
            <w:r>
              <w:rPr>
                <w:spacing w:val="-5"/>
              </w:rPr>
              <w:t xml:space="preserve"> </w:t>
            </w:r>
            <w:r>
              <w:t xml:space="preserve">stored on the </w:t>
            </w:r>
            <w:r>
              <w:rPr>
                <w:color w:val="00AF50"/>
              </w:rPr>
              <w:t xml:space="preserve">site </w:t>
            </w:r>
            <w:r>
              <w:t xml:space="preserve">of the </w:t>
            </w:r>
            <w:r>
              <w:rPr>
                <w:color w:val="00AF50"/>
              </w:rPr>
              <w:t xml:space="preserve">residential activity </w:t>
            </w:r>
            <w:r>
              <w:t xml:space="preserve">shall be owned by people who live on the same </w:t>
            </w:r>
            <w:r>
              <w:rPr>
                <w:color w:val="00AF50"/>
              </w:rPr>
              <w:t>site</w:t>
            </w:r>
            <w:r>
              <w:t>.</w:t>
            </w:r>
          </w:p>
        </w:tc>
      </w:tr>
      <w:tr w:rsidR="00EB0065" w14:paraId="66466135" w14:textId="77777777">
        <w:trPr>
          <w:trHeight w:val="1396"/>
        </w:trPr>
        <w:tc>
          <w:tcPr>
            <w:tcW w:w="500" w:type="dxa"/>
          </w:tcPr>
          <w:p w:rsidR="00EB0065" w:rsidRDefault="00751AA3" w14:paraId="227F0C67" w14:textId="77777777">
            <w:pPr>
              <w:pStyle w:val="TableParagraph"/>
              <w:rPr>
                <w:b/>
              </w:rPr>
            </w:pPr>
            <w:r>
              <w:rPr>
                <w:b/>
                <w:spacing w:val="-5"/>
              </w:rPr>
              <w:t>P2</w:t>
            </w:r>
          </w:p>
        </w:tc>
        <w:tc>
          <w:tcPr>
            <w:tcW w:w="2349" w:type="dxa"/>
          </w:tcPr>
          <w:p w:rsidR="00EB0065" w:rsidRDefault="00751AA3" w14:paraId="7F0B97C4" w14:textId="77777777">
            <w:pPr>
              <w:pStyle w:val="TableParagraph"/>
              <w:ind w:right="80"/>
            </w:pPr>
            <w:r>
              <w:t xml:space="preserve">Minor </w:t>
            </w:r>
            <w:r>
              <w:rPr>
                <w:color w:val="00AF50"/>
              </w:rPr>
              <w:t xml:space="preserve">residential unit </w:t>
            </w:r>
            <w:r>
              <w:t>where the minor unit is a</w:t>
            </w:r>
            <w:r>
              <w:rPr>
                <w:spacing w:val="-13"/>
              </w:rPr>
              <w:t xml:space="preserve"> </w:t>
            </w:r>
            <w:r>
              <w:t>detached</w:t>
            </w:r>
            <w:r>
              <w:rPr>
                <w:spacing w:val="-12"/>
              </w:rPr>
              <w:t xml:space="preserve"> </w:t>
            </w:r>
            <w:r>
              <w:rPr>
                <w:color w:val="00AF50"/>
              </w:rPr>
              <w:t>building</w:t>
            </w:r>
            <w:r>
              <w:rPr>
                <w:color w:val="00AF50"/>
                <w:spacing w:val="-13"/>
              </w:rPr>
              <w:t xml:space="preserve"> </w:t>
            </w:r>
            <w:r>
              <w:t xml:space="preserve">and the existing </w:t>
            </w:r>
            <w:r>
              <w:rPr>
                <w:color w:val="00AF50"/>
              </w:rPr>
              <w:t xml:space="preserve">site </w:t>
            </w:r>
            <w:r>
              <w:t>it is to</w:t>
            </w:r>
          </w:p>
        </w:tc>
        <w:tc>
          <w:tcPr>
            <w:tcW w:w="6224" w:type="dxa"/>
          </w:tcPr>
          <w:p w:rsidR="00EB0065" w:rsidRDefault="00751AA3" w14:paraId="7ACA3DEC" w14:textId="77777777">
            <w:pPr>
              <w:pStyle w:val="TableParagraph"/>
              <w:numPr>
                <w:ilvl w:val="0"/>
                <w:numId w:val="98"/>
              </w:numPr>
              <w:tabs>
                <w:tab w:val="left" w:pos="389"/>
                <w:tab w:val="left" w:pos="392"/>
              </w:tabs>
              <w:spacing w:before="83" w:line="256" w:lineRule="auto"/>
              <w:ind w:right="75"/>
            </w:pPr>
            <w:r>
              <w:t>The</w:t>
            </w:r>
            <w:r>
              <w:rPr>
                <w:spacing w:val="-4"/>
              </w:rPr>
              <w:t xml:space="preserve"> </w:t>
            </w:r>
            <w:r>
              <w:t>existing</w:t>
            </w:r>
            <w:r>
              <w:rPr>
                <w:spacing w:val="-1"/>
              </w:rPr>
              <w:t xml:space="preserve"> </w:t>
            </w:r>
            <w:r>
              <w:rPr>
                <w:color w:val="00AF50"/>
              </w:rPr>
              <w:t>site</w:t>
            </w:r>
            <w:r>
              <w:rPr>
                <w:color w:val="00AF50"/>
                <w:spacing w:val="-3"/>
              </w:rPr>
              <w:t xml:space="preserve"> </w:t>
            </w:r>
            <w:r>
              <w:t>containing</w:t>
            </w:r>
            <w:r>
              <w:rPr>
                <w:spacing w:val="-3"/>
              </w:rPr>
              <w:t xml:space="preserve"> </w:t>
            </w:r>
            <w:r>
              <w:t>both</w:t>
            </w:r>
            <w:r>
              <w:rPr>
                <w:spacing w:val="-5"/>
              </w:rPr>
              <w:t xml:space="preserve"> </w:t>
            </w:r>
            <w:r>
              <w:t>units</w:t>
            </w:r>
            <w:r>
              <w:rPr>
                <w:spacing w:val="-4"/>
              </w:rPr>
              <w:t xml:space="preserve"> </w:t>
            </w:r>
            <w:r>
              <w:t>shall</w:t>
            </w:r>
            <w:r>
              <w:rPr>
                <w:spacing w:val="-2"/>
              </w:rPr>
              <w:t xml:space="preserve"> </w:t>
            </w:r>
            <w:r>
              <w:t>have</w:t>
            </w:r>
            <w:r>
              <w:rPr>
                <w:spacing w:val="-4"/>
              </w:rPr>
              <w:t xml:space="preserve"> </w:t>
            </w:r>
            <w:r>
              <w:t>a</w:t>
            </w:r>
            <w:r>
              <w:rPr>
                <w:spacing w:val="-4"/>
              </w:rPr>
              <w:t xml:space="preserve"> </w:t>
            </w:r>
            <w:r>
              <w:t xml:space="preserve">minimum </w:t>
            </w:r>
            <w:r>
              <w:rPr>
                <w:color w:val="00AF50"/>
              </w:rPr>
              <w:t xml:space="preserve">net site area </w:t>
            </w:r>
            <w:r>
              <w:t>of 450m².</w:t>
            </w:r>
          </w:p>
          <w:p w:rsidR="00EB0065" w:rsidRDefault="00751AA3" w14:paraId="3BB69386" w14:textId="77777777">
            <w:pPr>
              <w:pStyle w:val="TableParagraph"/>
              <w:numPr>
                <w:ilvl w:val="0"/>
                <w:numId w:val="98"/>
              </w:numPr>
              <w:tabs>
                <w:tab w:val="left" w:pos="390"/>
                <w:tab w:val="left" w:pos="392"/>
              </w:tabs>
              <w:spacing w:before="83" w:line="256" w:lineRule="auto"/>
              <w:ind w:right="63"/>
            </w:pPr>
            <w:r>
              <w:t>The</w:t>
            </w:r>
            <w:r>
              <w:rPr>
                <w:spacing w:val="-4"/>
              </w:rPr>
              <w:t xml:space="preserve"> </w:t>
            </w:r>
            <w:r>
              <w:t>minor</w:t>
            </w:r>
            <w:r>
              <w:rPr>
                <w:spacing w:val="-4"/>
              </w:rPr>
              <w:t xml:space="preserve"> </w:t>
            </w:r>
            <w:r>
              <w:rPr>
                <w:color w:val="00AF50"/>
              </w:rPr>
              <w:t>residential</w:t>
            </w:r>
            <w:r>
              <w:rPr>
                <w:color w:val="00AF50"/>
                <w:spacing w:val="-3"/>
              </w:rPr>
              <w:t xml:space="preserve"> </w:t>
            </w:r>
            <w:r>
              <w:rPr>
                <w:color w:val="00AF50"/>
              </w:rPr>
              <w:t>unit</w:t>
            </w:r>
            <w:r>
              <w:rPr>
                <w:color w:val="00AF50"/>
                <w:spacing w:val="-5"/>
              </w:rPr>
              <w:t xml:space="preserve"> </w:t>
            </w:r>
            <w:r>
              <w:t>shall</w:t>
            </w:r>
            <w:r>
              <w:rPr>
                <w:spacing w:val="-2"/>
              </w:rPr>
              <w:t xml:space="preserve"> </w:t>
            </w:r>
            <w:r>
              <w:t>have</w:t>
            </w:r>
            <w:r>
              <w:rPr>
                <w:spacing w:val="-4"/>
              </w:rPr>
              <w:t xml:space="preserve"> </w:t>
            </w:r>
            <w:r>
              <w:t>a</w:t>
            </w:r>
            <w:r>
              <w:rPr>
                <w:spacing w:val="-4"/>
              </w:rPr>
              <w:t xml:space="preserve"> </w:t>
            </w:r>
            <w:r>
              <w:t>minimum</w:t>
            </w:r>
            <w:r>
              <w:rPr>
                <w:spacing w:val="-1"/>
              </w:rPr>
              <w:t xml:space="preserve"> </w:t>
            </w:r>
            <w:r>
              <w:rPr>
                <w:color w:val="00AF50"/>
              </w:rPr>
              <w:t>gross</w:t>
            </w:r>
            <w:r>
              <w:rPr>
                <w:color w:val="00AF50"/>
                <w:spacing w:val="-9"/>
              </w:rPr>
              <w:t xml:space="preserve"> </w:t>
            </w:r>
            <w:r>
              <w:rPr>
                <w:color w:val="00AF50"/>
              </w:rPr>
              <w:t>floor</w:t>
            </w:r>
            <w:r>
              <w:rPr>
                <w:color w:val="00AF50"/>
                <w:spacing w:val="-4"/>
              </w:rPr>
              <w:t xml:space="preserve"> </w:t>
            </w:r>
            <w:r>
              <w:rPr>
                <w:color w:val="00AF50"/>
              </w:rPr>
              <w:t xml:space="preserve">area </w:t>
            </w:r>
            <w:r>
              <w:t xml:space="preserve">of 35m² and a maximum </w:t>
            </w:r>
            <w:r>
              <w:rPr>
                <w:color w:val="00AF50"/>
              </w:rPr>
              <w:t xml:space="preserve">gross floor area </w:t>
            </w:r>
            <w:r>
              <w:t>of 80m².</w:t>
            </w:r>
          </w:p>
        </w:tc>
      </w:tr>
    </w:tbl>
    <w:p w:rsidR="00EB0065" w:rsidRDefault="00EB0065" w14:paraId="350C0CD0" w14:textId="77777777">
      <w:pPr>
        <w:spacing w:line="256" w:lineRule="auto"/>
        <w:sectPr w:rsidR="00EB0065">
          <w:type w:val="continuous"/>
          <w:pgSz w:w="11910" w:h="16840" w:orient="portrait"/>
          <w:pgMar w:top="1440" w:right="1120" w:bottom="1363"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614BE0D7" w14:textId="77777777">
        <w:trPr>
          <w:trHeight w:val="426"/>
        </w:trPr>
        <w:tc>
          <w:tcPr>
            <w:tcW w:w="2849" w:type="dxa"/>
            <w:gridSpan w:val="2"/>
          </w:tcPr>
          <w:p w:rsidR="00EB0065" w:rsidRDefault="00751AA3" w14:paraId="2A546A3F" w14:textId="77777777">
            <w:pPr>
              <w:pStyle w:val="TableParagraph"/>
              <w:rPr>
                <w:b/>
              </w:rPr>
            </w:pPr>
            <w:r>
              <w:rPr>
                <w:b/>
                <w:spacing w:val="-2"/>
              </w:rPr>
              <w:t>Activity</w:t>
            </w:r>
          </w:p>
        </w:tc>
        <w:tc>
          <w:tcPr>
            <w:tcW w:w="6224" w:type="dxa"/>
          </w:tcPr>
          <w:p w:rsidR="00EB0065" w:rsidRDefault="00751AA3" w14:paraId="037CAED5"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598709CE" w14:textId="77777777">
        <w:trPr>
          <w:trHeight w:val="4426"/>
        </w:trPr>
        <w:tc>
          <w:tcPr>
            <w:tcW w:w="500" w:type="dxa"/>
          </w:tcPr>
          <w:p w:rsidR="00EB0065" w:rsidRDefault="00EB0065" w14:paraId="36FD928A" w14:textId="77777777">
            <w:pPr>
              <w:pStyle w:val="TableParagraph"/>
              <w:spacing w:before="0"/>
              <w:ind w:left="0"/>
              <w:rPr>
                <w:rFonts w:ascii="Times New Roman"/>
              </w:rPr>
            </w:pPr>
          </w:p>
        </w:tc>
        <w:tc>
          <w:tcPr>
            <w:tcW w:w="2349" w:type="dxa"/>
          </w:tcPr>
          <w:p w:rsidR="00EB0065" w:rsidRDefault="00751AA3" w14:paraId="38EB8A54" w14:textId="77777777">
            <w:pPr>
              <w:pStyle w:val="TableParagraph"/>
              <w:spacing w:before="1"/>
              <w:ind w:right="88"/>
            </w:pPr>
            <w:r>
              <w:t>be built on contains</w:t>
            </w:r>
            <w:r>
              <w:rPr>
                <w:spacing w:val="40"/>
              </w:rPr>
              <w:t xml:space="preserve"> </w:t>
            </w:r>
            <w:r>
              <w:t>only</w:t>
            </w:r>
            <w:r>
              <w:rPr>
                <w:spacing w:val="-12"/>
              </w:rPr>
              <w:t xml:space="preserve"> </w:t>
            </w:r>
            <w:r>
              <w:t>one</w:t>
            </w:r>
            <w:r>
              <w:rPr>
                <w:spacing w:val="-11"/>
              </w:rPr>
              <w:t xml:space="preserve"> </w:t>
            </w:r>
            <w:r>
              <w:rPr>
                <w:color w:val="00AF50"/>
              </w:rPr>
              <w:t>residential</w:t>
            </w:r>
            <w:r>
              <w:rPr>
                <w:color w:val="00AF50"/>
                <w:spacing w:val="-11"/>
              </w:rPr>
              <w:t xml:space="preserve"> </w:t>
            </w:r>
            <w:r>
              <w:rPr>
                <w:color w:val="00AF50"/>
              </w:rPr>
              <w:t>unit</w:t>
            </w:r>
          </w:p>
        </w:tc>
        <w:tc>
          <w:tcPr>
            <w:tcW w:w="6224" w:type="dxa"/>
          </w:tcPr>
          <w:p w:rsidR="00EB0065" w:rsidRDefault="00751AA3" w14:paraId="3F269C52" w14:textId="77777777">
            <w:pPr>
              <w:pStyle w:val="TableParagraph"/>
              <w:spacing w:before="1" w:line="261" w:lineRule="auto"/>
              <w:ind w:left="392" w:hanging="284"/>
            </w:pPr>
            <w:r>
              <w:t>c.</w:t>
            </w:r>
            <w:r>
              <w:rPr>
                <w:spacing w:val="80"/>
              </w:rPr>
              <w:t xml:space="preserve"> </w:t>
            </w:r>
            <w:r>
              <w:t>The</w:t>
            </w:r>
            <w:r>
              <w:rPr>
                <w:spacing w:val="-5"/>
              </w:rPr>
              <w:t xml:space="preserve"> </w:t>
            </w:r>
            <w:r>
              <w:rPr>
                <w:color w:val="00AF50"/>
              </w:rPr>
              <w:t>parking</w:t>
            </w:r>
            <w:r>
              <w:rPr>
                <w:color w:val="00AF50"/>
                <w:spacing w:val="-4"/>
              </w:rPr>
              <w:t xml:space="preserve"> </w:t>
            </w:r>
            <w:r>
              <w:rPr>
                <w:color w:val="00AF50"/>
              </w:rPr>
              <w:t>areas</w:t>
            </w:r>
            <w:r>
              <w:rPr>
                <w:color w:val="00AF50"/>
                <w:spacing w:val="-4"/>
              </w:rPr>
              <w:t xml:space="preserve"> </w:t>
            </w:r>
            <w:r>
              <w:t>of</w:t>
            </w:r>
            <w:r>
              <w:rPr>
                <w:spacing w:val="-5"/>
              </w:rPr>
              <w:t xml:space="preserve"> </w:t>
            </w:r>
            <w:r>
              <w:t>both</w:t>
            </w:r>
            <w:r>
              <w:rPr>
                <w:spacing w:val="-1"/>
              </w:rPr>
              <w:t xml:space="preserve"> </w:t>
            </w:r>
            <w:r>
              <w:t>units</w:t>
            </w:r>
            <w:r>
              <w:rPr>
                <w:spacing w:val="-5"/>
              </w:rPr>
              <w:t xml:space="preserve"> </w:t>
            </w:r>
            <w:r>
              <w:t>shall</w:t>
            </w:r>
            <w:r>
              <w:rPr>
                <w:spacing w:val="-3"/>
              </w:rPr>
              <w:t xml:space="preserve"> </w:t>
            </w:r>
            <w:r>
              <w:t>be</w:t>
            </w:r>
            <w:r>
              <w:rPr>
                <w:spacing w:val="-5"/>
              </w:rPr>
              <w:t xml:space="preserve"> </w:t>
            </w:r>
            <w:r>
              <w:t>accessed</w:t>
            </w:r>
            <w:r>
              <w:rPr>
                <w:spacing w:val="-6"/>
              </w:rPr>
              <w:t xml:space="preserve"> </w:t>
            </w:r>
            <w:r>
              <w:t>from the</w:t>
            </w:r>
            <w:r>
              <w:rPr>
                <w:spacing w:val="-5"/>
              </w:rPr>
              <w:t xml:space="preserve"> </w:t>
            </w:r>
            <w:r>
              <w:t xml:space="preserve">same </w:t>
            </w:r>
            <w:r>
              <w:rPr>
                <w:color w:val="00AF50"/>
                <w:spacing w:val="-2"/>
              </w:rPr>
              <w:t>access</w:t>
            </w:r>
            <w:r>
              <w:rPr>
                <w:spacing w:val="-2"/>
              </w:rPr>
              <w:t>.</w:t>
            </w:r>
          </w:p>
          <w:p w:rsidR="00EB0065" w:rsidRDefault="00751AA3" w14:paraId="4747CD88" w14:textId="77777777">
            <w:pPr>
              <w:pStyle w:val="TableParagraph"/>
              <w:spacing w:line="259" w:lineRule="auto"/>
              <w:ind w:left="392" w:hanging="284"/>
            </w:pPr>
            <w:r>
              <w:t>d.</w:t>
            </w:r>
            <w:r>
              <w:rPr>
                <w:spacing w:val="40"/>
              </w:rPr>
              <w:t xml:space="preserve"> </w:t>
            </w:r>
            <w:r>
              <w:t>There</w:t>
            </w:r>
            <w:r>
              <w:rPr>
                <w:spacing w:val="-4"/>
              </w:rPr>
              <w:t xml:space="preserve"> </w:t>
            </w:r>
            <w:r>
              <w:t>shall</w:t>
            </w:r>
            <w:r>
              <w:rPr>
                <w:spacing w:val="-2"/>
              </w:rPr>
              <w:t xml:space="preserve"> </w:t>
            </w:r>
            <w:r>
              <w:t>be</w:t>
            </w:r>
            <w:r>
              <w:rPr>
                <w:spacing w:val="-4"/>
              </w:rPr>
              <w:t xml:space="preserve"> </w:t>
            </w:r>
            <w:r>
              <w:t>a</w:t>
            </w:r>
            <w:r>
              <w:rPr>
                <w:spacing w:val="-4"/>
              </w:rPr>
              <w:t xml:space="preserve"> </w:t>
            </w:r>
            <w:r>
              <w:t>total</w:t>
            </w:r>
            <w:r>
              <w:rPr>
                <w:spacing w:val="-2"/>
              </w:rPr>
              <w:t xml:space="preserve"> </w:t>
            </w:r>
            <w:r>
              <w:rPr>
                <w:color w:val="00AF50"/>
              </w:rPr>
              <w:t>outdoor</w:t>
            </w:r>
            <w:r>
              <w:rPr>
                <w:color w:val="00AF50"/>
                <w:spacing w:val="-4"/>
              </w:rPr>
              <w:t xml:space="preserve"> </w:t>
            </w:r>
            <w:r>
              <w:rPr>
                <w:color w:val="00AF50"/>
              </w:rPr>
              <w:t>living</w:t>
            </w:r>
            <w:r>
              <w:rPr>
                <w:color w:val="00AF50"/>
                <w:spacing w:val="-3"/>
              </w:rPr>
              <w:t xml:space="preserve"> </w:t>
            </w:r>
            <w:r>
              <w:rPr>
                <w:color w:val="00AF50"/>
              </w:rPr>
              <w:t>space</w:t>
            </w:r>
            <w:r>
              <w:rPr>
                <w:color w:val="00AF50"/>
                <w:spacing w:val="-1"/>
              </w:rPr>
              <w:t xml:space="preserve"> </w:t>
            </w:r>
            <w:r>
              <w:t>on</w:t>
            </w:r>
            <w:r>
              <w:rPr>
                <w:spacing w:val="-5"/>
              </w:rPr>
              <w:t xml:space="preserve"> </w:t>
            </w:r>
            <w:r>
              <w:t>the</w:t>
            </w:r>
            <w:r>
              <w:rPr>
                <w:spacing w:val="-4"/>
              </w:rPr>
              <w:t xml:space="preserve"> </w:t>
            </w:r>
            <w:r>
              <w:t>existing</w:t>
            </w:r>
            <w:r>
              <w:rPr>
                <w:spacing w:val="-1"/>
              </w:rPr>
              <w:t xml:space="preserve"> </w:t>
            </w:r>
            <w:r>
              <w:rPr>
                <w:color w:val="00AF50"/>
              </w:rPr>
              <w:t xml:space="preserve">site </w:t>
            </w:r>
            <w:r>
              <w:t xml:space="preserve">(containing both units) with a minimum area of 90m² and a minimum dimension of 6 </w:t>
            </w:r>
            <w:proofErr w:type="spellStart"/>
            <w:r>
              <w:t>metres</w:t>
            </w:r>
            <w:proofErr w:type="spellEnd"/>
            <w:r>
              <w:t>. This total space can be provided as:</w:t>
            </w:r>
          </w:p>
          <w:p w:rsidR="00EB0065" w:rsidRDefault="00751AA3" w14:paraId="28A4A8C8" w14:textId="77777777">
            <w:pPr>
              <w:pStyle w:val="TableParagraph"/>
              <w:numPr>
                <w:ilvl w:val="0"/>
                <w:numId w:val="2"/>
              </w:numPr>
              <w:tabs>
                <w:tab w:val="left" w:pos="929"/>
              </w:tabs>
              <w:spacing w:before="146"/>
              <w:ind w:hanging="451"/>
            </w:pPr>
            <w:r>
              <w:t>a</w:t>
            </w:r>
            <w:r>
              <w:rPr>
                <w:spacing w:val="-5"/>
              </w:rPr>
              <w:t xml:space="preserve"> </w:t>
            </w:r>
            <w:r>
              <w:t>single</w:t>
            </w:r>
            <w:r>
              <w:rPr>
                <w:spacing w:val="-5"/>
              </w:rPr>
              <w:t xml:space="preserve"> </w:t>
            </w:r>
            <w:r>
              <w:t>continuous</w:t>
            </w:r>
            <w:r>
              <w:rPr>
                <w:spacing w:val="-4"/>
              </w:rPr>
              <w:t xml:space="preserve"> </w:t>
            </w:r>
            <w:r>
              <w:t>area;</w:t>
            </w:r>
            <w:r>
              <w:rPr>
                <w:spacing w:val="-6"/>
              </w:rPr>
              <w:t xml:space="preserve"> </w:t>
            </w:r>
            <w:r>
              <w:rPr>
                <w:spacing w:val="-5"/>
              </w:rPr>
              <w:t>or</w:t>
            </w:r>
          </w:p>
          <w:p w:rsidR="00EB0065" w:rsidRDefault="00751AA3" w14:paraId="4FEBDA58" w14:textId="77777777">
            <w:pPr>
              <w:pStyle w:val="TableParagraph"/>
              <w:numPr>
                <w:ilvl w:val="0"/>
                <w:numId w:val="2"/>
              </w:numPr>
              <w:tabs>
                <w:tab w:val="left" w:pos="929"/>
              </w:tabs>
              <w:spacing w:before="163" w:line="259" w:lineRule="auto"/>
              <w:ind w:right="278"/>
            </w:pPr>
            <w:r>
              <w:t>be</w:t>
            </w:r>
            <w:r>
              <w:rPr>
                <w:spacing w:val="-5"/>
              </w:rPr>
              <w:t xml:space="preserve"> </w:t>
            </w:r>
            <w:r>
              <w:t>divided</w:t>
            </w:r>
            <w:r>
              <w:rPr>
                <w:spacing w:val="-6"/>
              </w:rPr>
              <w:t xml:space="preserve"> </w:t>
            </w:r>
            <w:r>
              <w:t>into</w:t>
            </w:r>
            <w:r>
              <w:rPr>
                <w:spacing w:val="-6"/>
              </w:rPr>
              <w:t xml:space="preserve"> </w:t>
            </w:r>
            <w:r>
              <w:t>two</w:t>
            </w:r>
            <w:r>
              <w:rPr>
                <w:spacing w:val="-6"/>
              </w:rPr>
              <w:t xml:space="preserve"> </w:t>
            </w:r>
            <w:r>
              <w:t>separate</w:t>
            </w:r>
            <w:r>
              <w:rPr>
                <w:spacing w:val="-5"/>
              </w:rPr>
              <w:t xml:space="preserve"> </w:t>
            </w:r>
            <w:r>
              <w:t>spaces,</w:t>
            </w:r>
            <w:r>
              <w:rPr>
                <w:spacing w:val="-3"/>
              </w:rPr>
              <w:t xml:space="preserve"> </w:t>
            </w:r>
            <w:r>
              <w:t>provided</w:t>
            </w:r>
            <w:r>
              <w:rPr>
                <w:spacing w:val="-6"/>
              </w:rPr>
              <w:t xml:space="preserve"> </w:t>
            </w:r>
            <w:r>
              <w:t>that</w:t>
            </w:r>
            <w:r>
              <w:rPr>
                <w:spacing w:val="-8"/>
              </w:rPr>
              <w:t xml:space="preserve"> </w:t>
            </w:r>
            <w:r>
              <w:t xml:space="preserve">each unit is provided with an </w:t>
            </w:r>
            <w:r>
              <w:rPr>
                <w:color w:val="00AF50"/>
              </w:rPr>
              <w:t xml:space="preserve">outdoor living space </w:t>
            </w:r>
            <w:r>
              <w:t xml:space="preserve">that is directly </w:t>
            </w:r>
            <w:r>
              <w:rPr>
                <w:color w:val="00AF50"/>
              </w:rPr>
              <w:t xml:space="preserve">accessible </w:t>
            </w:r>
            <w:r>
              <w:t>from that unit and is a minimum of 30m² in area.</w:t>
            </w:r>
          </w:p>
          <w:p w:rsidR="00EB0065" w:rsidRDefault="00751AA3" w14:paraId="26244C12" w14:textId="77777777">
            <w:pPr>
              <w:pStyle w:val="TableParagraph"/>
              <w:numPr>
                <w:ilvl w:val="0"/>
                <w:numId w:val="2"/>
              </w:numPr>
              <w:tabs>
                <w:tab w:val="left" w:pos="929"/>
              </w:tabs>
              <w:spacing w:before="141" w:line="261" w:lineRule="auto"/>
              <w:ind w:right="580"/>
            </w:pPr>
            <w:r>
              <w:t>This</w:t>
            </w:r>
            <w:r>
              <w:rPr>
                <w:spacing w:val="-7"/>
              </w:rPr>
              <w:t xml:space="preserve"> </w:t>
            </w:r>
            <w:r>
              <w:t>requirement</w:t>
            </w:r>
            <w:r>
              <w:rPr>
                <w:spacing w:val="-9"/>
              </w:rPr>
              <w:t xml:space="preserve"> </w:t>
            </w:r>
            <w:r>
              <w:t>replaces</w:t>
            </w:r>
            <w:r>
              <w:rPr>
                <w:spacing w:val="-7"/>
              </w:rPr>
              <w:t xml:space="preserve"> </w:t>
            </w:r>
            <w:r>
              <w:t>the</w:t>
            </w:r>
            <w:r>
              <w:rPr>
                <w:spacing w:val="-7"/>
              </w:rPr>
              <w:t xml:space="preserve"> </w:t>
            </w:r>
            <w:r>
              <w:t>general</w:t>
            </w:r>
            <w:r>
              <w:rPr>
                <w:spacing w:val="-3"/>
              </w:rPr>
              <w:t xml:space="preserve"> </w:t>
            </w:r>
            <w:r>
              <w:rPr>
                <w:color w:val="00AF50"/>
              </w:rPr>
              <w:t>outdoor</w:t>
            </w:r>
            <w:r>
              <w:rPr>
                <w:color w:val="00AF50"/>
                <w:spacing w:val="-7"/>
              </w:rPr>
              <w:t xml:space="preserve"> </w:t>
            </w:r>
            <w:r>
              <w:rPr>
                <w:color w:val="00AF50"/>
              </w:rPr>
              <w:t xml:space="preserve">living space </w:t>
            </w:r>
            <w:r>
              <w:t xml:space="preserve">requirements set out in </w:t>
            </w:r>
            <w:r>
              <w:rPr>
                <w:color w:val="0000FF"/>
              </w:rPr>
              <w:t>Rule 14.12.2.3</w:t>
            </w:r>
          </w:p>
        </w:tc>
      </w:tr>
      <w:tr w:rsidR="00EB0065" w14:paraId="5D340E56" w14:textId="77777777">
        <w:trPr>
          <w:trHeight w:val="2040"/>
        </w:trPr>
        <w:tc>
          <w:tcPr>
            <w:tcW w:w="500" w:type="dxa"/>
          </w:tcPr>
          <w:p w:rsidR="00EB0065" w:rsidRDefault="00751AA3" w14:paraId="2C9017AD" w14:textId="77777777">
            <w:pPr>
              <w:pStyle w:val="TableParagraph"/>
              <w:rPr>
                <w:b/>
              </w:rPr>
            </w:pPr>
            <w:r>
              <w:rPr>
                <w:b/>
                <w:spacing w:val="-5"/>
              </w:rPr>
              <w:t>P3</w:t>
            </w:r>
          </w:p>
        </w:tc>
        <w:tc>
          <w:tcPr>
            <w:tcW w:w="2349" w:type="dxa"/>
          </w:tcPr>
          <w:p w:rsidR="00EB0065" w:rsidRDefault="00751AA3" w14:paraId="2EE91AA5" w14:textId="77777777">
            <w:pPr>
              <w:pStyle w:val="TableParagraph"/>
              <w:spacing w:before="83"/>
              <w:ind w:right="80"/>
            </w:pPr>
            <w:r>
              <w:t xml:space="preserve">Student hostels owned or operated by a secondary </w:t>
            </w:r>
            <w:r>
              <w:rPr>
                <w:color w:val="00AF50"/>
              </w:rPr>
              <w:t xml:space="preserve">education activity </w:t>
            </w:r>
            <w:r>
              <w:t xml:space="preserve">or </w:t>
            </w:r>
            <w:r>
              <w:rPr>
                <w:color w:val="00AF50"/>
              </w:rPr>
              <w:t>tertiary education and research activity</w:t>
            </w:r>
            <w:r>
              <w:rPr>
                <w:color w:val="00AF50"/>
                <w:spacing w:val="-13"/>
              </w:rPr>
              <w:t xml:space="preserve"> </w:t>
            </w:r>
            <w:r>
              <w:t>containing</w:t>
            </w:r>
            <w:r>
              <w:rPr>
                <w:spacing w:val="-12"/>
              </w:rPr>
              <w:t xml:space="preserve"> </w:t>
            </w:r>
            <w:r>
              <w:t>up</w:t>
            </w:r>
            <w:r>
              <w:rPr>
                <w:spacing w:val="-13"/>
              </w:rPr>
              <w:t xml:space="preserve"> </w:t>
            </w:r>
            <w:r>
              <w:t>to 6 bedrooms</w:t>
            </w:r>
          </w:p>
        </w:tc>
        <w:tc>
          <w:tcPr>
            <w:tcW w:w="6224" w:type="dxa"/>
          </w:tcPr>
          <w:p w:rsidR="00EB0065" w:rsidRDefault="00751AA3" w14:paraId="3FAFFAC4" w14:textId="77777777">
            <w:pPr>
              <w:pStyle w:val="TableParagraph"/>
              <w:ind w:left="75"/>
            </w:pPr>
            <w:r>
              <w:rPr>
                <w:spacing w:val="-5"/>
              </w:rPr>
              <w:t>Nil</w:t>
            </w:r>
          </w:p>
        </w:tc>
      </w:tr>
      <w:tr w:rsidR="00EB0065" w14:paraId="3AC7C3EA" w14:textId="77777777">
        <w:trPr>
          <w:trHeight w:val="695"/>
        </w:trPr>
        <w:tc>
          <w:tcPr>
            <w:tcW w:w="500" w:type="dxa"/>
          </w:tcPr>
          <w:p w:rsidR="00EB0065" w:rsidRDefault="00751AA3" w14:paraId="3116F0FB" w14:textId="77777777">
            <w:pPr>
              <w:pStyle w:val="TableParagraph"/>
              <w:rPr>
                <w:b/>
              </w:rPr>
            </w:pPr>
            <w:r>
              <w:rPr>
                <w:b/>
                <w:spacing w:val="-5"/>
              </w:rPr>
              <w:t>P4</w:t>
            </w:r>
          </w:p>
        </w:tc>
        <w:tc>
          <w:tcPr>
            <w:tcW w:w="2349" w:type="dxa"/>
          </w:tcPr>
          <w:p w:rsidR="00EB0065" w:rsidRDefault="00751AA3" w14:paraId="58278AB3" w14:textId="77777777">
            <w:pPr>
              <w:pStyle w:val="TableParagraph"/>
              <w:spacing w:before="83"/>
              <w:ind w:right="80"/>
            </w:pPr>
            <w:r>
              <w:rPr>
                <w:color w:val="00AF50"/>
              </w:rPr>
              <w:t>Older</w:t>
            </w:r>
            <w:r>
              <w:rPr>
                <w:color w:val="00AF50"/>
                <w:spacing w:val="-13"/>
              </w:rPr>
              <w:t xml:space="preserve"> </w:t>
            </w:r>
            <w:r>
              <w:rPr>
                <w:color w:val="00AF50"/>
              </w:rPr>
              <w:t>person’s</w:t>
            </w:r>
            <w:r>
              <w:rPr>
                <w:color w:val="00AF50"/>
                <w:spacing w:val="-12"/>
              </w:rPr>
              <w:t xml:space="preserve"> </w:t>
            </w:r>
            <w:r>
              <w:rPr>
                <w:color w:val="00AF50"/>
              </w:rPr>
              <w:t xml:space="preserve">housing </w:t>
            </w:r>
            <w:r>
              <w:rPr>
                <w:color w:val="00AF50"/>
                <w:spacing w:val="-4"/>
              </w:rPr>
              <w:t>unit</w:t>
            </w:r>
          </w:p>
        </w:tc>
        <w:tc>
          <w:tcPr>
            <w:tcW w:w="6224" w:type="dxa"/>
          </w:tcPr>
          <w:p w:rsidR="00EB0065" w:rsidRDefault="00751AA3" w14:paraId="0000D3BE" w14:textId="77777777">
            <w:pPr>
              <w:pStyle w:val="TableParagraph"/>
              <w:numPr>
                <w:ilvl w:val="0"/>
                <w:numId w:val="97"/>
              </w:numPr>
              <w:tabs>
                <w:tab w:val="left" w:pos="390"/>
              </w:tabs>
              <w:spacing w:before="83"/>
              <w:ind w:left="390" w:hanging="281"/>
            </w:pPr>
            <w:r>
              <w:t>A</w:t>
            </w:r>
            <w:r>
              <w:rPr>
                <w:spacing w:val="-4"/>
              </w:rPr>
              <w:t xml:space="preserve"> </w:t>
            </w:r>
            <w:r>
              <w:t>maximum</w:t>
            </w:r>
            <w:r>
              <w:rPr>
                <w:spacing w:val="-2"/>
              </w:rPr>
              <w:t xml:space="preserve"> </w:t>
            </w:r>
            <w:r>
              <w:rPr>
                <w:color w:val="00AF50"/>
              </w:rPr>
              <w:t>gross</w:t>
            </w:r>
            <w:r>
              <w:rPr>
                <w:color w:val="00AF50"/>
                <w:spacing w:val="-4"/>
              </w:rPr>
              <w:t xml:space="preserve"> </w:t>
            </w:r>
            <w:r>
              <w:rPr>
                <w:color w:val="00AF50"/>
              </w:rPr>
              <w:t>floor</w:t>
            </w:r>
            <w:r>
              <w:rPr>
                <w:color w:val="00AF50"/>
                <w:spacing w:val="-4"/>
              </w:rPr>
              <w:t xml:space="preserve"> </w:t>
            </w:r>
            <w:r>
              <w:rPr>
                <w:color w:val="00AF50"/>
              </w:rPr>
              <w:t>area</w:t>
            </w:r>
            <w:r>
              <w:rPr>
                <w:color w:val="00AF50"/>
                <w:spacing w:val="-3"/>
              </w:rPr>
              <w:t xml:space="preserve"> </w:t>
            </w:r>
            <w:r>
              <w:t>of</w:t>
            </w:r>
            <w:r>
              <w:rPr>
                <w:spacing w:val="-3"/>
              </w:rPr>
              <w:t xml:space="preserve"> </w:t>
            </w:r>
            <w:r>
              <w:rPr>
                <w:spacing w:val="-2"/>
              </w:rPr>
              <w:t>120m².</w:t>
            </w:r>
          </w:p>
        </w:tc>
      </w:tr>
      <w:tr w:rsidR="00EB0065" w14:paraId="431E0FCC" w14:textId="77777777">
        <w:trPr>
          <w:trHeight w:val="5938"/>
        </w:trPr>
        <w:tc>
          <w:tcPr>
            <w:tcW w:w="500" w:type="dxa"/>
          </w:tcPr>
          <w:p w:rsidR="00EB0065" w:rsidRDefault="00751AA3" w14:paraId="1CB3C213" w14:textId="77777777">
            <w:pPr>
              <w:pStyle w:val="TableParagraph"/>
              <w:rPr>
                <w:b/>
              </w:rPr>
            </w:pPr>
            <w:r>
              <w:rPr>
                <w:b/>
                <w:spacing w:val="-5"/>
              </w:rPr>
              <w:t>P5</w:t>
            </w:r>
          </w:p>
        </w:tc>
        <w:tc>
          <w:tcPr>
            <w:tcW w:w="2349" w:type="dxa"/>
          </w:tcPr>
          <w:p w:rsidR="00EB0065" w:rsidRDefault="00751AA3" w14:paraId="372920E7" w14:textId="77777777">
            <w:pPr>
              <w:pStyle w:val="TableParagraph"/>
            </w:pPr>
            <w:r>
              <w:rPr>
                <w:color w:val="00AF50"/>
              </w:rPr>
              <w:t>Home</w:t>
            </w:r>
            <w:r>
              <w:rPr>
                <w:color w:val="00AF50"/>
                <w:spacing w:val="-3"/>
              </w:rPr>
              <w:t xml:space="preserve"> </w:t>
            </w:r>
            <w:r>
              <w:rPr>
                <w:color w:val="00AF50"/>
                <w:spacing w:val="-2"/>
              </w:rPr>
              <w:t>occupation</w:t>
            </w:r>
          </w:p>
          <w:p w:rsidR="00EB0065" w:rsidRDefault="00751AA3" w14:paraId="3FE01B21" w14:textId="77777777">
            <w:pPr>
              <w:pStyle w:val="TableParagraph"/>
              <w:spacing w:before="87"/>
              <w:ind w:right="80"/>
            </w:pPr>
            <w:r>
              <w:rPr>
                <w:color w:val="6F2F9F"/>
                <w:shd w:val="clear" w:color="auto" w:fill="D2D2D2"/>
              </w:rPr>
              <w:t>(Plan</w:t>
            </w:r>
            <w:r>
              <w:rPr>
                <w:color w:val="6F2F9F"/>
                <w:spacing w:val="-13"/>
                <w:shd w:val="clear" w:color="auto" w:fill="D2D2D2"/>
              </w:rPr>
              <w:t xml:space="preserve"> </w:t>
            </w:r>
            <w:r>
              <w:rPr>
                <w:color w:val="6F2F9F"/>
                <w:shd w:val="clear" w:color="auto" w:fill="D2D2D2"/>
              </w:rPr>
              <w:t>Change</w:t>
            </w:r>
            <w:r>
              <w:rPr>
                <w:color w:val="6F2F9F"/>
                <w:spacing w:val="-12"/>
                <w:shd w:val="clear" w:color="auto" w:fill="D2D2D2"/>
              </w:rPr>
              <w:t xml:space="preserve"> </w:t>
            </w:r>
            <w:r>
              <w:rPr>
                <w:color w:val="6F2F9F"/>
                <w:shd w:val="clear" w:color="auto" w:fill="D2D2D2"/>
              </w:rPr>
              <w:t>5D</w:t>
            </w:r>
            <w:r>
              <w:rPr>
                <w:color w:val="6F2F9F"/>
                <w:spacing w:val="-13"/>
                <w:shd w:val="clear" w:color="auto" w:fill="D2D2D2"/>
              </w:rPr>
              <w:t xml:space="preserve"> </w:t>
            </w:r>
            <w:r>
              <w:rPr>
                <w:color w:val="6F2F9F"/>
                <w:shd w:val="clear" w:color="auto" w:fill="D2D2D2"/>
              </w:rPr>
              <w:t>Council</w:t>
            </w:r>
            <w:r>
              <w:rPr>
                <w:color w:val="6F2F9F"/>
              </w:rPr>
              <w:t xml:space="preserve"> </w:t>
            </w:r>
            <w:r>
              <w:rPr>
                <w:color w:val="6F2F9F"/>
                <w:spacing w:val="-2"/>
                <w:shd w:val="clear" w:color="auto" w:fill="D2D2D2"/>
              </w:rPr>
              <w:t>Decision)</w:t>
            </w:r>
          </w:p>
        </w:tc>
        <w:tc>
          <w:tcPr>
            <w:tcW w:w="6224" w:type="dxa"/>
          </w:tcPr>
          <w:p w:rsidR="00EB0065" w:rsidRDefault="00751AA3" w14:paraId="137D9955" w14:textId="77777777">
            <w:pPr>
              <w:pStyle w:val="TableParagraph"/>
              <w:numPr>
                <w:ilvl w:val="0"/>
                <w:numId w:val="96"/>
              </w:numPr>
              <w:tabs>
                <w:tab w:val="left" w:pos="389"/>
                <w:tab w:val="left" w:pos="392"/>
              </w:tabs>
              <w:spacing w:before="83" w:line="259" w:lineRule="auto"/>
              <w:ind w:right="166"/>
            </w:pPr>
            <w:r>
              <w:t>The</w:t>
            </w:r>
            <w:r>
              <w:rPr>
                <w:spacing w:val="-1"/>
              </w:rPr>
              <w:t xml:space="preserve"> </w:t>
            </w:r>
            <w:r>
              <w:rPr>
                <w:strike/>
                <w:color w:val="00AF50"/>
                <w:shd w:val="clear" w:color="auto" w:fill="D2D2D2"/>
              </w:rPr>
              <w:t xml:space="preserve">gross </w:t>
            </w:r>
            <w:r>
              <w:rPr>
                <w:color w:val="6F2F9F"/>
                <w:u w:val="single" w:color="6F2F9F"/>
                <w:shd w:val="clear" w:color="auto" w:fill="D2D2D2"/>
              </w:rPr>
              <w:t>total</w:t>
            </w:r>
            <w:r>
              <w:rPr>
                <w:color w:val="6F2F9F"/>
              </w:rPr>
              <w:t xml:space="preserve"> </w:t>
            </w:r>
            <w:r>
              <w:rPr>
                <w:color w:val="00AF50"/>
              </w:rPr>
              <w:t>floor</w:t>
            </w:r>
            <w:r>
              <w:rPr>
                <w:color w:val="00AF50"/>
                <w:spacing w:val="-1"/>
              </w:rPr>
              <w:t xml:space="preserve"> </w:t>
            </w:r>
            <w:r>
              <w:rPr>
                <w:color w:val="00AF50"/>
              </w:rPr>
              <w:t xml:space="preserve">area </w:t>
            </w:r>
            <w:r>
              <w:rPr>
                <w:color w:val="000000"/>
              </w:rPr>
              <w:t>of</w:t>
            </w:r>
            <w:r>
              <w:rPr>
                <w:color w:val="000000"/>
                <w:spacing w:val="-1"/>
              </w:rPr>
              <w:t xml:space="preserve"> </w:t>
            </w:r>
            <w:r>
              <w:rPr>
                <w:color w:val="000000"/>
              </w:rPr>
              <w:t xml:space="preserve">the </w:t>
            </w:r>
            <w:r>
              <w:rPr>
                <w:color w:val="00AF50"/>
              </w:rPr>
              <w:t xml:space="preserve">building </w:t>
            </w:r>
            <w:r>
              <w:rPr>
                <w:color w:val="6F2F9F"/>
                <w:shd w:val="clear" w:color="auto" w:fill="D2D2D2"/>
              </w:rPr>
              <w:t>or</w:t>
            </w:r>
            <w:r>
              <w:rPr>
                <w:color w:val="6F2F9F"/>
                <w:spacing w:val="-1"/>
                <w:shd w:val="clear" w:color="auto" w:fill="D2D2D2"/>
              </w:rPr>
              <w:t xml:space="preserve"> </w:t>
            </w:r>
            <w:r>
              <w:rPr>
                <w:color w:val="6F2F9F"/>
                <w:shd w:val="clear" w:color="auto" w:fill="D2D2D2"/>
              </w:rPr>
              <w:t>part</w:t>
            </w:r>
            <w:r>
              <w:rPr>
                <w:color w:val="6F2F9F"/>
                <w:spacing w:val="-4"/>
                <w:shd w:val="clear" w:color="auto" w:fill="D2D2D2"/>
              </w:rPr>
              <w:t xml:space="preserve"> </w:t>
            </w:r>
            <w:r>
              <w:rPr>
                <w:color w:val="6F2F9F"/>
                <w:shd w:val="clear" w:color="auto" w:fill="D2D2D2"/>
              </w:rPr>
              <w:t>of</w:t>
            </w:r>
            <w:r>
              <w:rPr>
                <w:color w:val="6F2F9F"/>
                <w:spacing w:val="-1"/>
                <w:shd w:val="clear" w:color="auto" w:fill="D2D2D2"/>
              </w:rPr>
              <w:t xml:space="preserve"> </w:t>
            </w:r>
            <w:r>
              <w:rPr>
                <w:color w:val="6F2F9F"/>
                <w:shd w:val="clear" w:color="auto" w:fill="D2D2D2"/>
              </w:rPr>
              <w:t>the building</w:t>
            </w:r>
            <w:r>
              <w:rPr>
                <w:color w:val="6F2F9F"/>
              </w:rPr>
              <w:t xml:space="preserve"> </w:t>
            </w:r>
            <w:r>
              <w:rPr>
                <w:color w:val="6F2F9F"/>
                <w:shd w:val="clear" w:color="auto" w:fill="D2D2D2"/>
              </w:rPr>
              <w:t>(measured internally</w:t>
            </w:r>
            <w:proofErr w:type="gramStart"/>
            <w:r>
              <w:rPr>
                <w:color w:val="6F2F9F"/>
                <w:shd w:val="clear" w:color="auto" w:fill="D2D2D2"/>
              </w:rPr>
              <w:t>)</w:t>
            </w:r>
            <w:r>
              <w:rPr>
                <w:color w:val="000000"/>
              </w:rPr>
              <w:t>,plus</w:t>
            </w:r>
            <w:proofErr w:type="gramEnd"/>
            <w:r>
              <w:rPr>
                <w:color w:val="000000"/>
              </w:rPr>
              <w:t xml:space="preserve"> </w:t>
            </w:r>
            <w:r>
              <w:rPr>
                <w:strike/>
                <w:color w:val="6F2F9F"/>
                <w:shd w:val="clear" w:color="auto" w:fill="D2D2D2"/>
              </w:rPr>
              <w:t xml:space="preserve">the area used for </w:t>
            </w:r>
            <w:r>
              <w:rPr>
                <w:color w:val="6F2F9F"/>
                <w:u w:val="single" w:color="6F2F9F"/>
                <w:shd w:val="clear" w:color="auto" w:fill="D2D2D2"/>
              </w:rPr>
              <w:t>any</w:t>
            </w:r>
            <w:r>
              <w:rPr>
                <w:color w:val="6F2F9F"/>
              </w:rPr>
              <w:t xml:space="preserve"> </w:t>
            </w:r>
            <w:r>
              <w:rPr>
                <w:color w:val="00AF50"/>
              </w:rPr>
              <w:t>outdoor storage</w:t>
            </w:r>
            <w:r>
              <w:rPr>
                <w:color w:val="00AF50"/>
                <w:spacing w:val="-4"/>
              </w:rPr>
              <w:t xml:space="preserve"> </w:t>
            </w:r>
            <w:r>
              <w:rPr>
                <w:color w:val="00AF50"/>
              </w:rPr>
              <w:t>area</w:t>
            </w:r>
            <w:r>
              <w:rPr>
                <w:color w:val="000000"/>
              </w:rPr>
              <w:t>,</w:t>
            </w:r>
            <w:r>
              <w:rPr>
                <w:color w:val="000000"/>
                <w:spacing w:val="-7"/>
              </w:rPr>
              <w:t xml:space="preserve"> </w:t>
            </w:r>
            <w:r>
              <w:rPr>
                <w:color w:val="000000"/>
              </w:rPr>
              <w:t>occupied</w:t>
            </w:r>
            <w:r>
              <w:rPr>
                <w:color w:val="000000"/>
                <w:spacing w:val="-5"/>
              </w:rPr>
              <w:t xml:space="preserve"> </w:t>
            </w:r>
            <w:r>
              <w:rPr>
                <w:color w:val="000000"/>
              </w:rPr>
              <w:t>by</w:t>
            </w:r>
            <w:r>
              <w:rPr>
                <w:color w:val="000000"/>
                <w:spacing w:val="-4"/>
              </w:rPr>
              <w:t xml:space="preserve"> </w:t>
            </w:r>
            <w:r>
              <w:rPr>
                <w:color w:val="000000"/>
              </w:rPr>
              <w:t>the</w:t>
            </w:r>
            <w:r>
              <w:rPr>
                <w:color w:val="000000"/>
                <w:spacing w:val="-3"/>
              </w:rPr>
              <w:t xml:space="preserve"> </w:t>
            </w:r>
            <w:r>
              <w:rPr>
                <w:color w:val="00AF50"/>
              </w:rPr>
              <w:t>home</w:t>
            </w:r>
            <w:r>
              <w:rPr>
                <w:color w:val="00AF50"/>
                <w:spacing w:val="-4"/>
              </w:rPr>
              <w:t xml:space="preserve"> </w:t>
            </w:r>
            <w:r>
              <w:rPr>
                <w:color w:val="00AF50"/>
              </w:rPr>
              <w:t>occupation</w:t>
            </w:r>
            <w:r>
              <w:rPr>
                <w:color w:val="00AF50"/>
                <w:spacing w:val="-4"/>
              </w:rPr>
              <w:t xml:space="preserve"> </w:t>
            </w:r>
            <w:r>
              <w:rPr>
                <w:color w:val="000000"/>
              </w:rPr>
              <w:t>shall</w:t>
            </w:r>
            <w:r>
              <w:rPr>
                <w:color w:val="000000"/>
                <w:spacing w:val="-2"/>
              </w:rPr>
              <w:t xml:space="preserve"> </w:t>
            </w:r>
            <w:r>
              <w:rPr>
                <w:color w:val="000000"/>
              </w:rPr>
              <w:t>be</w:t>
            </w:r>
            <w:r>
              <w:rPr>
                <w:strike/>
                <w:color w:val="6F2F9F"/>
                <w:spacing w:val="-4"/>
                <w:shd w:val="clear" w:color="auto" w:fill="D2D2D2"/>
              </w:rPr>
              <w:t xml:space="preserve"> </w:t>
            </w:r>
            <w:r>
              <w:rPr>
                <w:strike/>
                <w:color w:val="6F2F9F"/>
                <w:shd w:val="clear" w:color="auto" w:fill="D2D2D2"/>
              </w:rPr>
              <w:t>less</w:t>
            </w:r>
            <w:r>
              <w:rPr>
                <w:strike/>
                <w:color w:val="6F2F9F"/>
                <w:spacing w:val="-3"/>
                <w:shd w:val="clear" w:color="auto" w:fill="D2D2D2"/>
              </w:rPr>
              <w:t xml:space="preserve"> </w:t>
            </w:r>
            <w:r>
              <w:rPr>
                <w:color w:val="6F2F9F"/>
                <w:u w:val="single" w:color="6F2F9F"/>
                <w:shd w:val="clear" w:color="auto" w:fill="D2D2D2"/>
              </w:rPr>
              <w:t>no</w:t>
            </w:r>
            <w:r>
              <w:rPr>
                <w:color w:val="6F2F9F"/>
              </w:rPr>
              <w:t xml:space="preserve"> </w:t>
            </w:r>
            <w:r>
              <w:rPr>
                <w:color w:val="6F2F9F"/>
                <w:u w:val="single" w:color="6F2F9F"/>
                <w:shd w:val="clear" w:color="auto" w:fill="D2D2D2"/>
              </w:rPr>
              <w:t>more</w:t>
            </w:r>
            <w:r>
              <w:rPr>
                <w:color w:val="6F2F9F"/>
              </w:rPr>
              <w:t xml:space="preserve"> </w:t>
            </w:r>
            <w:r>
              <w:rPr>
                <w:color w:val="000000"/>
              </w:rPr>
              <w:t>than 40m².</w:t>
            </w:r>
          </w:p>
          <w:p w:rsidR="00EB0065" w:rsidRDefault="00751AA3" w14:paraId="54700B46" w14:textId="77777777">
            <w:pPr>
              <w:pStyle w:val="TableParagraph"/>
              <w:numPr>
                <w:ilvl w:val="0"/>
                <w:numId w:val="96"/>
              </w:numPr>
              <w:tabs>
                <w:tab w:val="left" w:pos="390"/>
                <w:tab w:val="left" w:pos="392"/>
              </w:tabs>
              <w:spacing w:before="79" w:line="259" w:lineRule="auto"/>
              <w:ind w:right="361"/>
            </w:pPr>
            <w:r>
              <w:t>The</w:t>
            </w:r>
            <w:r>
              <w:rPr>
                <w:spacing w:val="-5"/>
              </w:rPr>
              <w:t xml:space="preserve"> </w:t>
            </w:r>
            <w:r>
              <w:t>maximum</w:t>
            </w:r>
            <w:r>
              <w:rPr>
                <w:spacing w:val="-4"/>
              </w:rPr>
              <w:t xml:space="preserve"> </w:t>
            </w:r>
            <w:r>
              <w:t>number</w:t>
            </w:r>
            <w:r>
              <w:rPr>
                <w:spacing w:val="-5"/>
              </w:rPr>
              <w:t xml:space="preserve"> </w:t>
            </w:r>
            <w:r>
              <w:t>of</w:t>
            </w:r>
            <w:r>
              <w:rPr>
                <w:spacing w:val="-3"/>
              </w:rPr>
              <w:t xml:space="preserve"> </w:t>
            </w:r>
            <w:r>
              <w:rPr>
                <w:color w:val="00AF50"/>
              </w:rPr>
              <w:t>FTE</w:t>
            </w:r>
            <w:r>
              <w:rPr>
                <w:color w:val="00AF50"/>
                <w:spacing w:val="-8"/>
              </w:rPr>
              <w:t xml:space="preserve"> </w:t>
            </w:r>
            <w:r>
              <w:t>persons</w:t>
            </w:r>
            <w:r>
              <w:rPr>
                <w:spacing w:val="-5"/>
              </w:rPr>
              <w:t xml:space="preserve"> </w:t>
            </w:r>
            <w:r>
              <w:t>employed</w:t>
            </w:r>
            <w:r>
              <w:rPr>
                <w:spacing w:val="-6"/>
              </w:rPr>
              <w:t xml:space="preserve"> </w:t>
            </w:r>
            <w:r>
              <w:t>in</w:t>
            </w:r>
            <w:r>
              <w:rPr>
                <w:spacing w:val="-6"/>
              </w:rPr>
              <w:t xml:space="preserve"> </w:t>
            </w:r>
            <w:r>
              <w:t>the</w:t>
            </w:r>
            <w:r>
              <w:rPr>
                <w:spacing w:val="-2"/>
              </w:rPr>
              <w:t xml:space="preserve"> </w:t>
            </w:r>
            <w:r>
              <w:rPr>
                <w:color w:val="00AF50"/>
              </w:rPr>
              <w:t>home occupation</w:t>
            </w:r>
            <w:r>
              <w:t xml:space="preserve">, who reside permanently elsewhere than on the </w:t>
            </w:r>
            <w:r>
              <w:rPr>
                <w:color w:val="00AF50"/>
              </w:rPr>
              <w:t>site</w:t>
            </w:r>
            <w:r>
              <w:t>, shall be two.</w:t>
            </w:r>
          </w:p>
          <w:p w:rsidR="00EB0065" w:rsidRDefault="00751AA3" w14:paraId="696D5B83" w14:textId="77777777">
            <w:pPr>
              <w:pStyle w:val="TableParagraph"/>
              <w:numPr>
                <w:ilvl w:val="0"/>
                <w:numId w:val="96"/>
              </w:numPr>
              <w:tabs>
                <w:tab w:val="left" w:pos="391"/>
              </w:tabs>
              <w:spacing w:before="80"/>
              <w:ind w:left="391" w:hanging="282"/>
            </w:pPr>
            <w:r>
              <w:t>Any</w:t>
            </w:r>
            <w:r>
              <w:rPr>
                <w:spacing w:val="-5"/>
              </w:rPr>
              <w:t xml:space="preserve"> </w:t>
            </w:r>
            <w:r>
              <w:rPr>
                <w:strike/>
                <w:color w:val="00AF50"/>
                <w:shd w:val="clear" w:color="auto" w:fill="D2D2D2"/>
              </w:rPr>
              <w:t>retailing</w:t>
            </w:r>
            <w:r>
              <w:rPr>
                <w:strike/>
                <w:color w:val="00AF50"/>
                <w:spacing w:val="-3"/>
                <w:shd w:val="clear" w:color="auto" w:fill="D2D2D2"/>
              </w:rPr>
              <w:t xml:space="preserve"> </w:t>
            </w:r>
            <w:r>
              <w:rPr>
                <w:color w:val="00AF50"/>
                <w:u w:val="single" w:color="00AF50"/>
                <w:shd w:val="clear" w:color="auto" w:fill="D2D2D2"/>
              </w:rPr>
              <w:t>retail</w:t>
            </w:r>
            <w:r>
              <w:rPr>
                <w:color w:val="00AF50"/>
                <w:spacing w:val="-4"/>
                <w:u w:val="single" w:color="00AF50"/>
                <w:shd w:val="clear" w:color="auto" w:fill="D2D2D2"/>
              </w:rPr>
              <w:t xml:space="preserve"> </w:t>
            </w:r>
            <w:r>
              <w:rPr>
                <w:color w:val="00AF50"/>
                <w:u w:val="single" w:color="00AF50"/>
                <w:shd w:val="clear" w:color="auto" w:fill="D2D2D2"/>
              </w:rPr>
              <w:t>activity</w:t>
            </w:r>
            <w:r>
              <w:rPr>
                <w:color w:val="00AF50"/>
                <w:spacing w:val="-3"/>
              </w:rPr>
              <w:t xml:space="preserve"> </w:t>
            </w:r>
            <w:r>
              <w:rPr>
                <w:color w:val="000000"/>
              </w:rPr>
              <w:t>shall</w:t>
            </w:r>
            <w:r>
              <w:rPr>
                <w:color w:val="000000"/>
                <w:spacing w:val="-4"/>
              </w:rPr>
              <w:t xml:space="preserve"> </w:t>
            </w:r>
            <w:r>
              <w:rPr>
                <w:color w:val="000000"/>
              </w:rPr>
              <w:t>be</w:t>
            </w:r>
            <w:r>
              <w:rPr>
                <w:color w:val="000000"/>
                <w:spacing w:val="-5"/>
              </w:rPr>
              <w:t xml:space="preserve"> </w:t>
            </w:r>
            <w:r>
              <w:rPr>
                <w:color w:val="000000"/>
              </w:rPr>
              <w:t>limited</w:t>
            </w:r>
            <w:r>
              <w:rPr>
                <w:color w:val="000000"/>
                <w:spacing w:val="-6"/>
              </w:rPr>
              <w:t xml:space="preserve"> </w:t>
            </w:r>
            <w:r>
              <w:rPr>
                <w:color w:val="000000"/>
                <w:spacing w:val="-5"/>
              </w:rPr>
              <w:t>to</w:t>
            </w:r>
            <w:r>
              <w:rPr>
                <w:color w:val="000000"/>
                <w:spacing w:val="-5"/>
                <w:shd w:val="clear" w:color="auto" w:fill="D2D2D2"/>
              </w:rPr>
              <w:t>:</w:t>
            </w:r>
          </w:p>
          <w:p w:rsidR="00EB0065" w:rsidRDefault="00751AA3" w14:paraId="235C9DB0" w14:textId="77777777">
            <w:pPr>
              <w:pStyle w:val="TableParagraph"/>
              <w:numPr>
                <w:ilvl w:val="1"/>
                <w:numId w:val="96"/>
              </w:numPr>
              <w:tabs>
                <w:tab w:val="left" w:pos="977"/>
              </w:tabs>
              <w:spacing w:before="101"/>
              <w:ind w:hanging="388"/>
              <w:jc w:val="left"/>
            </w:pPr>
            <w:r>
              <w:t>the</w:t>
            </w:r>
            <w:r>
              <w:rPr>
                <w:spacing w:val="-4"/>
              </w:rPr>
              <w:t xml:space="preserve"> </w:t>
            </w:r>
            <w:r>
              <w:t>sale</w:t>
            </w:r>
            <w:r>
              <w:rPr>
                <w:spacing w:val="-4"/>
              </w:rPr>
              <w:t xml:space="preserve"> </w:t>
            </w:r>
            <w:r>
              <w:t>of</w:t>
            </w:r>
            <w:r>
              <w:rPr>
                <w:spacing w:val="-4"/>
              </w:rPr>
              <w:t xml:space="preserve"> </w:t>
            </w:r>
            <w:r>
              <w:t>goods</w:t>
            </w:r>
            <w:r>
              <w:rPr>
                <w:spacing w:val="-4"/>
              </w:rPr>
              <w:t xml:space="preserve"> </w:t>
            </w:r>
            <w:r>
              <w:t>grown</w:t>
            </w:r>
            <w:r>
              <w:rPr>
                <w:spacing w:val="-4"/>
              </w:rPr>
              <w:t xml:space="preserve"> </w:t>
            </w:r>
            <w:r>
              <w:t>or</w:t>
            </w:r>
            <w:r>
              <w:rPr>
                <w:spacing w:val="-4"/>
              </w:rPr>
              <w:t xml:space="preserve"> </w:t>
            </w:r>
            <w:r>
              <w:t>produced</w:t>
            </w:r>
            <w:r>
              <w:rPr>
                <w:spacing w:val="-5"/>
              </w:rPr>
              <w:t xml:space="preserve"> </w:t>
            </w:r>
            <w:r>
              <w:t>on</w:t>
            </w:r>
            <w:r>
              <w:rPr>
                <w:spacing w:val="-5"/>
              </w:rPr>
              <w:t xml:space="preserve"> </w:t>
            </w:r>
            <w:r>
              <w:t>the</w:t>
            </w:r>
            <w:r>
              <w:rPr>
                <w:spacing w:val="4"/>
              </w:rPr>
              <w:t xml:space="preserve"> </w:t>
            </w:r>
            <w:proofErr w:type="gramStart"/>
            <w:r>
              <w:rPr>
                <w:color w:val="00AF50"/>
                <w:spacing w:val="-4"/>
              </w:rPr>
              <w:t>site</w:t>
            </w:r>
            <w:r>
              <w:rPr>
                <w:color w:val="6F2F9F"/>
                <w:spacing w:val="-4"/>
                <w:shd w:val="clear" w:color="auto" w:fill="D2D2D2"/>
              </w:rPr>
              <w:t>;</w:t>
            </w:r>
            <w:proofErr w:type="gramEnd"/>
          </w:p>
          <w:p w:rsidR="00EB0065" w:rsidRDefault="00751AA3" w14:paraId="331A2E66" w14:textId="77777777">
            <w:pPr>
              <w:pStyle w:val="TableParagraph"/>
              <w:numPr>
                <w:ilvl w:val="1"/>
                <w:numId w:val="96"/>
              </w:numPr>
              <w:tabs>
                <w:tab w:val="left" w:pos="977"/>
              </w:tabs>
              <w:spacing w:before="101" w:line="259" w:lineRule="auto"/>
              <w:ind w:right="60" w:hanging="442"/>
              <w:jc w:val="left"/>
            </w:pPr>
            <w:r>
              <w:rPr>
                <w:noProof/>
              </w:rPr>
              <mc:AlternateContent>
                <mc:Choice Requires="wpg">
                  <w:drawing>
                    <wp:anchor distT="0" distB="0" distL="0" distR="0" simplePos="0" relativeHeight="486435328" behindDoc="1" locked="0" layoutInCell="1" allowOverlap="1" wp14:anchorId="4808EC1D" wp14:editId="1956E23D">
                      <wp:simplePos x="0" y="0"/>
                      <wp:positionH relativeFrom="column">
                        <wp:posOffset>1612900</wp:posOffset>
                      </wp:positionH>
                      <wp:positionV relativeFrom="paragraph">
                        <wp:posOffset>398317</wp:posOffset>
                      </wp:positionV>
                      <wp:extent cx="2296160" cy="95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6160" cy="9525"/>
                                <a:chOff x="0" y="0"/>
                                <a:chExt cx="2296160" cy="9525"/>
                              </a:xfrm>
                            </wpg:grpSpPr>
                            <wps:wsp>
                              <wps:cNvPr id="2" name="Graphic 2"/>
                              <wps:cNvSpPr/>
                              <wps:spPr>
                                <a:xfrm>
                                  <a:off x="0" y="0"/>
                                  <a:ext cx="2296160" cy="9525"/>
                                </a:xfrm>
                                <a:custGeom>
                                  <a:avLst/>
                                  <a:gdLst/>
                                  <a:ahLst/>
                                  <a:cxnLst/>
                                  <a:rect l="l" t="t" r="r" b="b"/>
                                  <a:pathLst>
                                    <a:path w="2296160" h="9525">
                                      <a:moveTo>
                                        <a:pt x="2296033" y="0"/>
                                      </a:moveTo>
                                      <a:lnTo>
                                        <a:pt x="0" y="0"/>
                                      </a:lnTo>
                                      <a:lnTo>
                                        <a:pt x="0" y="9144"/>
                                      </a:lnTo>
                                      <a:lnTo>
                                        <a:pt x="2296033" y="9144"/>
                                      </a:lnTo>
                                      <a:lnTo>
                                        <a:pt x="2296033" y="0"/>
                                      </a:lnTo>
                                      <a:close/>
                                    </a:path>
                                  </a:pathLst>
                                </a:custGeom>
                                <a:solidFill>
                                  <a:srgbClr val="6F2F9F"/>
                                </a:solidFill>
                              </wps:spPr>
                              <wps:bodyPr wrap="square" lIns="0" tIns="0" rIns="0" bIns="0" rtlCol="0">
                                <a:prstTxWarp prst="textNoShape">
                                  <a:avLst/>
                                </a:prstTxWarp>
                                <a:noAutofit/>
                              </wps:bodyPr>
                            </wps:wsp>
                          </wpg:wgp>
                        </a:graphicData>
                      </a:graphic>
                    </wp:anchor>
                  </w:drawing>
                </mc:Choice>
                <mc:Fallback>
                  <w:pict w14:anchorId="7A84A014">
                    <v:group id="Group 1" style="position:absolute;margin-left:127pt;margin-top:31.35pt;width:180.8pt;height:.75pt;z-index:-16881152;mso-wrap-distance-left:0;mso-wrap-distance-right:0" coordsize="22961,95" o:spid="_x0000_s1026" w14:anchorId="45241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">
                      <v:shape id="Graphic 2" style="position:absolute;width:22961;height:95;visibility:visible;mso-wrap-style:square;v-text-anchor:top" coordsize="2296160,9525" o:spid="_x0000_s1027" fillcolor="#6f2f9f" stroked="f" path="m2296033,l,,,9144r2296033,l22960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">
                        <v:path arrowok="t"/>
                      </v:shape>
                    </v:group>
                  </w:pict>
                </mc:Fallback>
              </mc:AlternateContent>
            </w:r>
            <w:r>
              <w:rPr>
                <w:color w:val="6F2F9F"/>
                <w:u w:val="single" w:color="6F2F9F"/>
                <w:shd w:val="clear" w:color="auto" w:fill="D2D2D2"/>
              </w:rPr>
              <w:t>goods incidental to an on-site service provided by the</w:t>
            </w:r>
            <w:r>
              <w:rPr>
                <w:color w:val="6F2F9F"/>
              </w:rPr>
              <w:t xml:space="preserve"> </w:t>
            </w:r>
            <w:r>
              <w:rPr>
                <w:color w:val="00AF50"/>
                <w:u w:val="single" w:color="00AF50"/>
                <w:shd w:val="clear" w:color="auto" w:fill="D2D2D2"/>
              </w:rPr>
              <w:t>home</w:t>
            </w:r>
            <w:r>
              <w:rPr>
                <w:color w:val="00AF50"/>
                <w:spacing w:val="-6"/>
                <w:u w:val="single" w:color="00AF50"/>
                <w:shd w:val="clear" w:color="auto" w:fill="D2D2D2"/>
              </w:rPr>
              <w:t xml:space="preserve"> </w:t>
            </w:r>
            <w:r>
              <w:rPr>
                <w:color w:val="00AF50"/>
                <w:u w:val="single" w:color="00AF50"/>
                <w:shd w:val="clear" w:color="auto" w:fill="D2D2D2"/>
              </w:rPr>
              <w:t>occupation</w:t>
            </w:r>
            <w:r>
              <w:rPr>
                <w:color w:val="00AF50"/>
                <w:spacing w:val="-2"/>
                <w:u w:val="single" w:color="00AF50"/>
                <w:shd w:val="clear" w:color="auto" w:fill="D2D2D2"/>
              </w:rPr>
              <w:t xml:space="preserve"> </w:t>
            </w:r>
            <w:r>
              <w:rPr>
                <w:color w:val="6F2F9F"/>
                <w:shd w:val="clear" w:color="auto" w:fill="D2D2D2"/>
              </w:rPr>
              <w:t>where</w:t>
            </w:r>
            <w:r>
              <w:rPr>
                <w:color w:val="6F2F9F"/>
                <w:spacing w:val="-6"/>
                <w:shd w:val="clear" w:color="auto" w:fill="D2D2D2"/>
              </w:rPr>
              <w:t xml:space="preserve"> </w:t>
            </w:r>
            <w:r>
              <w:rPr>
                <w:color w:val="6F2F9F"/>
                <w:shd w:val="clear" w:color="auto" w:fill="D2D2D2"/>
              </w:rPr>
              <w:t>the</w:t>
            </w:r>
            <w:r>
              <w:rPr>
                <w:color w:val="6F2F9F"/>
                <w:spacing w:val="-6"/>
                <w:shd w:val="clear" w:color="auto" w:fill="D2D2D2"/>
              </w:rPr>
              <w:t xml:space="preserve"> </w:t>
            </w:r>
            <w:r>
              <w:rPr>
                <w:color w:val="6F2F9F"/>
                <w:shd w:val="clear" w:color="auto" w:fill="D2D2D2"/>
              </w:rPr>
              <w:t>goods</w:t>
            </w:r>
            <w:r>
              <w:rPr>
                <w:color w:val="6F2F9F"/>
                <w:spacing w:val="-6"/>
                <w:shd w:val="clear" w:color="auto" w:fill="D2D2D2"/>
              </w:rPr>
              <w:t xml:space="preserve"> </w:t>
            </w:r>
            <w:r>
              <w:rPr>
                <w:color w:val="6F2F9F"/>
                <w:shd w:val="clear" w:color="auto" w:fill="D2D2D2"/>
              </w:rPr>
              <w:t>storage</w:t>
            </w:r>
            <w:r>
              <w:rPr>
                <w:color w:val="6F2F9F"/>
                <w:spacing w:val="-6"/>
                <w:shd w:val="clear" w:color="auto" w:fill="D2D2D2"/>
              </w:rPr>
              <w:t xml:space="preserve"> </w:t>
            </w:r>
            <w:r>
              <w:rPr>
                <w:color w:val="6F2F9F"/>
                <w:shd w:val="clear" w:color="auto" w:fill="D2D2D2"/>
              </w:rPr>
              <w:t>and/or</w:t>
            </w:r>
            <w:r>
              <w:rPr>
                <w:color w:val="6F2F9F"/>
                <w:spacing w:val="-6"/>
                <w:shd w:val="clear" w:color="auto" w:fill="D2D2D2"/>
              </w:rPr>
              <w:t xml:space="preserve"> </w:t>
            </w:r>
            <w:r>
              <w:rPr>
                <w:color w:val="6F2F9F"/>
                <w:shd w:val="clear" w:color="auto" w:fill="D2D2D2"/>
              </w:rPr>
              <w:t>display</w:t>
            </w:r>
            <w:r>
              <w:rPr>
                <w:color w:val="6F2F9F"/>
              </w:rPr>
              <w:t xml:space="preserve"> </w:t>
            </w:r>
            <w:r>
              <w:rPr>
                <w:color w:val="6F2F9F"/>
                <w:shd w:val="clear" w:color="auto" w:fill="D2D2D2"/>
              </w:rPr>
              <w:t>occupies no more than 1m</w:t>
            </w:r>
            <w:r>
              <w:rPr>
                <w:color w:val="6F2F9F"/>
                <w:vertAlign w:val="superscript"/>
              </w:rPr>
              <w:t>2</w:t>
            </w:r>
            <w:r>
              <w:rPr>
                <w:color w:val="6F2F9F"/>
              </w:rPr>
              <w:t xml:space="preserve"> </w:t>
            </w:r>
            <w:r>
              <w:rPr>
                <w:color w:val="6F2F9F"/>
                <w:shd w:val="clear" w:color="auto" w:fill="D2D2D2"/>
              </w:rPr>
              <w:t>of floor area; or</w:t>
            </w:r>
          </w:p>
          <w:p w:rsidR="00EB0065" w:rsidRDefault="00751AA3" w14:paraId="0E72C125" w14:textId="77777777">
            <w:pPr>
              <w:pStyle w:val="TableParagraph"/>
              <w:numPr>
                <w:ilvl w:val="1"/>
                <w:numId w:val="96"/>
              </w:numPr>
              <w:tabs>
                <w:tab w:val="left" w:pos="977"/>
              </w:tabs>
              <w:spacing w:before="81" w:line="256" w:lineRule="auto"/>
              <w:ind w:right="286" w:hanging="490"/>
              <w:jc w:val="left"/>
            </w:pPr>
            <w:r>
              <w:rPr>
                <w:noProof/>
              </w:rPr>
              <mc:AlternateContent>
                <mc:Choice Requires="wpg">
                  <w:drawing>
                    <wp:anchor distT="0" distB="0" distL="0" distR="0" simplePos="0" relativeHeight="486435840" behindDoc="1" locked="0" layoutInCell="1" allowOverlap="1" wp14:anchorId="3531FF80" wp14:editId="5A2393F6">
                      <wp:simplePos x="0" y="0"/>
                      <wp:positionH relativeFrom="column">
                        <wp:posOffset>621791</wp:posOffset>
                      </wp:positionH>
                      <wp:positionV relativeFrom="paragraph">
                        <wp:posOffset>-35005</wp:posOffset>
                      </wp:positionV>
                      <wp:extent cx="2485390" cy="95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5390" cy="9525"/>
                                <a:chOff x="0" y="0"/>
                                <a:chExt cx="2485390" cy="9525"/>
                              </a:xfrm>
                            </wpg:grpSpPr>
                            <wps:wsp>
                              <wps:cNvPr id="4" name="Graphic 4"/>
                              <wps:cNvSpPr/>
                              <wps:spPr>
                                <a:xfrm>
                                  <a:off x="0" y="0"/>
                                  <a:ext cx="2485390" cy="9525"/>
                                </a:xfrm>
                                <a:custGeom>
                                  <a:avLst/>
                                  <a:gdLst/>
                                  <a:ahLst/>
                                  <a:cxnLst/>
                                  <a:rect l="l" t="t" r="r" b="b"/>
                                  <a:pathLst>
                                    <a:path w="2485390" h="9525">
                                      <a:moveTo>
                                        <a:pt x="2485390" y="0"/>
                                      </a:moveTo>
                                      <a:lnTo>
                                        <a:pt x="0" y="0"/>
                                      </a:lnTo>
                                      <a:lnTo>
                                        <a:pt x="0" y="9143"/>
                                      </a:lnTo>
                                      <a:lnTo>
                                        <a:pt x="2485390" y="9143"/>
                                      </a:lnTo>
                                      <a:lnTo>
                                        <a:pt x="2485390" y="0"/>
                                      </a:lnTo>
                                      <a:close/>
                                    </a:path>
                                  </a:pathLst>
                                </a:custGeom>
                                <a:solidFill>
                                  <a:srgbClr val="6F2F9F"/>
                                </a:solidFill>
                              </wps:spPr>
                              <wps:bodyPr wrap="square" lIns="0" tIns="0" rIns="0" bIns="0" rtlCol="0">
                                <a:prstTxWarp prst="textNoShape">
                                  <a:avLst/>
                                </a:prstTxWarp>
                                <a:noAutofit/>
                              </wps:bodyPr>
                            </wps:wsp>
                          </wpg:wgp>
                        </a:graphicData>
                      </a:graphic>
                    </wp:anchor>
                  </w:drawing>
                </mc:Choice>
                <mc:Fallback>
                  <w:pict w14:anchorId="08D6CE92">
                    <v:group id="Group 3" style="position:absolute;margin-left:48.95pt;margin-top:-2.75pt;width:195.7pt;height:.75pt;z-index:-16880640;mso-wrap-distance-left:0;mso-wrap-distance-right:0" coordsize="24853,95" o:spid="_x0000_s1026" w14:anchorId="22D1E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">
                      <v:shape id="Graphic 4" style="position:absolute;width:24853;height:95;visibility:visible;mso-wrap-style:square;v-text-anchor:top" coordsize="2485390,9525" o:spid="_x0000_s1027" fillcolor="#6f2f9f" stroked="f" path="m2485390,l,,,9143r2485390,l24853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">
                        <v:path arrowok="t"/>
                      </v:shape>
                    </v:group>
                  </w:pict>
                </mc:Fallback>
              </mc:AlternateContent>
            </w:r>
            <w:r>
              <w:t>or</w:t>
            </w:r>
            <w:r>
              <w:rPr>
                <w:spacing w:val="-6"/>
              </w:rPr>
              <w:t xml:space="preserve"> </w:t>
            </w:r>
            <w:r>
              <w:t>internet-based</w:t>
            </w:r>
            <w:r>
              <w:rPr>
                <w:spacing w:val="-6"/>
              </w:rPr>
              <w:t xml:space="preserve"> </w:t>
            </w:r>
            <w:r>
              <w:t>sales</w:t>
            </w:r>
            <w:r>
              <w:rPr>
                <w:spacing w:val="-6"/>
              </w:rPr>
              <w:t xml:space="preserve"> </w:t>
            </w:r>
            <w:r>
              <w:t>where</w:t>
            </w:r>
            <w:r>
              <w:rPr>
                <w:spacing w:val="-6"/>
              </w:rPr>
              <w:t xml:space="preserve"> </w:t>
            </w:r>
            <w:r>
              <w:t>no</w:t>
            </w:r>
            <w:r>
              <w:rPr>
                <w:spacing w:val="-6"/>
              </w:rPr>
              <w:t xml:space="preserve"> </w:t>
            </w:r>
            <w:r>
              <w:t>customer</w:t>
            </w:r>
            <w:r>
              <w:rPr>
                <w:spacing w:val="-6"/>
              </w:rPr>
              <w:t xml:space="preserve"> </w:t>
            </w:r>
            <w:r>
              <w:t>visits</w:t>
            </w:r>
            <w:r>
              <w:rPr>
                <w:spacing w:val="-6"/>
              </w:rPr>
              <w:t xml:space="preserve"> </w:t>
            </w:r>
            <w:r>
              <w:t>occur</w:t>
            </w:r>
            <w:r>
              <w:rPr>
                <w:color w:val="6F2F9F"/>
              </w:rPr>
              <w:t xml:space="preserve">; </w:t>
            </w:r>
            <w:r>
              <w:rPr>
                <w:color w:val="6F2F9F"/>
                <w:spacing w:val="-4"/>
                <w:shd w:val="clear" w:color="auto" w:fill="D2D2D2"/>
              </w:rPr>
              <w:t>and</w:t>
            </w:r>
          </w:p>
          <w:p w:rsidR="00EB0065" w:rsidRDefault="00751AA3" w14:paraId="636863DC" w14:textId="77777777">
            <w:pPr>
              <w:pStyle w:val="TableParagraph"/>
              <w:numPr>
                <w:ilvl w:val="1"/>
                <w:numId w:val="96"/>
              </w:numPr>
              <w:tabs>
                <w:tab w:val="left" w:pos="977"/>
              </w:tabs>
              <w:spacing w:before="83"/>
              <w:ind w:hanging="489"/>
              <w:jc w:val="left"/>
            </w:pPr>
            <w:r>
              <w:rPr>
                <w:color w:val="6F2F9F"/>
                <w:u w:val="single" w:color="6F2F9F"/>
                <w:shd w:val="clear" w:color="auto" w:fill="D2D2D2"/>
              </w:rPr>
              <w:t>retail</w:t>
            </w:r>
            <w:r>
              <w:rPr>
                <w:color w:val="6F2F9F"/>
                <w:spacing w:val="-3"/>
                <w:u w:val="single" w:color="6F2F9F"/>
                <w:shd w:val="clear" w:color="auto" w:fill="D2D2D2"/>
              </w:rPr>
              <w:t xml:space="preserve"> </w:t>
            </w:r>
            <w:r>
              <w:rPr>
                <w:color w:val="6F2F9F"/>
                <w:u w:val="single" w:color="6F2F9F"/>
                <w:shd w:val="clear" w:color="auto" w:fill="D2D2D2"/>
              </w:rPr>
              <w:t>activity</w:t>
            </w:r>
            <w:r>
              <w:rPr>
                <w:color w:val="6F2F9F"/>
                <w:spacing w:val="-5"/>
                <w:u w:val="single" w:color="6F2F9F"/>
                <w:shd w:val="clear" w:color="auto" w:fill="D2D2D2"/>
              </w:rPr>
              <w:t xml:space="preserve"> </w:t>
            </w:r>
            <w:r>
              <w:rPr>
                <w:color w:val="6F2F9F"/>
                <w:u w:val="single" w:color="6F2F9F"/>
                <w:shd w:val="clear" w:color="auto" w:fill="D2D2D2"/>
              </w:rPr>
              <w:t>shall</w:t>
            </w:r>
            <w:r>
              <w:rPr>
                <w:color w:val="6F2F9F"/>
                <w:spacing w:val="-3"/>
                <w:u w:val="single" w:color="6F2F9F"/>
                <w:shd w:val="clear" w:color="auto" w:fill="D2D2D2"/>
              </w:rPr>
              <w:t xml:space="preserve"> </w:t>
            </w:r>
            <w:r>
              <w:rPr>
                <w:color w:val="6F2F9F"/>
                <w:u w:val="single" w:color="6F2F9F"/>
                <w:shd w:val="clear" w:color="auto" w:fill="D2D2D2"/>
              </w:rPr>
              <w:t>exclude</w:t>
            </w:r>
            <w:r>
              <w:rPr>
                <w:color w:val="6F2F9F"/>
                <w:spacing w:val="-5"/>
                <w:u w:val="single" w:color="6F2F9F"/>
                <w:shd w:val="clear" w:color="auto" w:fill="D2D2D2"/>
              </w:rPr>
              <w:t xml:space="preserve"> </w:t>
            </w:r>
            <w:r>
              <w:rPr>
                <w:color w:val="6F2F9F"/>
                <w:u w:val="single" w:color="6F2F9F"/>
                <w:shd w:val="clear" w:color="auto" w:fill="D2D2D2"/>
              </w:rPr>
              <w:t>food</w:t>
            </w:r>
            <w:r>
              <w:rPr>
                <w:color w:val="6F2F9F"/>
                <w:spacing w:val="-6"/>
                <w:u w:val="single" w:color="6F2F9F"/>
                <w:shd w:val="clear" w:color="auto" w:fill="D2D2D2"/>
              </w:rPr>
              <w:t xml:space="preserve"> </w:t>
            </w:r>
            <w:r>
              <w:rPr>
                <w:color w:val="6F2F9F"/>
                <w:u w:val="single" w:color="6F2F9F"/>
                <w:shd w:val="clear" w:color="auto" w:fill="D2D2D2"/>
              </w:rPr>
              <w:t>and</w:t>
            </w:r>
            <w:r>
              <w:rPr>
                <w:color w:val="6F2F9F"/>
                <w:spacing w:val="-6"/>
                <w:u w:val="single" w:color="6F2F9F"/>
                <w:shd w:val="clear" w:color="auto" w:fill="D2D2D2"/>
              </w:rPr>
              <w:t xml:space="preserve"> </w:t>
            </w:r>
            <w:r>
              <w:rPr>
                <w:color w:val="6F2F9F"/>
                <w:u w:val="single" w:color="6F2F9F"/>
                <w:shd w:val="clear" w:color="auto" w:fill="D2D2D2"/>
              </w:rPr>
              <w:t>beverage</w:t>
            </w:r>
            <w:r>
              <w:rPr>
                <w:color w:val="6F2F9F"/>
                <w:spacing w:val="-4"/>
                <w:u w:val="single" w:color="6F2F9F"/>
                <w:shd w:val="clear" w:color="auto" w:fill="D2D2D2"/>
              </w:rPr>
              <w:t xml:space="preserve"> </w:t>
            </w:r>
            <w:r>
              <w:rPr>
                <w:color w:val="6F2F9F"/>
                <w:spacing w:val="-2"/>
                <w:u w:val="single" w:color="6F2F9F"/>
                <w:shd w:val="clear" w:color="auto" w:fill="D2D2D2"/>
              </w:rPr>
              <w:t>outlets</w:t>
            </w:r>
            <w:r>
              <w:rPr>
                <w:color w:val="000000"/>
                <w:spacing w:val="-2"/>
                <w:shd w:val="clear" w:color="auto" w:fill="D2D2D2"/>
              </w:rPr>
              <w:t>.</w:t>
            </w:r>
          </w:p>
          <w:p w:rsidR="00EB0065" w:rsidRDefault="00751AA3" w14:paraId="36CBCA56" w14:textId="77777777">
            <w:pPr>
              <w:pStyle w:val="TableParagraph"/>
              <w:numPr>
                <w:ilvl w:val="0"/>
                <w:numId w:val="96"/>
              </w:numPr>
              <w:tabs>
                <w:tab w:val="left" w:pos="390"/>
                <w:tab w:val="left" w:pos="392"/>
              </w:tabs>
              <w:spacing w:before="101" w:line="259" w:lineRule="auto"/>
              <w:ind w:right="172"/>
            </w:pPr>
            <w:r>
              <w:rPr>
                <w:color w:val="6F2F9F"/>
                <w:u w:val="single" w:color="6F2F9F"/>
                <w:shd w:val="clear" w:color="auto" w:fill="D2D2D2"/>
              </w:rPr>
              <w:t>Manufacturing,</w:t>
            </w:r>
            <w:r>
              <w:rPr>
                <w:color w:val="6F2F9F"/>
                <w:spacing w:val="-8"/>
                <w:u w:val="single" w:color="6F2F9F"/>
                <w:shd w:val="clear" w:color="auto" w:fill="D2D2D2"/>
              </w:rPr>
              <w:t xml:space="preserve"> </w:t>
            </w:r>
            <w:r>
              <w:rPr>
                <w:color w:val="6F2F9F"/>
                <w:u w:val="single" w:color="6F2F9F"/>
                <w:shd w:val="clear" w:color="auto" w:fill="D2D2D2"/>
              </w:rPr>
              <w:t>altering,</w:t>
            </w:r>
            <w:r>
              <w:rPr>
                <w:color w:val="6F2F9F"/>
                <w:spacing w:val="-8"/>
                <w:u w:val="single" w:color="6F2F9F"/>
                <w:shd w:val="clear" w:color="auto" w:fill="D2D2D2"/>
              </w:rPr>
              <w:t xml:space="preserve"> </w:t>
            </w:r>
            <w:r>
              <w:rPr>
                <w:color w:val="6F2F9F"/>
                <w:u w:val="single" w:color="6F2F9F"/>
                <w:shd w:val="clear" w:color="auto" w:fill="D2D2D2"/>
              </w:rPr>
              <w:t>repairing,</w:t>
            </w:r>
            <w:r>
              <w:rPr>
                <w:color w:val="6F2F9F"/>
                <w:spacing w:val="-8"/>
                <w:u w:val="single" w:color="6F2F9F"/>
                <w:shd w:val="clear" w:color="auto" w:fill="D2D2D2"/>
              </w:rPr>
              <w:t xml:space="preserve"> </w:t>
            </w:r>
            <w:r>
              <w:rPr>
                <w:color w:val="6F2F9F"/>
                <w:u w:val="single" w:color="6F2F9F"/>
                <w:shd w:val="clear" w:color="auto" w:fill="D2D2D2"/>
              </w:rPr>
              <w:t>dismantling</w:t>
            </w:r>
            <w:r>
              <w:rPr>
                <w:color w:val="6F2F9F"/>
                <w:spacing w:val="-5"/>
                <w:u w:val="single" w:color="6F2F9F"/>
                <w:shd w:val="clear" w:color="auto" w:fill="D2D2D2"/>
              </w:rPr>
              <w:t xml:space="preserve"> </w:t>
            </w:r>
            <w:r>
              <w:rPr>
                <w:color w:val="6F2F9F"/>
                <w:u w:val="single" w:color="6F2F9F"/>
                <w:shd w:val="clear" w:color="auto" w:fill="D2D2D2"/>
              </w:rPr>
              <w:t>or</w:t>
            </w:r>
            <w:r>
              <w:rPr>
                <w:color w:val="6F2F9F"/>
                <w:spacing w:val="-6"/>
                <w:u w:val="single" w:color="6F2F9F"/>
                <w:shd w:val="clear" w:color="auto" w:fill="D2D2D2"/>
              </w:rPr>
              <w:t xml:space="preserve"> </w:t>
            </w:r>
            <w:r>
              <w:rPr>
                <w:color w:val="6F2F9F"/>
                <w:u w:val="single" w:color="6F2F9F"/>
                <w:shd w:val="clear" w:color="auto" w:fill="D2D2D2"/>
              </w:rPr>
              <w:t>processing</w:t>
            </w:r>
            <w:r>
              <w:rPr>
                <w:color w:val="6F2F9F"/>
                <w:spacing w:val="-5"/>
                <w:u w:val="single" w:color="6F2F9F"/>
                <w:shd w:val="clear" w:color="auto" w:fill="D2D2D2"/>
              </w:rPr>
              <w:t xml:space="preserve"> </w:t>
            </w:r>
            <w:r>
              <w:rPr>
                <w:color w:val="6F2F9F"/>
                <w:u w:val="single" w:color="6F2F9F"/>
                <w:shd w:val="clear" w:color="auto" w:fill="D2D2D2"/>
              </w:rPr>
              <w:t>of</w:t>
            </w:r>
            <w:r>
              <w:rPr>
                <w:color w:val="6F2F9F"/>
              </w:rPr>
              <w:t xml:space="preserve"> </w:t>
            </w:r>
            <w:r>
              <w:rPr>
                <w:color w:val="6F2F9F"/>
                <w:u w:val="single" w:color="6F2F9F"/>
                <w:shd w:val="clear" w:color="auto" w:fill="D2D2D2"/>
              </w:rPr>
              <w:t>any materials, goods or articles shall be carried out in a fully</w:t>
            </w:r>
            <w:r>
              <w:rPr>
                <w:color w:val="6F2F9F"/>
              </w:rPr>
              <w:t xml:space="preserve"> </w:t>
            </w:r>
            <w:r>
              <w:rPr>
                <w:color w:val="6F2F9F"/>
                <w:u w:val="single" w:color="6F2F9F"/>
                <w:shd w:val="clear" w:color="auto" w:fill="D2D2D2"/>
              </w:rPr>
              <w:t>enclosed building</w:t>
            </w:r>
            <w:r>
              <w:rPr>
                <w:color w:val="000000"/>
                <w:shd w:val="clear" w:color="auto" w:fill="D2D2D2"/>
              </w:rPr>
              <w:t>.</w:t>
            </w:r>
          </w:p>
        </w:tc>
      </w:tr>
    </w:tbl>
    <w:p w:rsidR="00EB0065" w:rsidRDefault="00EB0065" w14:paraId="7350D4AE" w14:textId="77777777">
      <w:pPr>
        <w:spacing w:line="259" w:lineRule="auto"/>
        <w:sectPr w:rsidR="00EB0065">
          <w:type w:val="continuous"/>
          <w:pgSz w:w="11910" w:h="16840" w:orient="portrait"/>
          <w:pgMar w:top="1400" w:right="1120" w:bottom="1641"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27646284" w14:textId="77777777">
        <w:trPr>
          <w:trHeight w:val="426"/>
        </w:trPr>
        <w:tc>
          <w:tcPr>
            <w:tcW w:w="2849" w:type="dxa"/>
            <w:gridSpan w:val="2"/>
          </w:tcPr>
          <w:p w:rsidR="00EB0065" w:rsidRDefault="00751AA3" w14:paraId="7EFC13AA" w14:textId="77777777">
            <w:pPr>
              <w:pStyle w:val="TableParagraph"/>
              <w:rPr>
                <w:b/>
              </w:rPr>
            </w:pPr>
            <w:r>
              <w:rPr>
                <w:b/>
                <w:spacing w:val="-2"/>
              </w:rPr>
              <w:t>Activity</w:t>
            </w:r>
          </w:p>
        </w:tc>
        <w:tc>
          <w:tcPr>
            <w:tcW w:w="6224" w:type="dxa"/>
          </w:tcPr>
          <w:p w:rsidR="00EB0065" w:rsidRDefault="00751AA3" w14:paraId="278B55B9"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2DF3A121" w14:textId="77777777">
        <w:trPr>
          <w:trHeight w:val="4973"/>
        </w:trPr>
        <w:tc>
          <w:tcPr>
            <w:tcW w:w="500" w:type="dxa"/>
          </w:tcPr>
          <w:p w:rsidR="00EB0065" w:rsidRDefault="00EB0065" w14:paraId="5124204B" w14:textId="77777777">
            <w:pPr>
              <w:pStyle w:val="TableParagraph"/>
              <w:spacing w:before="0"/>
              <w:ind w:left="0"/>
              <w:rPr>
                <w:rFonts w:ascii="Times New Roman"/>
              </w:rPr>
            </w:pPr>
          </w:p>
        </w:tc>
        <w:tc>
          <w:tcPr>
            <w:tcW w:w="2349" w:type="dxa"/>
          </w:tcPr>
          <w:p w:rsidR="00EB0065" w:rsidRDefault="00EB0065" w14:paraId="71F7BBE1" w14:textId="77777777">
            <w:pPr>
              <w:pStyle w:val="TableParagraph"/>
              <w:spacing w:before="0"/>
              <w:ind w:left="0"/>
              <w:rPr>
                <w:rFonts w:ascii="Times New Roman"/>
              </w:rPr>
            </w:pPr>
          </w:p>
        </w:tc>
        <w:tc>
          <w:tcPr>
            <w:tcW w:w="6224" w:type="dxa"/>
          </w:tcPr>
          <w:p w:rsidR="00EB0065" w:rsidRDefault="00751AA3" w14:paraId="47EF9063" w14:textId="77777777">
            <w:pPr>
              <w:pStyle w:val="TableParagraph"/>
              <w:numPr>
                <w:ilvl w:val="0"/>
                <w:numId w:val="95"/>
              </w:numPr>
              <w:tabs>
                <w:tab w:val="left" w:pos="390"/>
                <w:tab w:val="left" w:pos="392"/>
              </w:tabs>
              <w:spacing w:before="1" w:line="261" w:lineRule="auto"/>
              <w:ind w:right="89"/>
              <w:jc w:val="both"/>
            </w:pPr>
            <w:r>
              <w:t>The</w:t>
            </w:r>
            <w:r>
              <w:rPr>
                <w:spacing w:val="-5"/>
              </w:rPr>
              <w:t xml:space="preserve"> </w:t>
            </w:r>
            <w:r>
              <w:t>hours</w:t>
            </w:r>
            <w:r>
              <w:rPr>
                <w:spacing w:val="-5"/>
              </w:rPr>
              <w:t xml:space="preserve"> </w:t>
            </w:r>
            <w:r>
              <w:t>of</w:t>
            </w:r>
            <w:r>
              <w:rPr>
                <w:spacing w:val="-1"/>
              </w:rPr>
              <w:t xml:space="preserve"> </w:t>
            </w:r>
            <w:r>
              <w:t>operation,</w:t>
            </w:r>
            <w:r>
              <w:rPr>
                <w:spacing w:val="-3"/>
              </w:rPr>
              <w:t xml:space="preserve"> </w:t>
            </w:r>
            <w:r>
              <w:t>when</w:t>
            </w:r>
            <w:r>
              <w:rPr>
                <w:spacing w:val="-6"/>
              </w:rPr>
              <w:t xml:space="preserve"> </w:t>
            </w:r>
            <w:r>
              <w:t>the</w:t>
            </w:r>
            <w:r>
              <w:rPr>
                <w:spacing w:val="-3"/>
              </w:rPr>
              <w:t xml:space="preserve"> </w:t>
            </w:r>
            <w:r>
              <w:rPr>
                <w:color w:val="00AF50"/>
              </w:rPr>
              <w:t>site</w:t>
            </w:r>
            <w:r>
              <w:rPr>
                <w:color w:val="00AF50"/>
                <w:spacing w:val="-4"/>
              </w:rPr>
              <w:t xml:space="preserve"> </w:t>
            </w:r>
            <w:r>
              <w:t>is</w:t>
            </w:r>
            <w:r>
              <w:rPr>
                <w:spacing w:val="-5"/>
              </w:rPr>
              <w:t xml:space="preserve"> </w:t>
            </w:r>
            <w:r>
              <w:t>open</w:t>
            </w:r>
            <w:r>
              <w:rPr>
                <w:spacing w:val="-1"/>
              </w:rPr>
              <w:t xml:space="preserve"> </w:t>
            </w:r>
            <w:r>
              <w:t>to</w:t>
            </w:r>
            <w:r>
              <w:rPr>
                <w:spacing w:val="-6"/>
              </w:rPr>
              <w:t xml:space="preserve"> </w:t>
            </w:r>
            <w:r>
              <w:t>visitors,</w:t>
            </w:r>
            <w:r>
              <w:rPr>
                <w:spacing w:val="-8"/>
              </w:rPr>
              <w:t xml:space="preserve"> </w:t>
            </w:r>
            <w:r>
              <w:t>clients, and deliveries, shall be limited to between the hours of:</w:t>
            </w:r>
          </w:p>
          <w:p w:rsidR="00EB0065" w:rsidRDefault="00751AA3" w14:paraId="4C83044D" w14:textId="77777777">
            <w:pPr>
              <w:pStyle w:val="TableParagraph"/>
              <w:numPr>
                <w:ilvl w:val="1"/>
                <w:numId w:val="95"/>
              </w:numPr>
              <w:tabs>
                <w:tab w:val="left" w:pos="927"/>
              </w:tabs>
              <w:spacing w:before="145"/>
              <w:ind w:left="927" w:hanging="449"/>
              <w:jc w:val="both"/>
            </w:pPr>
            <w:r>
              <w:t>07:00</w:t>
            </w:r>
            <w:r>
              <w:rPr>
                <w:spacing w:val="-2"/>
              </w:rPr>
              <w:t xml:space="preserve"> </w:t>
            </w:r>
            <w:r>
              <w:t>–</w:t>
            </w:r>
            <w:r>
              <w:rPr>
                <w:spacing w:val="-5"/>
              </w:rPr>
              <w:t xml:space="preserve"> </w:t>
            </w:r>
            <w:r>
              <w:t>21:00</w:t>
            </w:r>
            <w:r>
              <w:rPr>
                <w:spacing w:val="-6"/>
              </w:rPr>
              <w:t xml:space="preserve"> </w:t>
            </w:r>
            <w:r>
              <w:t>Monday</w:t>
            </w:r>
            <w:r>
              <w:rPr>
                <w:spacing w:val="-4"/>
              </w:rPr>
              <w:t xml:space="preserve"> </w:t>
            </w:r>
            <w:r>
              <w:t>to</w:t>
            </w:r>
            <w:r>
              <w:rPr>
                <w:spacing w:val="-2"/>
              </w:rPr>
              <w:t xml:space="preserve"> </w:t>
            </w:r>
            <w:r>
              <w:t>Friday;</w:t>
            </w:r>
            <w:r>
              <w:rPr>
                <w:spacing w:val="-5"/>
              </w:rPr>
              <w:t xml:space="preserve"> and</w:t>
            </w:r>
          </w:p>
          <w:p w:rsidR="00EB0065" w:rsidRDefault="00751AA3" w14:paraId="5948CBBF" w14:textId="77777777">
            <w:pPr>
              <w:pStyle w:val="TableParagraph"/>
              <w:numPr>
                <w:ilvl w:val="1"/>
                <w:numId w:val="95"/>
              </w:numPr>
              <w:tabs>
                <w:tab w:val="left" w:pos="926"/>
              </w:tabs>
              <w:spacing w:before="163"/>
              <w:ind w:left="926" w:hanging="448"/>
              <w:jc w:val="both"/>
            </w:pPr>
            <w:r>
              <w:t>08:00</w:t>
            </w:r>
            <w:r>
              <w:rPr>
                <w:spacing w:val="-3"/>
              </w:rPr>
              <w:t xml:space="preserve"> </w:t>
            </w:r>
            <w:r>
              <w:t>–</w:t>
            </w:r>
            <w:r>
              <w:rPr>
                <w:spacing w:val="-5"/>
              </w:rPr>
              <w:t xml:space="preserve"> </w:t>
            </w:r>
            <w:r>
              <w:t>19:00</w:t>
            </w:r>
            <w:r>
              <w:rPr>
                <w:spacing w:val="-7"/>
              </w:rPr>
              <w:t xml:space="preserve"> </w:t>
            </w:r>
            <w:r>
              <w:t>Saturday,</w:t>
            </w:r>
            <w:r>
              <w:rPr>
                <w:spacing w:val="-6"/>
              </w:rPr>
              <w:t xml:space="preserve"> </w:t>
            </w:r>
            <w:r>
              <w:t>Sunday</w:t>
            </w:r>
            <w:r>
              <w:rPr>
                <w:spacing w:val="-1"/>
              </w:rPr>
              <w:t xml:space="preserve"> </w:t>
            </w:r>
            <w:r>
              <w:t>and</w:t>
            </w:r>
            <w:r>
              <w:rPr>
                <w:spacing w:val="-6"/>
              </w:rPr>
              <w:t xml:space="preserve"> </w:t>
            </w:r>
            <w:r>
              <w:t>public</w:t>
            </w:r>
            <w:r>
              <w:rPr>
                <w:spacing w:val="-6"/>
              </w:rPr>
              <w:t xml:space="preserve"> </w:t>
            </w:r>
            <w:r>
              <w:rPr>
                <w:spacing w:val="-2"/>
              </w:rPr>
              <w:t>holidays.</w:t>
            </w:r>
          </w:p>
          <w:p w:rsidR="00EB0065" w:rsidRDefault="00751AA3" w14:paraId="58BD4D0E" w14:textId="77777777">
            <w:pPr>
              <w:pStyle w:val="TableParagraph"/>
              <w:numPr>
                <w:ilvl w:val="0"/>
                <w:numId w:val="95"/>
              </w:numPr>
              <w:tabs>
                <w:tab w:val="left" w:pos="390"/>
                <w:tab w:val="left" w:pos="392"/>
              </w:tabs>
              <w:spacing w:before="164" w:line="259" w:lineRule="auto"/>
              <w:ind w:right="62"/>
              <w:jc w:val="both"/>
            </w:pPr>
            <w:r>
              <w:t>Visitor,</w:t>
            </w:r>
            <w:r>
              <w:rPr>
                <w:spacing w:val="-7"/>
              </w:rPr>
              <w:t xml:space="preserve"> </w:t>
            </w:r>
            <w:r>
              <w:rPr>
                <w:color w:val="6F2F9F"/>
                <w:u w:val="single" w:color="6F2F9F"/>
                <w:shd w:val="clear" w:color="auto" w:fill="D2D2D2"/>
              </w:rPr>
              <w:t>courier</w:t>
            </w:r>
            <w:r>
              <w:rPr>
                <w:color w:val="6F2F9F"/>
                <w:spacing w:val="-4"/>
                <w:u w:val="single" w:color="6F2F9F"/>
                <w:shd w:val="clear" w:color="auto" w:fill="D2D2D2"/>
              </w:rPr>
              <w:t xml:space="preserve"> </w:t>
            </w:r>
            <w:r>
              <w:rPr>
                <w:color w:val="6F2F9F"/>
                <w:u w:val="single" w:color="6F2F9F"/>
                <w:shd w:val="clear" w:color="auto" w:fill="D2D2D2"/>
              </w:rPr>
              <w:t>vehicles</w:t>
            </w:r>
            <w:r>
              <w:rPr>
                <w:color w:val="6F2F9F"/>
                <w:spacing w:val="-4"/>
                <w:u w:val="single" w:color="6F2F9F"/>
                <w:shd w:val="clear" w:color="auto" w:fill="D2D2D2"/>
              </w:rPr>
              <w:t xml:space="preserve"> </w:t>
            </w:r>
            <w:r>
              <w:rPr>
                <w:color w:val="6F2F9F"/>
                <w:u w:val="single" w:color="6F2F9F"/>
                <w:shd w:val="clear" w:color="auto" w:fill="D2D2D2"/>
              </w:rPr>
              <w:t>and</w:t>
            </w:r>
            <w:r>
              <w:rPr>
                <w:color w:val="6F2F9F"/>
                <w:spacing w:val="-4"/>
                <w:u w:val="single" w:color="6F2F9F"/>
                <w:shd w:val="clear" w:color="auto" w:fill="D2D2D2"/>
              </w:rPr>
              <w:t xml:space="preserve"> </w:t>
            </w:r>
            <w:r>
              <w:rPr>
                <w:strike/>
                <w:color w:val="6F2F9F"/>
                <w:shd w:val="clear" w:color="auto" w:fill="D2D2D2"/>
              </w:rPr>
              <w:t>or</w:t>
            </w:r>
            <w:r>
              <w:rPr>
                <w:color w:val="6F2F9F"/>
                <w:spacing w:val="-3"/>
              </w:rPr>
              <w:t xml:space="preserve"> </w:t>
            </w:r>
            <w:r>
              <w:rPr>
                <w:color w:val="000000"/>
              </w:rPr>
              <w:t>staff</w:t>
            </w:r>
            <w:r>
              <w:rPr>
                <w:color w:val="000000"/>
                <w:spacing w:val="-5"/>
              </w:rPr>
              <w:t xml:space="preserve"> </w:t>
            </w:r>
            <w:r>
              <w:rPr>
                <w:color w:val="00AF50"/>
              </w:rPr>
              <w:t>parking</w:t>
            </w:r>
            <w:r>
              <w:rPr>
                <w:color w:val="00AF50"/>
                <w:spacing w:val="-3"/>
              </w:rPr>
              <w:t xml:space="preserve"> </w:t>
            </w:r>
            <w:r>
              <w:rPr>
                <w:color w:val="00AF50"/>
              </w:rPr>
              <w:t>areas</w:t>
            </w:r>
            <w:r>
              <w:rPr>
                <w:color w:val="00AF50"/>
                <w:spacing w:val="-3"/>
              </w:rPr>
              <w:t xml:space="preserve"> </w:t>
            </w:r>
            <w:r>
              <w:rPr>
                <w:color w:val="000000"/>
              </w:rPr>
              <w:t>shall</w:t>
            </w:r>
            <w:r>
              <w:rPr>
                <w:color w:val="000000"/>
                <w:spacing w:val="-7"/>
              </w:rPr>
              <w:t xml:space="preserve"> </w:t>
            </w:r>
            <w:r>
              <w:rPr>
                <w:color w:val="000000"/>
              </w:rPr>
              <w:t>be</w:t>
            </w:r>
            <w:r>
              <w:rPr>
                <w:color w:val="000000"/>
                <w:spacing w:val="-3"/>
              </w:rPr>
              <w:t xml:space="preserve"> </w:t>
            </w:r>
            <w:r>
              <w:rPr>
                <w:color w:val="6F2F9F"/>
                <w:u w:val="single" w:color="6F2F9F"/>
                <w:shd w:val="clear" w:color="auto" w:fill="D2D2D2"/>
              </w:rPr>
              <w:t>within</w:t>
            </w:r>
            <w:r>
              <w:rPr>
                <w:color w:val="6F2F9F"/>
              </w:rPr>
              <w:t xml:space="preserve"> </w:t>
            </w:r>
            <w:r>
              <w:rPr>
                <w:color w:val="6F2F9F"/>
                <w:u w:val="single" w:color="6F2F9F"/>
                <w:shd w:val="clear" w:color="auto" w:fill="D2D2D2"/>
              </w:rPr>
              <w:t>the net</w:t>
            </w:r>
            <w:r>
              <w:rPr>
                <w:color w:val="6F2F9F"/>
                <w:spacing w:val="-2"/>
                <w:u w:val="single" w:color="6F2F9F"/>
                <w:shd w:val="clear" w:color="auto" w:fill="D2D2D2"/>
              </w:rPr>
              <w:t xml:space="preserve"> </w:t>
            </w:r>
            <w:r>
              <w:rPr>
                <w:color w:val="6F2F9F"/>
                <w:u w:val="single" w:color="6F2F9F"/>
                <w:shd w:val="clear" w:color="auto" w:fill="D2D2D2"/>
              </w:rPr>
              <w:t>site area of the property and</w:t>
            </w:r>
            <w:r>
              <w:rPr>
                <w:color w:val="6F2F9F"/>
              </w:rPr>
              <w:t xml:space="preserve"> </w:t>
            </w:r>
            <w:r>
              <w:rPr>
                <w:color w:val="000000"/>
              </w:rPr>
              <w:t xml:space="preserve">outside the </w:t>
            </w:r>
            <w:r>
              <w:rPr>
                <w:color w:val="00AF50"/>
              </w:rPr>
              <w:t xml:space="preserve">road boundary </w:t>
            </w:r>
            <w:r>
              <w:rPr>
                <w:color w:val="00AF50"/>
                <w:spacing w:val="-2"/>
              </w:rPr>
              <w:t>setback</w:t>
            </w:r>
            <w:r>
              <w:rPr>
                <w:color w:val="000000"/>
                <w:spacing w:val="-2"/>
              </w:rPr>
              <w:t>.</w:t>
            </w:r>
          </w:p>
          <w:p w:rsidR="00EB0065" w:rsidRDefault="00751AA3" w14:paraId="7141F6C9" w14:textId="77777777">
            <w:pPr>
              <w:pStyle w:val="TableParagraph"/>
              <w:numPr>
                <w:ilvl w:val="0"/>
                <w:numId w:val="95"/>
              </w:numPr>
              <w:tabs>
                <w:tab w:val="left" w:pos="390"/>
                <w:tab w:val="left" w:pos="392"/>
              </w:tabs>
              <w:spacing w:before="81" w:line="256" w:lineRule="auto"/>
              <w:ind w:right="199"/>
              <w:jc w:val="both"/>
            </w:pPr>
            <w:r>
              <w:rPr>
                <w:color w:val="00AF50"/>
                <w:u w:val="single" w:color="00AF50"/>
                <w:shd w:val="clear" w:color="auto" w:fill="D2D2D2"/>
              </w:rPr>
              <w:t>Vehicle</w:t>
            </w:r>
            <w:r>
              <w:rPr>
                <w:color w:val="00AF50"/>
                <w:spacing w:val="-6"/>
                <w:u w:val="single" w:color="00AF50"/>
                <w:shd w:val="clear" w:color="auto" w:fill="D2D2D2"/>
              </w:rPr>
              <w:t xml:space="preserve"> </w:t>
            </w:r>
            <w:r>
              <w:rPr>
                <w:color w:val="00AF50"/>
                <w:u w:val="single" w:color="00AF50"/>
                <w:shd w:val="clear" w:color="auto" w:fill="D2D2D2"/>
              </w:rPr>
              <w:t>movements</w:t>
            </w:r>
            <w:r>
              <w:rPr>
                <w:color w:val="00AF50"/>
                <w:spacing w:val="-4"/>
                <w:u w:val="single" w:color="00AF50"/>
                <w:shd w:val="clear" w:color="auto" w:fill="D2D2D2"/>
              </w:rPr>
              <w:t xml:space="preserve"> </w:t>
            </w:r>
            <w:r>
              <w:rPr>
                <w:color w:val="6F2F9F"/>
                <w:u w:val="single" w:color="00AF50"/>
                <w:shd w:val="clear" w:color="auto" w:fill="D2D2D2"/>
              </w:rPr>
              <w:t>associated</w:t>
            </w:r>
            <w:r>
              <w:rPr>
                <w:color w:val="6F2F9F"/>
                <w:spacing w:val="-7"/>
                <w:u w:val="single" w:color="00AF50"/>
                <w:shd w:val="clear" w:color="auto" w:fill="D2D2D2"/>
              </w:rPr>
              <w:t xml:space="preserve"> </w:t>
            </w:r>
            <w:r>
              <w:rPr>
                <w:color w:val="6F2F9F"/>
                <w:u w:val="single" w:color="00AF50"/>
                <w:shd w:val="clear" w:color="auto" w:fill="D2D2D2"/>
              </w:rPr>
              <w:t>with</w:t>
            </w:r>
            <w:r>
              <w:rPr>
                <w:color w:val="6F2F9F"/>
                <w:spacing w:val="-7"/>
                <w:u w:val="single" w:color="00AF50"/>
                <w:shd w:val="clear" w:color="auto" w:fill="D2D2D2"/>
              </w:rPr>
              <w:t xml:space="preserve"> </w:t>
            </w:r>
            <w:r>
              <w:rPr>
                <w:color w:val="6F2F9F"/>
                <w:u w:val="single" w:color="00AF50"/>
                <w:shd w:val="clear" w:color="auto" w:fill="D2D2D2"/>
              </w:rPr>
              <w:t>the</w:t>
            </w:r>
            <w:r>
              <w:rPr>
                <w:color w:val="6F2F9F"/>
                <w:spacing w:val="-4"/>
                <w:u w:val="single" w:color="00AF50"/>
                <w:shd w:val="clear" w:color="auto" w:fill="D2D2D2"/>
              </w:rPr>
              <w:t xml:space="preserve"> </w:t>
            </w:r>
            <w:r>
              <w:rPr>
                <w:color w:val="00AF50"/>
                <w:u w:val="single" w:color="00AF50"/>
                <w:shd w:val="clear" w:color="auto" w:fill="D2D2D2"/>
              </w:rPr>
              <w:t>home</w:t>
            </w:r>
            <w:r>
              <w:rPr>
                <w:color w:val="00AF50"/>
                <w:spacing w:val="-6"/>
                <w:u w:val="single" w:color="00AF50"/>
                <w:shd w:val="clear" w:color="auto" w:fill="D2D2D2"/>
              </w:rPr>
              <w:t xml:space="preserve"> </w:t>
            </w:r>
            <w:r>
              <w:rPr>
                <w:color w:val="00AF50"/>
                <w:u w:val="single" w:color="00AF50"/>
                <w:shd w:val="clear" w:color="auto" w:fill="D2D2D2"/>
              </w:rPr>
              <w:t>occupation</w:t>
            </w:r>
            <w:r>
              <w:rPr>
                <w:color w:val="00AF50"/>
                <w:spacing w:val="-6"/>
                <w:u w:val="single" w:color="00AF50"/>
                <w:shd w:val="clear" w:color="auto" w:fill="D2D2D2"/>
              </w:rPr>
              <w:t xml:space="preserve"> </w:t>
            </w:r>
            <w:r>
              <w:rPr>
                <w:color w:val="6F2F9F"/>
                <w:shd w:val="clear" w:color="auto" w:fill="D2D2D2"/>
              </w:rPr>
              <w:t>shall</w:t>
            </w:r>
            <w:r>
              <w:rPr>
                <w:color w:val="6F2F9F"/>
              </w:rPr>
              <w:t xml:space="preserve"> </w:t>
            </w:r>
            <w:r>
              <w:rPr>
                <w:color w:val="6F2F9F"/>
                <w:u w:val="single" w:color="6F2F9F"/>
                <w:shd w:val="clear" w:color="auto" w:fill="D2D2D2"/>
              </w:rPr>
              <w:t>not exceed:</w:t>
            </w:r>
          </w:p>
          <w:p w:rsidR="00EB0065" w:rsidRDefault="00751AA3" w14:paraId="0AA58205" w14:textId="77777777">
            <w:pPr>
              <w:pStyle w:val="TableParagraph"/>
              <w:numPr>
                <w:ilvl w:val="1"/>
                <w:numId w:val="95"/>
              </w:numPr>
              <w:tabs>
                <w:tab w:val="left" w:pos="976"/>
              </w:tabs>
              <w:spacing w:before="82"/>
              <w:ind w:left="976" w:hanging="531"/>
              <w:jc w:val="both"/>
              <w:rPr>
                <w:color w:val="6F2F9F"/>
              </w:rPr>
            </w:pPr>
            <w:r>
              <w:rPr>
                <w:noProof/>
              </w:rPr>
              <mc:AlternateContent>
                <mc:Choice Requires="wpg">
                  <w:drawing>
                    <wp:anchor distT="0" distB="0" distL="0" distR="0" simplePos="0" relativeHeight="486436352" behindDoc="1" locked="0" layoutInCell="1" allowOverlap="1" wp14:anchorId="21F022A1" wp14:editId="146D414C">
                      <wp:simplePos x="0" y="0"/>
                      <wp:positionH relativeFrom="column">
                        <wp:posOffset>3527678</wp:posOffset>
                      </wp:positionH>
                      <wp:positionV relativeFrom="paragraph">
                        <wp:posOffset>-217250</wp:posOffset>
                      </wp:positionV>
                      <wp:extent cx="292735" cy="9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35" cy="9525"/>
                                <a:chOff x="0" y="0"/>
                                <a:chExt cx="292735" cy="9525"/>
                              </a:xfrm>
                            </wpg:grpSpPr>
                            <wps:wsp>
                              <wps:cNvPr id="6" name="Graphic 6"/>
                              <wps:cNvSpPr/>
                              <wps:spPr>
                                <a:xfrm>
                                  <a:off x="0" y="0"/>
                                  <a:ext cx="292735" cy="9525"/>
                                </a:xfrm>
                                <a:custGeom>
                                  <a:avLst/>
                                  <a:gdLst/>
                                  <a:ahLst/>
                                  <a:cxnLst/>
                                  <a:rect l="l" t="t" r="r" b="b"/>
                                  <a:pathLst>
                                    <a:path w="292735" h="9525">
                                      <a:moveTo>
                                        <a:pt x="292608" y="0"/>
                                      </a:moveTo>
                                      <a:lnTo>
                                        <a:pt x="0" y="0"/>
                                      </a:lnTo>
                                      <a:lnTo>
                                        <a:pt x="0" y="9144"/>
                                      </a:lnTo>
                                      <a:lnTo>
                                        <a:pt x="292608" y="9144"/>
                                      </a:lnTo>
                                      <a:lnTo>
                                        <a:pt x="292608" y="0"/>
                                      </a:lnTo>
                                      <a:close/>
                                    </a:path>
                                  </a:pathLst>
                                </a:custGeom>
                                <a:solidFill>
                                  <a:srgbClr val="6F2F9F"/>
                                </a:solidFill>
                              </wps:spPr>
                              <wps:bodyPr wrap="square" lIns="0" tIns="0" rIns="0" bIns="0" rtlCol="0">
                                <a:prstTxWarp prst="textNoShape">
                                  <a:avLst/>
                                </a:prstTxWarp>
                                <a:noAutofit/>
                              </wps:bodyPr>
                            </wps:wsp>
                          </wpg:wgp>
                        </a:graphicData>
                      </a:graphic>
                    </wp:anchor>
                  </w:drawing>
                </mc:Choice>
                <mc:Fallback>
                  <w:pict w14:anchorId="30A4E8D3">
                    <v:group id="Group 5" style="position:absolute;margin-left:277.75pt;margin-top:-17.1pt;width:23.05pt;height:.75pt;z-index:-16880128;mso-wrap-distance-left:0;mso-wrap-distance-right:0" coordsize="292735,9525" o:spid="_x0000_s1026" w14:anchorId="180A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">
                      <v:shape id="Graphic 6" style="position:absolute;width:292735;height:9525;visibility:visible;mso-wrap-style:square;v-text-anchor:top" coordsize="292735,9525" o:spid="_x0000_s1027" fillcolor="#6f2f9f" stroked="f" path="m292608,l,,,9144r292608,l292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">
                        <v:path arrowok="t"/>
                      </v:shape>
                    </v:group>
                  </w:pict>
                </mc:Fallback>
              </mc:AlternateContent>
            </w:r>
            <w:r>
              <w:rPr>
                <w:color w:val="00AF50"/>
                <w:u w:val="single" w:color="6F2F9F"/>
                <w:shd w:val="clear" w:color="auto" w:fill="D2D2D2"/>
              </w:rPr>
              <w:t>heavy</w:t>
            </w:r>
            <w:r>
              <w:rPr>
                <w:color w:val="00AF50"/>
                <w:spacing w:val="-4"/>
                <w:u w:val="single" w:color="6F2F9F"/>
                <w:shd w:val="clear" w:color="auto" w:fill="D2D2D2"/>
              </w:rPr>
              <w:t xml:space="preserve"> </w:t>
            </w:r>
            <w:r>
              <w:rPr>
                <w:color w:val="00AF50"/>
                <w:u w:val="single" w:color="6F2F9F"/>
                <w:shd w:val="clear" w:color="auto" w:fill="D2D2D2"/>
              </w:rPr>
              <w:t>vehicles</w:t>
            </w:r>
            <w:r>
              <w:rPr>
                <w:color w:val="6F2F9F"/>
                <w:u w:val="single" w:color="6F2F9F"/>
                <w:shd w:val="clear" w:color="auto" w:fill="D2D2D2"/>
              </w:rPr>
              <w:t>:</w:t>
            </w:r>
            <w:r>
              <w:rPr>
                <w:color w:val="6F2F9F"/>
                <w:spacing w:val="-5"/>
                <w:u w:val="single" w:color="6F2F9F"/>
                <w:shd w:val="clear" w:color="auto" w:fill="D2D2D2"/>
              </w:rPr>
              <w:t xml:space="preserve"> </w:t>
            </w:r>
            <w:r>
              <w:rPr>
                <w:color w:val="6F2F9F"/>
                <w:u w:val="single" w:color="6F2F9F"/>
                <w:shd w:val="clear" w:color="auto" w:fill="D2D2D2"/>
              </w:rPr>
              <w:t>2</w:t>
            </w:r>
            <w:r>
              <w:rPr>
                <w:color w:val="6F2F9F"/>
                <w:spacing w:val="-5"/>
                <w:u w:val="single" w:color="6F2F9F"/>
                <w:shd w:val="clear" w:color="auto" w:fill="D2D2D2"/>
              </w:rPr>
              <w:t xml:space="preserve"> </w:t>
            </w:r>
            <w:r>
              <w:rPr>
                <w:color w:val="6F2F9F"/>
                <w:u w:val="single" w:color="6F2F9F"/>
                <w:shd w:val="clear" w:color="auto" w:fill="D2D2D2"/>
              </w:rPr>
              <w:t>per</w:t>
            </w:r>
            <w:r>
              <w:rPr>
                <w:color w:val="6F2F9F"/>
                <w:spacing w:val="-3"/>
                <w:u w:val="single" w:color="6F2F9F"/>
                <w:shd w:val="clear" w:color="auto" w:fill="D2D2D2"/>
              </w:rPr>
              <w:t xml:space="preserve"> </w:t>
            </w:r>
            <w:r>
              <w:rPr>
                <w:color w:val="6F2F9F"/>
                <w:u w:val="single" w:color="6F2F9F"/>
                <w:shd w:val="clear" w:color="auto" w:fill="D2D2D2"/>
              </w:rPr>
              <w:t>week;</w:t>
            </w:r>
            <w:r>
              <w:rPr>
                <w:color w:val="6F2F9F"/>
                <w:spacing w:val="-5"/>
                <w:u w:val="single" w:color="6F2F9F"/>
                <w:shd w:val="clear" w:color="auto" w:fill="D2D2D2"/>
              </w:rPr>
              <w:t xml:space="preserve"> and</w:t>
            </w:r>
          </w:p>
          <w:p w:rsidR="00EB0065" w:rsidRDefault="00751AA3" w14:paraId="0A79BD2E" w14:textId="77777777">
            <w:pPr>
              <w:pStyle w:val="TableParagraph"/>
              <w:numPr>
                <w:ilvl w:val="1"/>
                <w:numId w:val="95"/>
              </w:numPr>
              <w:tabs>
                <w:tab w:val="left" w:pos="974"/>
              </w:tabs>
              <w:spacing w:before="102"/>
              <w:ind w:left="974" w:hanging="577"/>
              <w:jc w:val="both"/>
              <w:rPr>
                <w:color w:val="6F2F9F"/>
              </w:rPr>
            </w:pPr>
            <w:r>
              <w:rPr>
                <w:color w:val="6F2F9F"/>
                <w:u w:val="single" w:color="6F2F9F"/>
                <w:shd w:val="clear" w:color="auto" w:fill="D2D2D2"/>
              </w:rPr>
              <w:t>other</w:t>
            </w:r>
            <w:r>
              <w:rPr>
                <w:color w:val="6F2F9F"/>
                <w:spacing w:val="-5"/>
                <w:u w:val="single" w:color="6F2F9F"/>
                <w:shd w:val="clear" w:color="auto" w:fill="D2D2D2"/>
              </w:rPr>
              <w:t xml:space="preserve"> </w:t>
            </w:r>
            <w:r>
              <w:rPr>
                <w:color w:val="6F2F9F"/>
                <w:u w:val="single" w:color="6F2F9F"/>
                <w:shd w:val="clear" w:color="auto" w:fill="D2D2D2"/>
              </w:rPr>
              <w:t>vehicles:</w:t>
            </w:r>
            <w:r>
              <w:rPr>
                <w:color w:val="6F2F9F"/>
                <w:spacing w:val="-5"/>
                <w:u w:val="single" w:color="6F2F9F"/>
                <w:shd w:val="clear" w:color="auto" w:fill="D2D2D2"/>
              </w:rPr>
              <w:t xml:space="preserve"> </w:t>
            </w:r>
            <w:r>
              <w:rPr>
                <w:color w:val="6F2F9F"/>
                <w:u w:val="single" w:color="6F2F9F"/>
                <w:shd w:val="clear" w:color="auto" w:fill="D2D2D2"/>
              </w:rPr>
              <w:t>16</w:t>
            </w:r>
            <w:r>
              <w:rPr>
                <w:color w:val="6F2F9F"/>
                <w:spacing w:val="-6"/>
                <w:u w:val="single" w:color="6F2F9F"/>
                <w:shd w:val="clear" w:color="auto" w:fill="D2D2D2"/>
              </w:rPr>
              <w:t xml:space="preserve"> </w:t>
            </w:r>
            <w:r>
              <w:rPr>
                <w:color w:val="6F2F9F"/>
                <w:u w:val="single" w:color="6F2F9F"/>
                <w:shd w:val="clear" w:color="auto" w:fill="D2D2D2"/>
              </w:rPr>
              <w:t>per</w:t>
            </w:r>
            <w:r>
              <w:rPr>
                <w:color w:val="6F2F9F"/>
                <w:spacing w:val="-4"/>
                <w:u w:val="single" w:color="6F2F9F"/>
                <w:shd w:val="clear" w:color="auto" w:fill="D2D2D2"/>
              </w:rPr>
              <w:t xml:space="preserve"> day.</w:t>
            </w:r>
          </w:p>
          <w:p w:rsidR="00EB0065" w:rsidRDefault="00751AA3" w14:paraId="7B5B4C7F" w14:textId="77777777">
            <w:pPr>
              <w:pStyle w:val="TableParagraph"/>
              <w:numPr>
                <w:ilvl w:val="0"/>
                <w:numId w:val="95"/>
              </w:numPr>
              <w:tabs>
                <w:tab w:val="left" w:pos="409"/>
                <w:tab w:val="left" w:pos="411"/>
              </w:tabs>
              <w:spacing w:before="101" w:line="261" w:lineRule="auto"/>
              <w:ind w:left="411" w:right="70"/>
              <w:jc w:val="both"/>
            </w:pPr>
            <w:r>
              <w:rPr>
                <w:strike/>
                <w:color w:val="6F2F9F"/>
                <w:shd w:val="clear" w:color="auto" w:fill="D2D2D2"/>
              </w:rPr>
              <w:t>Outdoor</w:t>
            </w:r>
            <w:r>
              <w:rPr>
                <w:strike/>
                <w:color w:val="6F2F9F"/>
                <w:spacing w:val="-1"/>
                <w:shd w:val="clear" w:color="auto" w:fill="D2D2D2"/>
              </w:rPr>
              <w:t xml:space="preserve"> </w:t>
            </w:r>
            <w:r>
              <w:rPr>
                <w:strike/>
                <w:color w:val="6F2F9F"/>
                <w:shd w:val="clear" w:color="auto" w:fill="D2D2D2"/>
              </w:rPr>
              <w:t>advertising</w:t>
            </w:r>
            <w:r>
              <w:rPr>
                <w:strike/>
                <w:color w:val="6F2F9F"/>
                <w:spacing w:val="-2"/>
                <w:shd w:val="clear" w:color="auto" w:fill="D2D2D2"/>
              </w:rPr>
              <w:t xml:space="preserve"> </w:t>
            </w:r>
            <w:r>
              <w:rPr>
                <w:color w:val="00AF50"/>
                <w:u w:val="single" w:color="00AF50"/>
                <w:shd w:val="clear" w:color="auto" w:fill="D2D2D2"/>
              </w:rPr>
              <w:t>Signage</w:t>
            </w:r>
            <w:r>
              <w:rPr>
                <w:color w:val="00AF50"/>
                <w:spacing w:val="-4"/>
              </w:rPr>
              <w:t xml:space="preserve"> </w:t>
            </w:r>
            <w:r>
              <w:rPr>
                <w:color w:val="000000"/>
              </w:rPr>
              <w:t>shall</w:t>
            </w:r>
            <w:r>
              <w:rPr>
                <w:color w:val="000000"/>
                <w:spacing w:val="-3"/>
              </w:rPr>
              <w:t xml:space="preserve"> </w:t>
            </w:r>
            <w:r>
              <w:rPr>
                <w:color w:val="000000"/>
              </w:rPr>
              <w:t>be</w:t>
            </w:r>
            <w:r>
              <w:rPr>
                <w:color w:val="000000"/>
                <w:spacing w:val="-5"/>
              </w:rPr>
              <w:t xml:space="preserve"> </w:t>
            </w:r>
            <w:r>
              <w:rPr>
                <w:color w:val="000000"/>
              </w:rPr>
              <w:t>limited</w:t>
            </w:r>
            <w:r>
              <w:rPr>
                <w:color w:val="000000"/>
                <w:spacing w:val="-6"/>
              </w:rPr>
              <w:t xml:space="preserve"> </w:t>
            </w:r>
            <w:r>
              <w:rPr>
                <w:color w:val="000000"/>
              </w:rPr>
              <w:t>to</w:t>
            </w:r>
            <w:r>
              <w:rPr>
                <w:color w:val="000000"/>
                <w:spacing w:val="-6"/>
              </w:rPr>
              <w:t xml:space="preserve"> </w:t>
            </w:r>
            <w:r>
              <w:rPr>
                <w:color w:val="000000"/>
              </w:rPr>
              <w:t>a</w:t>
            </w:r>
            <w:r>
              <w:rPr>
                <w:color w:val="000000"/>
                <w:spacing w:val="-5"/>
              </w:rPr>
              <w:t xml:space="preserve"> </w:t>
            </w:r>
            <w:r>
              <w:rPr>
                <w:color w:val="000000"/>
              </w:rPr>
              <w:t>maximum</w:t>
            </w:r>
            <w:r>
              <w:rPr>
                <w:color w:val="000000"/>
                <w:spacing w:val="-4"/>
              </w:rPr>
              <w:t xml:space="preserve"> </w:t>
            </w:r>
            <w:r>
              <w:rPr>
                <w:color w:val="000000"/>
              </w:rPr>
              <w:t>area of 2</w:t>
            </w:r>
            <w:r>
              <w:rPr>
                <w:color w:val="6F2F9F"/>
                <w:u w:val="single" w:color="6F2F9F"/>
                <w:shd w:val="clear" w:color="auto" w:fill="D2D2D2"/>
              </w:rPr>
              <w:t>0.5</w:t>
            </w:r>
            <w:r>
              <w:rPr>
                <w:color w:val="000000"/>
              </w:rPr>
              <w:t>m</w:t>
            </w:r>
            <w:r>
              <w:rPr>
                <w:color w:val="000000"/>
                <w:vertAlign w:val="superscript"/>
              </w:rPr>
              <w:t>2</w:t>
            </w:r>
            <w:r>
              <w:rPr>
                <w:color w:val="6F2F9F"/>
                <w:shd w:val="clear" w:color="auto" w:fill="D2D2D2"/>
              </w:rPr>
              <w:t>.</w:t>
            </w:r>
          </w:p>
          <w:p w:rsidR="00EB0065" w:rsidRDefault="00751AA3" w14:paraId="7892AC94" w14:textId="77777777">
            <w:pPr>
              <w:pStyle w:val="TableParagraph"/>
              <w:spacing w:before="77"/>
              <w:ind w:left="128"/>
              <w:jc w:val="both"/>
            </w:pPr>
            <w:r>
              <w:rPr>
                <w:noProof/>
              </w:rPr>
              <mc:AlternateContent>
                <mc:Choice Requires="wpg">
                  <w:drawing>
                    <wp:anchor distT="0" distB="0" distL="0" distR="0" simplePos="0" relativeHeight="486436864" behindDoc="1" locked="0" layoutInCell="1" allowOverlap="1" wp14:anchorId="3E6ECD09" wp14:editId="3BBCB699">
                      <wp:simplePos x="0" y="0"/>
                      <wp:positionH relativeFrom="column">
                        <wp:posOffset>814069</wp:posOffset>
                      </wp:positionH>
                      <wp:positionV relativeFrom="paragraph">
                        <wp:posOffset>-37545</wp:posOffset>
                      </wp:positionV>
                      <wp:extent cx="36830" cy="95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8" name="Graphic 8"/>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6F2F9F"/>
                                </a:solidFill>
                              </wps:spPr>
                              <wps:bodyPr wrap="square" lIns="0" tIns="0" rIns="0" bIns="0" rtlCol="0">
                                <a:prstTxWarp prst="textNoShape">
                                  <a:avLst/>
                                </a:prstTxWarp>
                                <a:noAutofit/>
                              </wps:bodyPr>
                            </wps:wsp>
                          </wpg:wgp>
                        </a:graphicData>
                      </a:graphic>
                    </wp:anchor>
                  </w:drawing>
                </mc:Choice>
                <mc:Fallback>
                  <w:pict w14:anchorId="37B98036">
                    <v:group id="Group 7" style="position:absolute;margin-left:64.1pt;margin-top:-2.95pt;width:2.9pt;height:.75pt;z-index:-16879616;mso-wrap-distance-left:0;mso-wrap-distance-right:0" coordsize="36830,9525" o:spid="_x0000_s1026" w14:anchorId="359EF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">
                      <v:shape id="Graphic 8" style="position:absolute;width:36830;height:9525;visibility:visible;mso-wrap-style:square;v-text-anchor:top" coordsize="36830,9525" o:spid="_x0000_s1027" fillcolor="#6f2f9f"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">
                        <v:path arrowok="t"/>
                      </v:shape>
                    </v:group>
                  </w:pict>
                </mc:Fallback>
              </mc:AlternateContent>
            </w:r>
            <w:r>
              <w:rPr>
                <w:noProof/>
              </w:rPr>
              <mc:AlternateContent>
                <mc:Choice Requires="wpg">
                  <w:drawing>
                    <wp:anchor distT="0" distB="0" distL="0" distR="0" simplePos="0" relativeHeight="486437376" behindDoc="1" locked="0" layoutInCell="1" allowOverlap="1" wp14:anchorId="51B5EDBD" wp14:editId="4B6E438D">
                      <wp:simplePos x="0" y="0"/>
                      <wp:positionH relativeFrom="column">
                        <wp:posOffset>408431</wp:posOffset>
                      </wp:positionH>
                      <wp:positionV relativeFrom="paragraph">
                        <wp:posOffset>-89361</wp:posOffset>
                      </wp:positionV>
                      <wp:extent cx="70485" cy="95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9525"/>
                                <a:chOff x="0" y="0"/>
                                <a:chExt cx="70485" cy="9525"/>
                              </a:xfrm>
                            </wpg:grpSpPr>
                            <wps:wsp>
                              <wps:cNvPr id="10" name="Graphic 10"/>
                              <wps:cNvSpPr/>
                              <wps:spPr>
                                <a:xfrm>
                                  <a:off x="0" y="0"/>
                                  <a:ext cx="70485" cy="9525"/>
                                </a:xfrm>
                                <a:custGeom>
                                  <a:avLst/>
                                  <a:gdLst/>
                                  <a:ahLst/>
                                  <a:cxnLst/>
                                  <a:rect l="l" t="t" r="r" b="b"/>
                                  <a:pathLst>
                                    <a:path w="70485" h="9525">
                                      <a:moveTo>
                                        <a:pt x="70104" y="0"/>
                                      </a:moveTo>
                                      <a:lnTo>
                                        <a:pt x="0" y="0"/>
                                      </a:lnTo>
                                      <a:lnTo>
                                        <a:pt x="0" y="9144"/>
                                      </a:lnTo>
                                      <a:lnTo>
                                        <a:pt x="70104" y="9144"/>
                                      </a:lnTo>
                                      <a:lnTo>
                                        <a:pt x="701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591FBFC1">
                    <v:group id="Group 9" style="position:absolute;margin-left:32.15pt;margin-top:-7.05pt;width:5.55pt;height:.75pt;z-index:-16879104;mso-wrap-distance-left:0;mso-wrap-distance-right:0" coordsize="70485,9525" o:spid="_x0000_s1026" w14:anchorId="1E73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">
                      <v:shape id="Graphic 10" style="position:absolute;width:70485;height:9525;visibility:visible;mso-wrap-style:square;v-text-anchor:top" coordsize="70485,9525" o:spid="_x0000_s1027" fillcolor="black" stroked="f" path="m70104,l,,,9144r70104,l70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">
                        <v:path arrowok="t"/>
                      </v:shape>
                    </v:group>
                  </w:pict>
                </mc:Fallback>
              </mc:AlternateContent>
            </w: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1D65D226" w14:textId="77777777">
        <w:trPr>
          <w:trHeight w:val="2256"/>
        </w:trPr>
        <w:tc>
          <w:tcPr>
            <w:tcW w:w="500" w:type="dxa"/>
          </w:tcPr>
          <w:p w:rsidR="00EB0065" w:rsidRDefault="00751AA3" w14:paraId="76793019" w14:textId="77777777">
            <w:pPr>
              <w:pStyle w:val="TableParagraph"/>
              <w:rPr>
                <w:b/>
              </w:rPr>
            </w:pPr>
            <w:r>
              <w:rPr>
                <w:b/>
                <w:spacing w:val="-5"/>
              </w:rPr>
              <w:t>P6</w:t>
            </w:r>
          </w:p>
        </w:tc>
        <w:tc>
          <w:tcPr>
            <w:tcW w:w="2349" w:type="dxa"/>
          </w:tcPr>
          <w:p w:rsidR="00EB0065" w:rsidRDefault="00751AA3" w14:paraId="2237295E" w14:textId="77777777">
            <w:pPr>
              <w:pStyle w:val="TableParagraph"/>
              <w:ind w:right="61"/>
            </w:pPr>
            <w:r>
              <w:t xml:space="preserve">Care of non-resident children within a </w:t>
            </w:r>
            <w:r>
              <w:rPr>
                <w:color w:val="00AF50"/>
              </w:rPr>
              <w:t>residential</w:t>
            </w:r>
            <w:r>
              <w:rPr>
                <w:color w:val="00AF50"/>
                <w:spacing w:val="-11"/>
              </w:rPr>
              <w:t xml:space="preserve"> </w:t>
            </w:r>
            <w:r>
              <w:rPr>
                <w:color w:val="00AF50"/>
              </w:rPr>
              <w:t>unit</w:t>
            </w:r>
            <w:r>
              <w:rPr>
                <w:color w:val="00AF50"/>
                <w:spacing w:val="-13"/>
              </w:rPr>
              <w:t xml:space="preserve"> </w:t>
            </w:r>
            <w:r>
              <w:t>in</w:t>
            </w:r>
            <w:r>
              <w:rPr>
                <w:spacing w:val="-12"/>
              </w:rPr>
              <w:t xml:space="preserve"> </w:t>
            </w:r>
            <w:r>
              <w:t>return for monetary payment to the carer</w:t>
            </w:r>
          </w:p>
        </w:tc>
        <w:tc>
          <w:tcPr>
            <w:tcW w:w="6224" w:type="dxa"/>
          </w:tcPr>
          <w:p w:rsidR="00EB0065" w:rsidRDefault="00751AA3" w14:paraId="393ABF69" w14:textId="77777777">
            <w:pPr>
              <w:pStyle w:val="TableParagraph"/>
              <w:numPr>
                <w:ilvl w:val="0"/>
                <w:numId w:val="5"/>
              </w:numPr>
              <w:tabs>
                <w:tab w:val="left" w:pos="390"/>
              </w:tabs>
              <w:spacing w:before="83"/>
              <w:ind w:left="390" w:hanging="281"/>
              <w:jc w:val="both"/>
            </w:pPr>
            <w:r>
              <w:t>There</w:t>
            </w:r>
            <w:r>
              <w:rPr>
                <w:spacing w:val="-4"/>
              </w:rPr>
              <w:t xml:space="preserve"> </w:t>
            </w:r>
            <w:r>
              <w:t>shall</w:t>
            </w:r>
            <w:r>
              <w:rPr>
                <w:spacing w:val="-2"/>
              </w:rPr>
              <w:t xml:space="preserve"> </w:t>
            </w:r>
            <w:r>
              <w:rPr>
                <w:spacing w:val="-5"/>
              </w:rPr>
              <w:t>be:</w:t>
            </w:r>
          </w:p>
          <w:p w:rsidR="00EB0065" w:rsidRDefault="00751AA3" w14:paraId="1DCDE4D5" w14:textId="77777777">
            <w:pPr>
              <w:pStyle w:val="TableParagraph"/>
              <w:numPr>
                <w:ilvl w:val="0"/>
                <w:numId w:val="94"/>
              </w:numPr>
              <w:tabs>
                <w:tab w:val="left" w:pos="769"/>
                <w:tab w:val="left" w:pos="771"/>
              </w:tabs>
              <w:spacing w:before="144" w:line="259" w:lineRule="auto"/>
              <w:ind w:right="137"/>
              <w:jc w:val="both"/>
            </w:pPr>
            <w:r>
              <w:t>a</w:t>
            </w:r>
            <w:r>
              <w:rPr>
                <w:spacing w:val="-4"/>
              </w:rPr>
              <w:t xml:space="preserve"> </w:t>
            </w:r>
            <w:r>
              <w:t>maximum</w:t>
            </w:r>
            <w:r>
              <w:rPr>
                <w:spacing w:val="-3"/>
              </w:rPr>
              <w:t xml:space="preserve"> </w:t>
            </w:r>
            <w:r>
              <w:t>of</w:t>
            </w:r>
            <w:r>
              <w:rPr>
                <w:spacing w:val="-4"/>
              </w:rPr>
              <w:t xml:space="preserve"> </w:t>
            </w:r>
            <w:r>
              <w:t>four</w:t>
            </w:r>
            <w:r>
              <w:rPr>
                <w:spacing w:val="-4"/>
              </w:rPr>
              <w:t xml:space="preserve"> </w:t>
            </w:r>
            <w:r>
              <w:t>non-resident</w:t>
            </w:r>
            <w:r>
              <w:rPr>
                <w:spacing w:val="-7"/>
              </w:rPr>
              <w:t xml:space="preserve"> </w:t>
            </w:r>
            <w:r>
              <w:t>children</w:t>
            </w:r>
            <w:r>
              <w:rPr>
                <w:spacing w:val="-5"/>
              </w:rPr>
              <w:t xml:space="preserve"> </w:t>
            </w:r>
            <w:r>
              <w:t>being</w:t>
            </w:r>
            <w:r>
              <w:rPr>
                <w:spacing w:val="-3"/>
              </w:rPr>
              <w:t xml:space="preserve"> </w:t>
            </w:r>
            <w:r>
              <w:t>cared</w:t>
            </w:r>
            <w:r>
              <w:rPr>
                <w:spacing w:val="-5"/>
              </w:rPr>
              <w:t xml:space="preserve"> </w:t>
            </w:r>
            <w:r>
              <w:t>for</w:t>
            </w:r>
            <w:r>
              <w:rPr>
                <w:spacing w:val="-4"/>
              </w:rPr>
              <w:t xml:space="preserve"> </w:t>
            </w:r>
            <w:r>
              <w:t>in return</w:t>
            </w:r>
            <w:r>
              <w:rPr>
                <w:spacing w:val="-1"/>
              </w:rPr>
              <w:t xml:space="preserve"> </w:t>
            </w:r>
            <w:r>
              <w:t>for monetary payment</w:t>
            </w:r>
            <w:r>
              <w:rPr>
                <w:spacing w:val="-3"/>
              </w:rPr>
              <w:t xml:space="preserve"> </w:t>
            </w:r>
            <w:r>
              <w:t>to</w:t>
            </w:r>
            <w:r>
              <w:rPr>
                <w:spacing w:val="-1"/>
              </w:rPr>
              <w:t xml:space="preserve"> </w:t>
            </w:r>
            <w:r>
              <w:t xml:space="preserve">the carer at any one time; </w:t>
            </w:r>
            <w:r>
              <w:rPr>
                <w:spacing w:val="-4"/>
              </w:rPr>
              <w:t>and</w:t>
            </w:r>
          </w:p>
          <w:p w:rsidR="00EB0065" w:rsidRDefault="00751AA3" w14:paraId="7ED07001" w14:textId="77777777">
            <w:pPr>
              <w:pStyle w:val="TableParagraph"/>
              <w:numPr>
                <w:ilvl w:val="0"/>
                <w:numId w:val="94"/>
              </w:numPr>
              <w:tabs>
                <w:tab w:val="left" w:pos="769"/>
                <w:tab w:val="left" w:pos="771"/>
              </w:tabs>
              <w:spacing w:before="153" w:line="266" w:lineRule="auto"/>
              <w:ind w:right="969"/>
            </w:pPr>
            <w:r>
              <w:t>at</w:t>
            </w:r>
            <w:r>
              <w:rPr>
                <w:spacing w:val="-8"/>
              </w:rPr>
              <w:t xml:space="preserve"> </w:t>
            </w:r>
            <w:r>
              <w:t>least</w:t>
            </w:r>
            <w:r>
              <w:rPr>
                <w:spacing w:val="-7"/>
              </w:rPr>
              <w:t xml:space="preserve"> </w:t>
            </w:r>
            <w:r>
              <w:t>one</w:t>
            </w:r>
            <w:r>
              <w:rPr>
                <w:spacing w:val="-5"/>
              </w:rPr>
              <w:t xml:space="preserve"> </w:t>
            </w:r>
            <w:r>
              <w:t>carer</w:t>
            </w:r>
            <w:r>
              <w:rPr>
                <w:spacing w:val="-5"/>
              </w:rPr>
              <w:t xml:space="preserve"> </w:t>
            </w:r>
            <w:r>
              <w:t>residing</w:t>
            </w:r>
            <w:r>
              <w:rPr>
                <w:spacing w:val="-4"/>
              </w:rPr>
              <w:t xml:space="preserve"> </w:t>
            </w:r>
            <w:r>
              <w:t>permanently</w:t>
            </w:r>
            <w:r>
              <w:rPr>
                <w:spacing w:val="-5"/>
              </w:rPr>
              <w:t xml:space="preserve"> </w:t>
            </w:r>
            <w:r>
              <w:t>within</w:t>
            </w:r>
            <w:r>
              <w:rPr>
                <w:spacing w:val="-6"/>
              </w:rPr>
              <w:t xml:space="preserve"> </w:t>
            </w:r>
            <w:r>
              <w:t xml:space="preserve">the </w:t>
            </w:r>
            <w:r>
              <w:rPr>
                <w:color w:val="00AF50"/>
              </w:rPr>
              <w:t>residential unit</w:t>
            </w:r>
            <w:r>
              <w:t>.</w:t>
            </w:r>
          </w:p>
        </w:tc>
      </w:tr>
      <w:tr w:rsidR="00EB0065" w14:paraId="6221179E" w14:textId="77777777">
        <w:trPr>
          <w:trHeight w:val="2750"/>
        </w:trPr>
        <w:tc>
          <w:tcPr>
            <w:tcW w:w="500" w:type="dxa"/>
          </w:tcPr>
          <w:p w:rsidR="00EB0065" w:rsidRDefault="00751AA3" w14:paraId="663BB1FA" w14:textId="77777777">
            <w:pPr>
              <w:pStyle w:val="TableParagraph"/>
              <w:spacing w:before="83"/>
              <w:rPr>
                <w:b/>
              </w:rPr>
            </w:pPr>
            <w:r>
              <w:rPr>
                <w:b/>
                <w:strike/>
                <w:color w:val="000000"/>
                <w:spacing w:val="-5"/>
                <w:shd w:val="clear" w:color="auto" w:fill="D2D2D2"/>
              </w:rPr>
              <w:t>P7</w:t>
            </w:r>
          </w:p>
        </w:tc>
        <w:tc>
          <w:tcPr>
            <w:tcW w:w="2349" w:type="dxa"/>
          </w:tcPr>
          <w:p w:rsidR="00EB0065" w:rsidRDefault="00751AA3" w14:paraId="1B27AA2D" w14:textId="77777777">
            <w:pPr>
              <w:pStyle w:val="TableParagraph"/>
              <w:spacing w:before="83"/>
            </w:pPr>
            <w:r>
              <w:rPr>
                <w:strike/>
                <w:color w:val="00AF50"/>
                <w:shd w:val="clear" w:color="auto" w:fill="D2D2D2"/>
              </w:rPr>
              <w:t>Bed</w:t>
            </w:r>
            <w:r>
              <w:rPr>
                <w:strike/>
                <w:color w:val="00AF50"/>
                <w:spacing w:val="-5"/>
                <w:shd w:val="clear" w:color="auto" w:fill="D2D2D2"/>
              </w:rPr>
              <w:t xml:space="preserve"> </w:t>
            </w:r>
            <w:r>
              <w:rPr>
                <w:strike/>
                <w:color w:val="00AF50"/>
                <w:shd w:val="clear" w:color="auto" w:fill="D2D2D2"/>
              </w:rPr>
              <w:t>and</w:t>
            </w:r>
            <w:r>
              <w:rPr>
                <w:strike/>
                <w:color w:val="00AF50"/>
                <w:spacing w:val="-5"/>
                <w:shd w:val="clear" w:color="auto" w:fill="D2D2D2"/>
              </w:rPr>
              <w:t xml:space="preserve"> </w:t>
            </w:r>
            <w:r>
              <w:rPr>
                <w:strike/>
                <w:color w:val="00AF50"/>
                <w:spacing w:val="-2"/>
                <w:shd w:val="clear" w:color="auto" w:fill="D2D2D2"/>
              </w:rPr>
              <w:t>breakfast</w:t>
            </w:r>
          </w:p>
        </w:tc>
        <w:tc>
          <w:tcPr>
            <w:tcW w:w="6224" w:type="dxa"/>
          </w:tcPr>
          <w:p w:rsidR="00EB0065" w:rsidRDefault="00751AA3" w14:paraId="5BB83878" w14:textId="77777777">
            <w:pPr>
              <w:pStyle w:val="TableParagraph"/>
              <w:spacing w:before="88"/>
              <w:ind w:left="109"/>
            </w:pPr>
            <w:r>
              <w:rPr>
                <w:strike/>
                <w:color w:val="000000"/>
                <w:shd w:val="clear" w:color="auto" w:fill="D2D2D2"/>
              </w:rPr>
              <w:t>a.</w:t>
            </w:r>
            <w:r>
              <w:rPr>
                <w:strike/>
                <w:color w:val="000000"/>
                <w:spacing w:val="66"/>
                <w:shd w:val="clear" w:color="auto" w:fill="D2D2D2"/>
              </w:rPr>
              <w:t xml:space="preserve"> </w:t>
            </w:r>
            <w:r>
              <w:rPr>
                <w:strike/>
                <w:color w:val="000000"/>
                <w:shd w:val="clear" w:color="auto" w:fill="D2D2D2"/>
              </w:rPr>
              <w:t>There</w:t>
            </w:r>
            <w:r>
              <w:rPr>
                <w:strike/>
                <w:color w:val="000000"/>
                <w:spacing w:val="-3"/>
                <w:shd w:val="clear" w:color="auto" w:fill="D2D2D2"/>
              </w:rPr>
              <w:t xml:space="preserve"> </w:t>
            </w:r>
            <w:r>
              <w:rPr>
                <w:strike/>
                <w:color w:val="000000"/>
                <w:shd w:val="clear" w:color="auto" w:fill="D2D2D2"/>
              </w:rPr>
              <w:t>shall</w:t>
            </w:r>
            <w:r>
              <w:rPr>
                <w:strike/>
                <w:color w:val="000000"/>
                <w:spacing w:val="-1"/>
                <w:shd w:val="clear" w:color="auto" w:fill="D2D2D2"/>
              </w:rPr>
              <w:t xml:space="preserve"> </w:t>
            </w:r>
            <w:r>
              <w:rPr>
                <w:strike/>
                <w:color w:val="000000"/>
                <w:spacing w:val="-5"/>
                <w:shd w:val="clear" w:color="auto" w:fill="D2D2D2"/>
              </w:rPr>
              <w:t>be:</w:t>
            </w:r>
          </w:p>
          <w:p w:rsidR="00EB0065" w:rsidRDefault="00751AA3" w14:paraId="455B2F4E" w14:textId="77777777">
            <w:pPr>
              <w:pStyle w:val="TableParagraph"/>
              <w:numPr>
                <w:ilvl w:val="0"/>
                <w:numId w:val="93"/>
              </w:numPr>
              <w:tabs>
                <w:tab w:val="left" w:pos="829"/>
              </w:tabs>
              <w:spacing w:before="139"/>
              <w:jc w:val="left"/>
            </w:pPr>
            <w:r>
              <w:rPr>
                <w:strike/>
                <w:color w:val="000000"/>
                <w:shd w:val="clear" w:color="auto" w:fill="D2D2D2"/>
              </w:rPr>
              <w:t>a</w:t>
            </w:r>
            <w:r>
              <w:rPr>
                <w:strike/>
                <w:color w:val="000000"/>
                <w:spacing w:val="-5"/>
                <w:shd w:val="clear" w:color="auto" w:fill="D2D2D2"/>
              </w:rPr>
              <w:t xml:space="preserve"> </w:t>
            </w:r>
            <w:r>
              <w:rPr>
                <w:strike/>
                <w:color w:val="000000"/>
                <w:shd w:val="clear" w:color="auto" w:fill="D2D2D2"/>
              </w:rPr>
              <w:t>maximum</w:t>
            </w:r>
            <w:r>
              <w:rPr>
                <w:strike/>
                <w:color w:val="000000"/>
                <w:spacing w:val="-4"/>
                <w:shd w:val="clear" w:color="auto" w:fill="D2D2D2"/>
              </w:rPr>
              <w:t xml:space="preserve"> </w:t>
            </w:r>
            <w:r>
              <w:rPr>
                <w:strike/>
                <w:color w:val="000000"/>
                <w:shd w:val="clear" w:color="auto" w:fill="D2D2D2"/>
              </w:rPr>
              <w:t>of</w:t>
            </w:r>
            <w:r>
              <w:rPr>
                <w:strike/>
                <w:color w:val="000000"/>
                <w:spacing w:val="-5"/>
                <w:shd w:val="clear" w:color="auto" w:fill="D2D2D2"/>
              </w:rPr>
              <w:t xml:space="preserve"> </w:t>
            </w:r>
            <w:r>
              <w:rPr>
                <w:strike/>
                <w:color w:val="000000"/>
                <w:shd w:val="clear" w:color="auto" w:fill="D2D2D2"/>
              </w:rPr>
              <w:t>six</w:t>
            </w:r>
            <w:r>
              <w:rPr>
                <w:strike/>
                <w:color w:val="000000"/>
                <w:spacing w:val="-5"/>
                <w:shd w:val="clear" w:color="auto" w:fill="D2D2D2"/>
              </w:rPr>
              <w:t xml:space="preserve"> </w:t>
            </w:r>
            <w:r>
              <w:rPr>
                <w:strike/>
                <w:color w:val="000000"/>
                <w:shd w:val="clear" w:color="auto" w:fill="D2D2D2"/>
              </w:rPr>
              <w:t>guests</w:t>
            </w:r>
            <w:r>
              <w:rPr>
                <w:strike/>
                <w:color w:val="000000"/>
                <w:spacing w:val="-4"/>
                <w:shd w:val="clear" w:color="auto" w:fill="D2D2D2"/>
              </w:rPr>
              <w:t xml:space="preserve"> </w:t>
            </w:r>
            <w:r>
              <w:rPr>
                <w:strike/>
                <w:color w:val="000000"/>
                <w:shd w:val="clear" w:color="auto" w:fill="D2D2D2"/>
              </w:rPr>
              <w:t>accommodated</w:t>
            </w:r>
            <w:r>
              <w:rPr>
                <w:strike/>
                <w:color w:val="000000"/>
                <w:spacing w:val="-6"/>
                <w:shd w:val="clear" w:color="auto" w:fill="D2D2D2"/>
              </w:rPr>
              <w:t xml:space="preserve"> </w:t>
            </w:r>
            <w:r>
              <w:rPr>
                <w:strike/>
                <w:color w:val="000000"/>
                <w:shd w:val="clear" w:color="auto" w:fill="D2D2D2"/>
              </w:rPr>
              <w:t>at</w:t>
            </w:r>
            <w:r>
              <w:rPr>
                <w:strike/>
                <w:color w:val="000000"/>
                <w:spacing w:val="-3"/>
                <w:shd w:val="clear" w:color="auto" w:fill="D2D2D2"/>
              </w:rPr>
              <w:t xml:space="preserve"> </w:t>
            </w:r>
            <w:r>
              <w:rPr>
                <w:strike/>
                <w:color w:val="000000"/>
                <w:shd w:val="clear" w:color="auto" w:fill="D2D2D2"/>
              </w:rPr>
              <w:t>any</w:t>
            </w:r>
            <w:r>
              <w:rPr>
                <w:strike/>
                <w:color w:val="000000"/>
                <w:spacing w:val="-5"/>
                <w:shd w:val="clear" w:color="auto" w:fill="D2D2D2"/>
              </w:rPr>
              <w:t xml:space="preserve"> </w:t>
            </w:r>
            <w:r>
              <w:rPr>
                <w:strike/>
                <w:color w:val="000000"/>
                <w:shd w:val="clear" w:color="auto" w:fill="D2D2D2"/>
              </w:rPr>
              <w:t>one</w:t>
            </w:r>
            <w:r>
              <w:rPr>
                <w:strike/>
                <w:color w:val="000000"/>
                <w:spacing w:val="-4"/>
                <w:shd w:val="clear" w:color="auto" w:fill="D2D2D2"/>
              </w:rPr>
              <w:t xml:space="preserve"> </w:t>
            </w:r>
            <w:proofErr w:type="gramStart"/>
            <w:r>
              <w:rPr>
                <w:strike/>
                <w:color w:val="000000"/>
                <w:spacing w:val="-2"/>
                <w:shd w:val="clear" w:color="auto" w:fill="D2D2D2"/>
              </w:rPr>
              <w:t>time;</w:t>
            </w:r>
            <w:proofErr w:type="gramEnd"/>
          </w:p>
          <w:p w:rsidR="00EB0065" w:rsidRDefault="00751AA3" w14:paraId="5632A9C3" w14:textId="77777777">
            <w:pPr>
              <w:pStyle w:val="TableParagraph"/>
              <w:numPr>
                <w:ilvl w:val="0"/>
                <w:numId w:val="93"/>
              </w:numPr>
              <w:tabs>
                <w:tab w:val="left" w:pos="829"/>
              </w:tabs>
              <w:spacing w:before="178" w:line="266" w:lineRule="auto"/>
              <w:ind w:right="972" w:hanging="370"/>
              <w:jc w:val="left"/>
            </w:pPr>
            <w:r>
              <w:rPr>
                <w:noProof/>
              </w:rPr>
              <mc:AlternateContent>
                <mc:Choice Requires="wpg">
                  <w:drawing>
                    <wp:anchor distT="0" distB="0" distL="0" distR="0" simplePos="0" relativeHeight="486437888" behindDoc="1" locked="0" layoutInCell="1" allowOverlap="1" wp14:anchorId="60225488" wp14:editId="2011DD38">
                      <wp:simplePos x="0" y="0"/>
                      <wp:positionH relativeFrom="column">
                        <wp:posOffset>2844673</wp:posOffset>
                      </wp:positionH>
                      <wp:positionV relativeFrom="paragraph">
                        <wp:posOffset>209469</wp:posOffset>
                      </wp:positionV>
                      <wp:extent cx="485140" cy="95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140" cy="9525"/>
                                <a:chOff x="0" y="0"/>
                                <a:chExt cx="485140" cy="9525"/>
                              </a:xfrm>
                            </wpg:grpSpPr>
                            <wps:wsp>
                              <wps:cNvPr id="12" name="Graphic 12"/>
                              <wps:cNvSpPr/>
                              <wps:spPr>
                                <a:xfrm>
                                  <a:off x="0" y="0"/>
                                  <a:ext cx="485140" cy="9525"/>
                                </a:xfrm>
                                <a:custGeom>
                                  <a:avLst/>
                                  <a:gdLst/>
                                  <a:ahLst/>
                                  <a:cxnLst/>
                                  <a:rect l="l" t="t" r="r" b="b"/>
                                  <a:pathLst>
                                    <a:path w="485140" h="9525">
                                      <a:moveTo>
                                        <a:pt x="484936" y="0"/>
                                      </a:moveTo>
                                      <a:lnTo>
                                        <a:pt x="0" y="0"/>
                                      </a:lnTo>
                                      <a:lnTo>
                                        <a:pt x="0" y="9144"/>
                                      </a:lnTo>
                                      <a:lnTo>
                                        <a:pt x="484936" y="9144"/>
                                      </a:lnTo>
                                      <a:lnTo>
                                        <a:pt x="4849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413FCCCC">
                    <v:group id="Group 11" style="position:absolute;margin-left:224pt;margin-top:16.5pt;width:38.2pt;height:.75pt;z-index:-16878592;mso-wrap-distance-left:0;mso-wrap-distance-right:0" coordsize="485140,9525" o:spid="_x0000_s1026" w14:anchorId="349DF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">
                      <v:shape id="Graphic 12" style="position:absolute;width:485140;height:9525;visibility:visible;mso-wrap-style:square;v-text-anchor:top" coordsize="485140,9525" o:spid="_x0000_s1027" fillcolor="black" stroked="f" path="m484936,l,,,9144r484936,l484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">
                        <v:path arrowok="t"/>
                      </v:shape>
                    </v:group>
                  </w:pict>
                </mc:Fallback>
              </mc:AlternateContent>
            </w:r>
            <w:r>
              <w:rPr>
                <w:strike/>
                <w:color w:val="000000"/>
                <w:shd w:val="clear" w:color="auto" w:fill="D2D2D2"/>
              </w:rPr>
              <w:t>at</w:t>
            </w:r>
            <w:r>
              <w:rPr>
                <w:strike/>
                <w:color w:val="000000"/>
                <w:spacing w:val="-8"/>
                <w:shd w:val="clear" w:color="auto" w:fill="D2D2D2"/>
              </w:rPr>
              <w:t xml:space="preserve"> </w:t>
            </w:r>
            <w:r>
              <w:rPr>
                <w:strike/>
                <w:color w:val="000000"/>
                <w:shd w:val="clear" w:color="auto" w:fill="D2D2D2"/>
              </w:rPr>
              <w:t>least</w:t>
            </w:r>
            <w:r>
              <w:rPr>
                <w:strike/>
                <w:color w:val="000000"/>
                <w:spacing w:val="-7"/>
                <w:shd w:val="clear" w:color="auto" w:fill="D2D2D2"/>
              </w:rPr>
              <w:t xml:space="preserve"> </w:t>
            </w:r>
            <w:r>
              <w:rPr>
                <w:strike/>
                <w:color w:val="000000"/>
                <w:shd w:val="clear" w:color="auto" w:fill="D2D2D2"/>
              </w:rPr>
              <w:t>one</w:t>
            </w:r>
            <w:r>
              <w:rPr>
                <w:strike/>
                <w:color w:val="000000"/>
                <w:spacing w:val="-5"/>
                <w:shd w:val="clear" w:color="auto" w:fill="D2D2D2"/>
              </w:rPr>
              <w:t xml:space="preserve"> </w:t>
            </w:r>
            <w:r>
              <w:rPr>
                <w:strike/>
                <w:color w:val="000000"/>
                <w:shd w:val="clear" w:color="auto" w:fill="D2D2D2"/>
              </w:rPr>
              <w:t>owner</w:t>
            </w:r>
            <w:r>
              <w:rPr>
                <w:strike/>
                <w:color w:val="000000"/>
                <w:spacing w:val="-5"/>
                <w:shd w:val="clear" w:color="auto" w:fill="D2D2D2"/>
              </w:rPr>
              <w:t xml:space="preserve"> </w:t>
            </w:r>
            <w:r>
              <w:rPr>
                <w:strike/>
                <w:color w:val="000000"/>
                <w:shd w:val="clear" w:color="auto" w:fill="D2D2D2"/>
              </w:rPr>
              <w:t>of</w:t>
            </w:r>
            <w:r>
              <w:rPr>
                <w:strike/>
                <w:color w:val="000000"/>
                <w:spacing w:val="-1"/>
                <w:shd w:val="clear" w:color="auto" w:fill="D2D2D2"/>
              </w:rPr>
              <w:t xml:space="preserve"> </w:t>
            </w:r>
            <w:r>
              <w:rPr>
                <w:strike/>
                <w:color w:val="000000"/>
                <w:shd w:val="clear" w:color="auto" w:fill="D2D2D2"/>
              </w:rPr>
              <w:t>the</w:t>
            </w:r>
            <w:r>
              <w:rPr>
                <w:strike/>
                <w:color w:val="000000"/>
                <w:spacing w:val="-3"/>
                <w:shd w:val="clear" w:color="auto" w:fill="D2D2D2"/>
              </w:rPr>
              <w:t xml:space="preserve"> </w:t>
            </w:r>
            <w:r>
              <w:rPr>
                <w:strike/>
                <w:color w:val="00AF50"/>
                <w:shd w:val="clear" w:color="auto" w:fill="D2D2D2"/>
              </w:rPr>
              <w:t>residential</w:t>
            </w:r>
            <w:r>
              <w:rPr>
                <w:strike/>
                <w:color w:val="00AF50"/>
                <w:spacing w:val="-4"/>
                <w:shd w:val="clear" w:color="auto" w:fill="D2D2D2"/>
              </w:rPr>
              <w:t xml:space="preserve"> </w:t>
            </w:r>
            <w:r>
              <w:rPr>
                <w:strike/>
                <w:color w:val="00AF50"/>
                <w:shd w:val="clear" w:color="auto" w:fill="D2D2D2"/>
              </w:rPr>
              <w:t>unit</w:t>
            </w:r>
            <w:r>
              <w:rPr>
                <w:strike/>
                <w:color w:val="00AF50"/>
                <w:spacing w:val="-6"/>
                <w:shd w:val="clear" w:color="auto" w:fill="D2D2D2"/>
              </w:rPr>
              <w:t xml:space="preserve"> </w:t>
            </w:r>
            <w:r>
              <w:rPr>
                <w:color w:val="000000"/>
                <w:shd w:val="clear" w:color="auto" w:fill="D2D2D2"/>
              </w:rPr>
              <w:t>residing</w:t>
            </w:r>
            <w:r>
              <w:rPr>
                <w:color w:val="000000"/>
              </w:rPr>
              <w:t xml:space="preserve"> </w:t>
            </w:r>
            <w:r>
              <w:rPr>
                <w:strike/>
                <w:color w:val="000000"/>
                <w:shd w:val="clear" w:color="auto" w:fill="D2D2D2"/>
              </w:rPr>
              <w:t xml:space="preserve">permanently on </w:t>
            </w:r>
            <w:r>
              <w:rPr>
                <w:strike/>
                <w:color w:val="00AF50"/>
                <w:shd w:val="clear" w:color="auto" w:fill="D2D2D2"/>
              </w:rPr>
              <w:t>site</w:t>
            </w:r>
            <w:r>
              <w:rPr>
                <w:strike/>
                <w:color w:val="000000"/>
                <w:shd w:val="clear" w:color="auto" w:fill="D2D2D2"/>
              </w:rPr>
              <w:t>; and</w:t>
            </w:r>
          </w:p>
          <w:p w:rsidR="00EB0065" w:rsidRDefault="00751AA3" w14:paraId="70A7834A" w14:textId="77777777">
            <w:pPr>
              <w:pStyle w:val="TableParagraph"/>
              <w:numPr>
                <w:ilvl w:val="0"/>
                <w:numId w:val="93"/>
              </w:numPr>
              <w:tabs>
                <w:tab w:val="left" w:pos="829"/>
              </w:tabs>
              <w:spacing w:before="144" w:line="266" w:lineRule="auto"/>
              <w:ind w:right="1020" w:hanging="428"/>
              <w:jc w:val="left"/>
            </w:pPr>
            <w:r>
              <w:rPr>
                <w:strike/>
                <w:color w:val="000000"/>
                <w:shd w:val="clear" w:color="auto" w:fill="D2D2D2"/>
              </w:rPr>
              <w:t>no</w:t>
            </w:r>
            <w:r>
              <w:rPr>
                <w:strike/>
                <w:color w:val="000000"/>
                <w:spacing w:val="-7"/>
                <w:shd w:val="clear" w:color="auto" w:fill="D2D2D2"/>
              </w:rPr>
              <w:t xml:space="preserve"> </w:t>
            </w:r>
            <w:r>
              <w:rPr>
                <w:strike/>
                <w:color w:val="000000"/>
                <w:shd w:val="clear" w:color="auto" w:fill="D2D2D2"/>
              </w:rPr>
              <w:t>guest</w:t>
            </w:r>
            <w:r>
              <w:rPr>
                <w:strike/>
                <w:color w:val="000000"/>
                <w:spacing w:val="-8"/>
                <w:shd w:val="clear" w:color="auto" w:fill="D2D2D2"/>
              </w:rPr>
              <w:t xml:space="preserve"> </w:t>
            </w:r>
            <w:r>
              <w:rPr>
                <w:strike/>
                <w:color w:val="000000"/>
                <w:shd w:val="clear" w:color="auto" w:fill="D2D2D2"/>
              </w:rPr>
              <w:t>given</w:t>
            </w:r>
            <w:r>
              <w:rPr>
                <w:strike/>
                <w:color w:val="000000"/>
                <w:spacing w:val="-7"/>
                <w:shd w:val="clear" w:color="auto" w:fill="D2D2D2"/>
              </w:rPr>
              <w:t xml:space="preserve"> </w:t>
            </w:r>
            <w:r>
              <w:rPr>
                <w:strike/>
                <w:color w:val="000000"/>
                <w:shd w:val="clear" w:color="auto" w:fill="D2D2D2"/>
              </w:rPr>
              <w:t>accommodation</w:t>
            </w:r>
            <w:r>
              <w:rPr>
                <w:strike/>
                <w:color w:val="000000"/>
                <w:spacing w:val="-8"/>
                <w:shd w:val="clear" w:color="auto" w:fill="D2D2D2"/>
              </w:rPr>
              <w:t xml:space="preserve"> </w:t>
            </w:r>
            <w:r>
              <w:rPr>
                <w:strike/>
                <w:color w:val="000000"/>
                <w:shd w:val="clear" w:color="auto" w:fill="D2D2D2"/>
              </w:rPr>
              <w:t>for</w:t>
            </w:r>
            <w:r>
              <w:rPr>
                <w:strike/>
                <w:color w:val="000000"/>
                <w:spacing w:val="-7"/>
                <w:shd w:val="clear" w:color="auto" w:fill="D2D2D2"/>
              </w:rPr>
              <w:t xml:space="preserve"> </w:t>
            </w:r>
            <w:r>
              <w:rPr>
                <w:strike/>
                <w:color w:val="000000"/>
                <w:shd w:val="clear" w:color="auto" w:fill="D2D2D2"/>
              </w:rPr>
              <w:t>more</w:t>
            </w:r>
            <w:r>
              <w:rPr>
                <w:strike/>
                <w:color w:val="000000"/>
                <w:spacing w:val="-7"/>
                <w:shd w:val="clear" w:color="auto" w:fill="D2D2D2"/>
              </w:rPr>
              <w:t xml:space="preserve"> </w:t>
            </w:r>
            <w:r>
              <w:rPr>
                <w:strike/>
                <w:color w:val="000000"/>
                <w:shd w:val="clear" w:color="auto" w:fill="D2D2D2"/>
              </w:rPr>
              <w:t>than</w:t>
            </w:r>
            <w:r>
              <w:rPr>
                <w:strike/>
                <w:color w:val="000000"/>
                <w:spacing w:val="-4"/>
                <w:shd w:val="clear" w:color="auto" w:fill="D2D2D2"/>
              </w:rPr>
              <w:t xml:space="preserve"> </w:t>
            </w:r>
            <w:r>
              <w:rPr>
                <w:strike/>
                <w:color w:val="000000"/>
                <w:shd w:val="clear" w:color="auto" w:fill="D2D2D2"/>
              </w:rPr>
              <w:t>90</w:t>
            </w:r>
            <w:r>
              <w:rPr>
                <w:color w:val="000000"/>
              </w:rPr>
              <w:t xml:space="preserve"> </w:t>
            </w:r>
            <w:r>
              <w:rPr>
                <w:strike/>
                <w:color w:val="000000"/>
                <w:shd w:val="clear" w:color="auto" w:fill="D2D2D2"/>
              </w:rPr>
              <w:t>consecutive days.</w:t>
            </w:r>
          </w:p>
          <w:p w:rsidR="00EB0065" w:rsidRDefault="00751AA3" w14:paraId="6564ABD6" w14:textId="77777777">
            <w:pPr>
              <w:pStyle w:val="TableParagraph"/>
              <w:spacing w:before="138"/>
              <w:ind w:left="51"/>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3"/>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r w:rsidR="00EB0065" w14:paraId="45118F40" w14:textId="77777777">
        <w:trPr>
          <w:trHeight w:val="427"/>
        </w:trPr>
        <w:tc>
          <w:tcPr>
            <w:tcW w:w="500" w:type="dxa"/>
          </w:tcPr>
          <w:p w:rsidR="00EB0065" w:rsidRDefault="00751AA3" w14:paraId="2A93F14D" w14:textId="77777777">
            <w:pPr>
              <w:pStyle w:val="TableParagraph"/>
              <w:rPr>
                <w:b/>
              </w:rPr>
            </w:pPr>
            <w:r>
              <w:rPr>
                <w:b/>
                <w:spacing w:val="-5"/>
              </w:rPr>
              <w:t>P8</w:t>
            </w:r>
          </w:p>
        </w:tc>
        <w:tc>
          <w:tcPr>
            <w:tcW w:w="2349" w:type="dxa"/>
          </w:tcPr>
          <w:p w:rsidR="00EB0065" w:rsidRDefault="00751AA3" w14:paraId="089CD5D7" w14:textId="77777777">
            <w:pPr>
              <w:pStyle w:val="TableParagraph"/>
            </w:pPr>
            <w:r>
              <w:rPr>
                <w:color w:val="00AF50"/>
                <w:spacing w:val="-2"/>
              </w:rPr>
              <w:t>Education</w:t>
            </w:r>
            <w:r>
              <w:rPr>
                <w:color w:val="00AF50"/>
                <w:spacing w:val="3"/>
              </w:rPr>
              <w:t xml:space="preserve"> </w:t>
            </w:r>
            <w:r>
              <w:rPr>
                <w:color w:val="00AF50"/>
                <w:spacing w:val="-2"/>
              </w:rPr>
              <w:t>activity</w:t>
            </w:r>
          </w:p>
        </w:tc>
        <w:tc>
          <w:tcPr>
            <w:tcW w:w="6224" w:type="dxa"/>
            <w:vMerge w:val="restart"/>
          </w:tcPr>
          <w:p w:rsidR="00EB0065" w:rsidRDefault="00751AA3" w14:paraId="03C45BCC" w14:textId="77777777">
            <w:pPr>
              <w:pStyle w:val="TableParagraph"/>
              <w:spacing w:before="83"/>
              <w:ind w:left="109"/>
            </w:pPr>
            <w:r>
              <w:t>a.</w:t>
            </w:r>
            <w:r>
              <w:rPr>
                <w:spacing w:val="65"/>
              </w:rPr>
              <w:t xml:space="preserve"> </w:t>
            </w:r>
            <w:r>
              <w:t>The</w:t>
            </w:r>
            <w:r>
              <w:rPr>
                <w:spacing w:val="-4"/>
              </w:rPr>
              <w:t xml:space="preserve"> </w:t>
            </w:r>
            <w:r>
              <w:t>activity</w:t>
            </w:r>
            <w:r>
              <w:rPr>
                <w:spacing w:val="-2"/>
              </w:rPr>
              <w:t xml:space="preserve"> shall:</w:t>
            </w:r>
          </w:p>
          <w:p w:rsidR="00EB0065" w:rsidRDefault="00751AA3" w14:paraId="1F02478D" w14:textId="77777777">
            <w:pPr>
              <w:pStyle w:val="TableParagraph"/>
              <w:numPr>
                <w:ilvl w:val="0"/>
                <w:numId w:val="92"/>
              </w:numPr>
              <w:tabs>
                <w:tab w:val="left" w:pos="840"/>
                <w:tab w:val="left" w:pos="843"/>
              </w:tabs>
              <w:spacing w:before="144" w:line="259" w:lineRule="auto"/>
              <w:ind w:right="55"/>
            </w:pPr>
            <w:r>
              <w:t>only</w:t>
            </w:r>
            <w:r>
              <w:rPr>
                <w:spacing w:val="-5"/>
              </w:rPr>
              <w:t xml:space="preserve"> </w:t>
            </w:r>
            <w:r>
              <w:t>locate</w:t>
            </w:r>
            <w:r>
              <w:rPr>
                <w:spacing w:val="-5"/>
              </w:rPr>
              <w:t xml:space="preserve"> </w:t>
            </w:r>
            <w:r>
              <w:t>on</w:t>
            </w:r>
            <w:r>
              <w:rPr>
                <w:spacing w:val="-5"/>
              </w:rPr>
              <w:t xml:space="preserve"> </w:t>
            </w:r>
            <w:r>
              <w:rPr>
                <w:color w:val="00AF50"/>
              </w:rPr>
              <w:t>sites</w:t>
            </w:r>
            <w:r>
              <w:rPr>
                <w:color w:val="00AF50"/>
                <w:spacing w:val="-4"/>
              </w:rPr>
              <w:t xml:space="preserve"> </w:t>
            </w:r>
            <w:r>
              <w:t>with</w:t>
            </w:r>
            <w:r>
              <w:rPr>
                <w:spacing w:val="-6"/>
              </w:rPr>
              <w:t xml:space="preserve"> </w:t>
            </w:r>
            <w:r>
              <w:rPr>
                <w:color w:val="00AF50"/>
              </w:rPr>
              <w:t>frontage</w:t>
            </w:r>
            <w:r>
              <w:rPr>
                <w:color w:val="00AF50"/>
                <w:spacing w:val="-4"/>
              </w:rPr>
              <w:t xml:space="preserve"> </w:t>
            </w:r>
            <w:r>
              <w:t>and</w:t>
            </w:r>
            <w:r>
              <w:rPr>
                <w:spacing w:val="-2"/>
              </w:rPr>
              <w:t xml:space="preserve"> </w:t>
            </w:r>
            <w:r>
              <w:t>the</w:t>
            </w:r>
            <w:r>
              <w:rPr>
                <w:spacing w:val="-5"/>
              </w:rPr>
              <w:t xml:space="preserve"> </w:t>
            </w:r>
            <w:r>
              <w:t>primary</w:t>
            </w:r>
            <w:r>
              <w:rPr>
                <w:spacing w:val="-5"/>
              </w:rPr>
              <w:t xml:space="preserve"> </w:t>
            </w:r>
            <w:r>
              <w:t xml:space="preserve">entrance to a </w:t>
            </w:r>
            <w:r>
              <w:rPr>
                <w:color w:val="00AF50"/>
              </w:rPr>
              <w:t xml:space="preserve">minor arterial road </w:t>
            </w:r>
            <w:r>
              <w:t xml:space="preserve">or </w:t>
            </w:r>
            <w:r>
              <w:rPr>
                <w:color w:val="00AF50"/>
              </w:rPr>
              <w:t xml:space="preserve">collector road </w:t>
            </w:r>
            <w:r>
              <w:t xml:space="preserve">where </w:t>
            </w:r>
            <w:r>
              <w:rPr>
                <w:color w:val="00AF50"/>
              </w:rPr>
              <w:t>right turn offset</w:t>
            </w:r>
            <w:r>
              <w:t xml:space="preserve">, either informal or formal, is </w:t>
            </w:r>
            <w:proofErr w:type="gramStart"/>
            <w:r>
              <w:t>available;</w:t>
            </w:r>
            <w:proofErr w:type="gramEnd"/>
          </w:p>
          <w:p w:rsidR="00EB0065" w:rsidRDefault="00751AA3" w14:paraId="357FA6AB" w14:textId="77777777">
            <w:pPr>
              <w:pStyle w:val="TableParagraph"/>
              <w:numPr>
                <w:ilvl w:val="0"/>
                <w:numId w:val="92"/>
              </w:numPr>
              <w:tabs>
                <w:tab w:val="left" w:pos="839"/>
                <w:tab w:val="left" w:pos="843"/>
              </w:tabs>
              <w:spacing w:before="153" w:line="261" w:lineRule="auto"/>
              <w:ind w:right="499"/>
            </w:pPr>
            <w:r>
              <w:t xml:space="preserve">only occupy a </w:t>
            </w:r>
            <w:r>
              <w:rPr>
                <w:color w:val="00AF50"/>
              </w:rPr>
              <w:t xml:space="preserve">gross floor area </w:t>
            </w:r>
            <w:r>
              <w:t xml:space="preserve">of </w:t>
            </w:r>
            <w:r>
              <w:rPr>
                <w:color w:val="00AF50"/>
              </w:rPr>
              <w:t xml:space="preserve">building </w:t>
            </w:r>
            <w:r>
              <w:t>of less than 200m²,</w:t>
            </w:r>
            <w:r>
              <w:rPr>
                <w:spacing w:val="-3"/>
              </w:rPr>
              <w:t xml:space="preserve"> </w:t>
            </w:r>
            <w:r>
              <w:t>or</w:t>
            </w:r>
            <w:r>
              <w:rPr>
                <w:spacing w:val="-5"/>
              </w:rPr>
              <w:t xml:space="preserve"> </w:t>
            </w:r>
            <w:r>
              <w:t>in</w:t>
            </w:r>
            <w:r>
              <w:rPr>
                <w:spacing w:val="-5"/>
              </w:rPr>
              <w:t xml:space="preserve"> </w:t>
            </w:r>
            <w:r>
              <w:t>the case</w:t>
            </w:r>
            <w:r>
              <w:rPr>
                <w:spacing w:val="-5"/>
              </w:rPr>
              <w:t xml:space="preserve"> </w:t>
            </w:r>
            <w:r>
              <w:t>of</w:t>
            </w:r>
            <w:r>
              <w:rPr>
                <w:spacing w:val="-5"/>
              </w:rPr>
              <w:t xml:space="preserve"> </w:t>
            </w:r>
            <w:r>
              <w:t xml:space="preserve">a </w:t>
            </w:r>
            <w:r>
              <w:rPr>
                <w:color w:val="00AF50"/>
              </w:rPr>
              <w:t>health</w:t>
            </w:r>
            <w:r>
              <w:rPr>
                <w:color w:val="00AF50"/>
                <w:spacing w:val="-5"/>
              </w:rPr>
              <w:t xml:space="preserve"> </w:t>
            </w:r>
            <w:r>
              <w:rPr>
                <w:color w:val="00AF50"/>
              </w:rPr>
              <w:t>care</w:t>
            </w:r>
            <w:r>
              <w:rPr>
                <w:color w:val="00AF50"/>
                <w:spacing w:val="-5"/>
              </w:rPr>
              <w:t xml:space="preserve"> </w:t>
            </w:r>
            <w:r>
              <w:rPr>
                <w:color w:val="00AF50"/>
              </w:rPr>
              <w:t>facility</w:t>
            </w:r>
            <w:r>
              <w:t>,</w:t>
            </w:r>
            <w:r>
              <w:rPr>
                <w:spacing w:val="-7"/>
              </w:rPr>
              <w:t xml:space="preserve"> </w:t>
            </w:r>
            <w:r>
              <w:t>less</w:t>
            </w:r>
            <w:r>
              <w:rPr>
                <w:spacing w:val="-5"/>
              </w:rPr>
              <w:t xml:space="preserve"> </w:t>
            </w:r>
            <w:r>
              <w:t xml:space="preserve">than </w:t>
            </w:r>
            <w:r>
              <w:rPr>
                <w:spacing w:val="-2"/>
              </w:rPr>
              <w:t>300m</w:t>
            </w:r>
            <w:proofErr w:type="gramStart"/>
            <w:r>
              <w:rPr>
                <w:spacing w:val="-2"/>
              </w:rPr>
              <w:t>²;</w:t>
            </w:r>
            <w:proofErr w:type="gramEnd"/>
          </w:p>
          <w:p w:rsidR="00EB0065" w:rsidRDefault="00751AA3" w14:paraId="7D29BBAB" w14:textId="77777777">
            <w:pPr>
              <w:pStyle w:val="TableParagraph"/>
              <w:numPr>
                <w:ilvl w:val="0"/>
                <w:numId w:val="92"/>
              </w:numPr>
              <w:tabs>
                <w:tab w:val="left" w:pos="840"/>
              </w:tabs>
              <w:spacing w:before="159"/>
              <w:ind w:left="840" w:hanging="280"/>
            </w:pPr>
            <w:r>
              <w:t>limit</w:t>
            </w:r>
            <w:r>
              <w:rPr>
                <w:spacing w:val="-7"/>
              </w:rPr>
              <w:t xml:space="preserve"> </w:t>
            </w:r>
            <w:r>
              <w:t>outdoor</w:t>
            </w:r>
            <w:r>
              <w:rPr>
                <w:spacing w:val="-4"/>
              </w:rPr>
              <w:t xml:space="preserve"> </w:t>
            </w:r>
            <w:r>
              <w:t>advertising</w:t>
            </w:r>
            <w:r>
              <w:rPr>
                <w:spacing w:val="-3"/>
              </w:rPr>
              <w:t xml:space="preserve"> </w:t>
            </w:r>
            <w:r>
              <w:t>to</w:t>
            </w:r>
            <w:r>
              <w:rPr>
                <w:spacing w:val="-5"/>
              </w:rPr>
              <w:t xml:space="preserve"> </w:t>
            </w:r>
            <w:r>
              <w:t>a</w:t>
            </w:r>
            <w:r>
              <w:rPr>
                <w:spacing w:val="-4"/>
              </w:rPr>
              <w:t xml:space="preserve"> </w:t>
            </w:r>
            <w:r>
              <w:t>maximum</w:t>
            </w:r>
            <w:r>
              <w:rPr>
                <w:spacing w:val="-3"/>
              </w:rPr>
              <w:t xml:space="preserve"> </w:t>
            </w:r>
            <w:r>
              <w:t>area</w:t>
            </w:r>
            <w:r>
              <w:rPr>
                <w:spacing w:val="-4"/>
              </w:rPr>
              <w:t xml:space="preserve"> </w:t>
            </w:r>
            <w:r>
              <w:t>of</w:t>
            </w:r>
            <w:r>
              <w:rPr>
                <w:spacing w:val="-4"/>
              </w:rPr>
              <w:t xml:space="preserve"> 2m²;</w:t>
            </w:r>
          </w:p>
        </w:tc>
      </w:tr>
      <w:tr w:rsidR="00EB0065" w14:paraId="762404AC" w14:textId="77777777">
        <w:trPr>
          <w:trHeight w:val="969"/>
        </w:trPr>
        <w:tc>
          <w:tcPr>
            <w:tcW w:w="500" w:type="dxa"/>
          </w:tcPr>
          <w:p w:rsidR="00EB0065" w:rsidRDefault="00751AA3" w14:paraId="4DB1551A" w14:textId="77777777">
            <w:pPr>
              <w:pStyle w:val="TableParagraph"/>
              <w:rPr>
                <w:b/>
              </w:rPr>
            </w:pPr>
            <w:r>
              <w:rPr>
                <w:b/>
                <w:spacing w:val="-5"/>
              </w:rPr>
              <w:t>P9</w:t>
            </w:r>
          </w:p>
        </w:tc>
        <w:tc>
          <w:tcPr>
            <w:tcW w:w="2349" w:type="dxa"/>
          </w:tcPr>
          <w:p w:rsidR="00EB0065" w:rsidRDefault="00751AA3" w14:paraId="271AB1E5" w14:textId="77777777">
            <w:pPr>
              <w:pStyle w:val="TableParagraph"/>
              <w:spacing w:before="83"/>
              <w:ind w:right="154"/>
            </w:pPr>
            <w:r>
              <w:rPr>
                <w:color w:val="00AF50"/>
              </w:rPr>
              <w:t>Preschools</w:t>
            </w:r>
            <w:r>
              <w:t>,</w:t>
            </w:r>
            <w:r>
              <w:rPr>
                <w:spacing w:val="-13"/>
              </w:rPr>
              <w:t xml:space="preserve"> </w:t>
            </w:r>
            <w:r>
              <w:t>other</w:t>
            </w:r>
            <w:r>
              <w:rPr>
                <w:spacing w:val="-12"/>
              </w:rPr>
              <w:t xml:space="preserve"> </w:t>
            </w:r>
            <w:r>
              <w:t>than as</w:t>
            </w:r>
            <w:r>
              <w:rPr>
                <w:spacing w:val="-7"/>
              </w:rPr>
              <w:t xml:space="preserve"> </w:t>
            </w:r>
            <w:r>
              <w:t>provided</w:t>
            </w:r>
            <w:r>
              <w:rPr>
                <w:spacing w:val="-4"/>
              </w:rPr>
              <w:t xml:space="preserve"> </w:t>
            </w:r>
            <w:r>
              <w:t>for</w:t>
            </w:r>
            <w:r>
              <w:rPr>
                <w:spacing w:val="-4"/>
              </w:rPr>
              <w:t xml:space="preserve"> </w:t>
            </w:r>
            <w:r>
              <w:t>in</w:t>
            </w:r>
            <w:r>
              <w:rPr>
                <w:spacing w:val="-4"/>
              </w:rPr>
              <w:t xml:space="preserve"> </w:t>
            </w:r>
            <w:proofErr w:type="gramStart"/>
            <w:r>
              <w:rPr>
                <w:color w:val="0000FF"/>
                <w:spacing w:val="-4"/>
              </w:rPr>
              <w:t>Rule</w:t>
            </w:r>
            <w:proofErr w:type="gramEnd"/>
          </w:p>
          <w:p w:rsidR="00EB0065" w:rsidRDefault="00751AA3" w14:paraId="462763CD" w14:textId="77777777">
            <w:pPr>
              <w:pStyle w:val="TableParagraph"/>
              <w:spacing w:before="0"/>
            </w:pPr>
            <w:r>
              <w:rPr>
                <w:color w:val="0000FF"/>
              </w:rPr>
              <w:t>14.12.1.1</w:t>
            </w:r>
            <w:r>
              <w:rPr>
                <w:color w:val="0000FF"/>
                <w:spacing w:val="-8"/>
              </w:rPr>
              <w:t xml:space="preserve"> </w:t>
            </w:r>
            <w:r>
              <w:rPr>
                <w:spacing w:val="-5"/>
              </w:rPr>
              <w:t>P6.</w:t>
            </w:r>
          </w:p>
        </w:tc>
        <w:tc>
          <w:tcPr>
            <w:tcW w:w="6224" w:type="dxa"/>
            <w:vMerge/>
            <w:tcBorders>
              <w:top w:val="nil"/>
            </w:tcBorders>
          </w:tcPr>
          <w:p w:rsidR="00EB0065" w:rsidRDefault="00EB0065" w14:paraId="702C7F7E" w14:textId="77777777">
            <w:pPr>
              <w:rPr>
                <w:sz w:val="2"/>
                <w:szCs w:val="2"/>
              </w:rPr>
            </w:pPr>
          </w:p>
        </w:tc>
      </w:tr>
      <w:tr w:rsidR="00EB0065" w14:paraId="750C516A" w14:textId="77777777">
        <w:trPr>
          <w:trHeight w:val="427"/>
        </w:trPr>
        <w:tc>
          <w:tcPr>
            <w:tcW w:w="500" w:type="dxa"/>
          </w:tcPr>
          <w:p w:rsidR="00EB0065" w:rsidRDefault="00751AA3" w14:paraId="5ED43D15" w14:textId="77777777">
            <w:pPr>
              <w:pStyle w:val="TableParagraph"/>
              <w:rPr>
                <w:b/>
              </w:rPr>
            </w:pPr>
            <w:r>
              <w:rPr>
                <w:b/>
                <w:spacing w:val="-5"/>
              </w:rPr>
              <w:t>P10</w:t>
            </w:r>
          </w:p>
        </w:tc>
        <w:tc>
          <w:tcPr>
            <w:tcW w:w="2349" w:type="dxa"/>
          </w:tcPr>
          <w:p w:rsidR="00EB0065" w:rsidRDefault="00751AA3" w14:paraId="0F383F8D" w14:textId="77777777">
            <w:pPr>
              <w:pStyle w:val="TableParagraph"/>
            </w:pPr>
            <w:r>
              <w:rPr>
                <w:color w:val="00AF50"/>
              </w:rPr>
              <w:t>Health</w:t>
            </w:r>
            <w:r>
              <w:rPr>
                <w:color w:val="00AF50"/>
                <w:spacing w:val="-4"/>
              </w:rPr>
              <w:t xml:space="preserve"> </w:t>
            </w:r>
            <w:r>
              <w:rPr>
                <w:color w:val="00AF50"/>
              </w:rPr>
              <w:t>care</w:t>
            </w:r>
            <w:r>
              <w:rPr>
                <w:color w:val="00AF50"/>
                <w:spacing w:val="-3"/>
              </w:rPr>
              <w:t xml:space="preserve"> </w:t>
            </w:r>
            <w:r>
              <w:rPr>
                <w:color w:val="00AF50"/>
                <w:spacing w:val="-2"/>
              </w:rPr>
              <w:t>facility</w:t>
            </w:r>
          </w:p>
        </w:tc>
        <w:tc>
          <w:tcPr>
            <w:tcW w:w="6224" w:type="dxa"/>
            <w:vMerge/>
            <w:tcBorders>
              <w:top w:val="nil"/>
            </w:tcBorders>
          </w:tcPr>
          <w:p w:rsidR="00EB0065" w:rsidRDefault="00EB0065" w14:paraId="7BEAAD6E" w14:textId="77777777">
            <w:pPr>
              <w:rPr>
                <w:sz w:val="2"/>
                <w:szCs w:val="2"/>
              </w:rPr>
            </w:pPr>
          </w:p>
        </w:tc>
      </w:tr>
      <w:tr w:rsidR="00EB0065" w14:paraId="76154580" w14:textId="77777777">
        <w:trPr>
          <w:trHeight w:val="426"/>
        </w:trPr>
        <w:tc>
          <w:tcPr>
            <w:tcW w:w="500" w:type="dxa"/>
          </w:tcPr>
          <w:p w:rsidR="00EB0065" w:rsidRDefault="00751AA3" w14:paraId="749C4478" w14:textId="77777777">
            <w:pPr>
              <w:pStyle w:val="TableParagraph"/>
              <w:rPr>
                <w:b/>
              </w:rPr>
            </w:pPr>
            <w:r>
              <w:rPr>
                <w:b/>
                <w:spacing w:val="-5"/>
              </w:rPr>
              <w:t>P11</w:t>
            </w:r>
          </w:p>
        </w:tc>
        <w:tc>
          <w:tcPr>
            <w:tcW w:w="2349" w:type="dxa"/>
          </w:tcPr>
          <w:p w:rsidR="00EB0065" w:rsidRDefault="00751AA3" w14:paraId="29FB9E44" w14:textId="77777777">
            <w:pPr>
              <w:pStyle w:val="TableParagraph"/>
            </w:pPr>
            <w:r>
              <w:rPr>
                <w:color w:val="00AF50"/>
              </w:rPr>
              <w:t>Veterinary</w:t>
            </w:r>
            <w:r>
              <w:rPr>
                <w:color w:val="00AF50"/>
                <w:spacing w:val="-4"/>
              </w:rPr>
              <w:t xml:space="preserve"> </w:t>
            </w:r>
            <w:r>
              <w:rPr>
                <w:color w:val="00AF50"/>
              </w:rPr>
              <w:t>care</w:t>
            </w:r>
            <w:r>
              <w:rPr>
                <w:color w:val="00AF50"/>
                <w:spacing w:val="-4"/>
              </w:rPr>
              <w:t xml:space="preserve"> </w:t>
            </w:r>
            <w:r>
              <w:rPr>
                <w:color w:val="00AF50"/>
                <w:spacing w:val="-2"/>
              </w:rPr>
              <w:t>facility</w:t>
            </w:r>
          </w:p>
        </w:tc>
        <w:tc>
          <w:tcPr>
            <w:tcW w:w="6224" w:type="dxa"/>
            <w:vMerge/>
            <w:tcBorders>
              <w:top w:val="nil"/>
            </w:tcBorders>
          </w:tcPr>
          <w:p w:rsidR="00EB0065" w:rsidRDefault="00EB0065" w14:paraId="34F3551F" w14:textId="77777777">
            <w:pPr>
              <w:rPr>
                <w:sz w:val="2"/>
                <w:szCs w:val="2"/>
              </w:rPr>
            </w:pPr>
          </w:p>
        </w:tc>
      </w:tr>
      <w:tr w:rsidR="00EB0065" w14:paraId="5EEDFBD2" w14:textId="77777777">
        <w:trPr>
          <w:trHeight w:val="709"/>
        </w:trPr>
        <w:tc>
          <w:tcPr>
            <w:tcW w:w="500" w:type="dxa"/>
          </w:tcPr>
          <w:p w:rsidR="00EB0065" w:rsidRDefault="00751AA3" w14:paraId="29182508" w14:textId="77777777">
            <w:pPr>
              <w:pStyle w:val="TableParagraph"/>
              <w:rPr>
                <w:b/>
              </w:rPr>
            </w:pPr>
            <w:r>
              <w:rPr>
                <w:b/>
                <w:spacing w:val="-5"/>
              </w:rPr>
              <w:t>P12</w:t>
            </w:r>
          </w:p>
        </w:tc>
        <w:tc>
          <w:tcPr>
            <w:tcW w:w="2349" w:type="dxa"/>
          </w:tcPr>
          <w:p w:rsidR="00EB0065" w:rsidRDefault="00751AA3" w14:paraId="1E515C2E" w14:textId="77777777">
            <w:pPr>
              <w:pStyle w:val="TableParagraph"/>
            </w:pPr>
            <w:r>
              <w:rPr>
                <w:color w:val="00AF50"/>
              </w:rPr>
              <w:t>Places</w:t>
            </w:r>
            <w:r>
              <w:rPr>
                <w:color w:val="00AF50"/>
                <w:spacing w:val="-5"/>
              </w:rPr>
              <w:t xml:space="preserve"> </w:t>
            </w:r>
            <w:r>
              <w:rPr>
                <w:color w:val="00AF50"/>
              </w:rPr>
              <w:t>of</w:t>
            </w:r>
            <w:r>
              <w:rPr>
                <w:color w:val="00AF50"/>
                <w:spacing w:val="-4"/>
              </w:rPr>
              <w:t xml:space="preserve"> </w:t>
            </w:r>
            <w:r>
              <w:rPr>
                <w:color w:val="00AF50"/>
                <w:spacing w:val="-2"/>
              </w:rPr>
              <w:t>assembly</w:t>
            </w:r>
          </w:p>
        </w:tc>
        <w:tc>
          <w:tcPr>
            <w:tcW w:w="6224" w:type="dxa"/>
            <w:vMerge/>
            <w:tcBorders>
              <w:top w:val="nil"/>
            </w:tcBorders>
          </w:tcPr>
          <w:p w:rsidR="00EB0065" w:rsidRDefault="00EB0065" w14:paraId="324A13FF" w14:textId="77777777">
            <w:pPr>
              <w:rPr>
                <w:sz w:val="2"/>
                <w:szCs w:val="2"/>
              </w:rPr>
            </w:pPr>
          </w:p>
        </w:tc>
      </w:tr>
    </w:tbl>
    <w:p w:rsidR="00EB0065" w:rsidRDefault="00EB0065" w14:paraId="6AE28D7D" w14:textId="77777777">
      <w:pPr>
        <w:rPr>
          <w:sz w:val="2"/>
          <w:szCs w:val="2"/>
        </w:rPr>
        <w:sectPr w:rsidR="00EB0065">
          <w:type w:val="continuous"/>
          <w:pgSz w:w="11910" w:h="16840" w:orient="portrait"/>
          <w:pgMar w:top="1400" w:right="1120" w:bottom="1763"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7BE11A92" w14:textId="77777777">
        <w:trPr>
          <w:trHeight w:val="426"/>
        </w:trPr>
        <w:tc>
          <w:tcPr>
            <w:tcW w:w="2849" w:type="dxa"/>
            <w:gridSpan w:val="2"/>
          </w:tcPr>
          <w:p w:rsidR="00EB0065" w:rsidRDefault="00751AA3" w14:paraId="105AEB53" w14:textId="77777777">
            <w:pPr>
              <w:pStyle w:val="TableParagraph"/>
              <w:rPr>
                <w:b/>
              </w:rPr>
            </w:pPr>
            <w:r>
              <w:rPr>
                <w:b/>
                <w:spacing w:val="-2"/>
              </w:rPr>
              <w:t>Activity</w:t>
            </w:r>
          </w:p>
        </w:tc>
        <w:tc>
          <w:tcPr>
            <w:tcW w:w="6224" w:type="dxa"/>
          </w:tcPr>
          <w:p w:rsidR="00EB0065" w:rsidRDefault="00751AA3" w14:paraId="0B028CD2"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0D6016DA" w14:textId="77777777">
        <w:trPr>
          <w:trHeight w:val="12862"/>
        </w:trPr>
        <w:tc>
          <w:tcPr>
            <w:tcW w:w="500" w:type="dxa"/>
          </w:tcPr>
          <w:p w:rsidR="00EB0065" w:rsidRDefault="00EB0065" w14:paraId="05C53B6B" w14:textId="77777777">
            <w:pPr>
              <w:pStyle w:val="TableParagraph"/>
              <w:spacing w:before="0"/>
              <w:ind w:left="0"/>
              <w:rPr>
                <w:rFonts w:ascii="Times New Roman"/>
              </w:rPr>
            </w:pPr>
          </w:p>
        </w:tc>
        <w:tc>
          <w:tcPr>
            <w:tcW w:w="2349" w:type="dxa"/>
          </w:tcPr>
          <w:p w:rsidR="00EB0065" w:rsidRDefault="00EB0065" w14:paraId="7A852C65" w14:textId="77777777">
            <w:pPr>
              <w:pStyle w:val="TableParagraph"/>
              <w:spacing w:before="0"/>
              <w:ind w:left="0"/>
              <w:rPr>
                <w:rFonts w:ascii="Times New Roman"/>
              </w:rPr>
            </w:pPr>
          </w:p>
        </w:tc>
        <w:tc>
          <w:tcPr>
            <w:tcW w:w="6224" w:type="dxa"/>
          </w:tcPr>
          <w:p w:rsidR="00EB0065" w:rsidRDefault="00751AA3" w14:paraId="62050531" w14:textId="77777777">
            <w:pPr>
              <w:pStyle w:val="TableParagraph"/>
              <w:numPr>
                <w:ilvl w:val="0"/>
                <w:numId w:val="91"/>
              </w:numPr>
              <w:tabs>
                <w:tab w:val="left" w:pos="839"/>
                <w:tab w:val="left" w:pos="843"/>
              </w:tabs>
              <w:spacing w:before="1" w:line="261" w:lineRule="auto"/>
              <w:ind w:right="705"/>
              <w:jc w:val="both"/>
            </w:pPr>
            <w:r>
              <w:t>limit</w:t>
            </w:r>
            <w:r>
              <w:rPr>
                <w:spacing w:val="-7"/>
              </w:rPr>
              <w:t xml:space="preserve"> </w:t>
            </w:r>
            <w:r>
              <w:t>the</w:t>
            </w:r>
            <w:r>
              <w:rPr>
                <w:spacing w:val="-5"/>
              </w:rPr>
              <w:t xml:space="preserve"> </w:t>
            </w:r>
            <w:r>
              <w:t>hours</w:t>
            </w:r>
            <w:r>
              <w:rPr>
                <w:spacing w:val="-5"/>
              </w:rPr>
              <w:t xml:space="preserve"> </w:t>
            </w:r>
            <w:r>
              <w:t>of</w:t>
            </w:r>
            <w:r>
              <w:rPr>
                <w:spacing w:val="-1"/>
              </w:rPr>
              <w:t xml:space="preserve"> </w:t>
            </w:r>
            <w:r>
              <w:t>operation</w:t>
            </w:r>
            <w:r>
              <w:rPr>
                <w:spacing w:val="-6"/>
              </w:rPr>
              <w:t xml:space="preserve"> </w:t>
            </w:r>
            <w:r>
              <w:t>when</w:t>
            </w:r>
            <w:r>
              <w:rPr>
                <w:spacing w:val="-6"/>
              </w:rPr>
              <w:t xml:space="preserve"> </w:t>
            </w:r>
            <w:r>
              <w:t xml:space="preserve">the </w:t>
            </w:r>
            <w:r>
              <w:rPr>
                <w:color w:val="00AF50"/>
              </w:rPr>
              <w:t>site</w:t>
            </w:r>
            <w:r>
              <w:rPr>
                <w:color w:val="00AF50"/>
                <w:spacing w:val="-4"/>
              </w:rPr>
              <w:t xml:space="preserve"> </w:t>
            </w:r>
            <w:r>
              <w:t>is</w:t>
            </w:r>
            <w:r>
              <w:rPr>
                <w:spacing w:val="-5"/>
              </w:rPr>
              <w:t xml:space="preserve"> </w:t>
            </w:r>
            <w:r>
              <w:t>open</w:t>
            </w:r>
            <w:r>
              <w:rPr>
                <w:spacing w:val="-6"/>
              </w:rPr>
              <w:t xml:space="preserve"> </w:t>
            </w:r>
            <w:r>
              <w:t>to visitors,</w:t>
            </w:r>
            <w:r>
              <w:rPr>
                <w:spacing w:val="-1"/>
              </w:rPr>
              <w:t xml:space="preserve"> </w:t>
            </w:r>
            <w:r>
              <w:t>students,</w:t>
            </w:r>
            <w:r>
              <w:rPr>
                <w:spacing w:val="-1"/>
              </w:rPr>
              <w:t xml:space="preserve"> </w:t>
            </w:r>
            <w:r>
              <w:t>patients,</w:t>
            </w:r>
            <w:r>
              <w:rPr>
                <w:spacing w:val="-1"/>
              </w:rPr>
              <w:t xml:space="preserve"> </w:t>
            </w:r>
            <w:r>
              <w:t>clients,</w:t>
            </w:r>
            <w:r>
              <w:rPr>
                <w:spacing w:val="-1"/>
              </w:rPr>
              <w:t xml:space="preserve"> </w:t>
            </w:r>
            <w:r>
              <w:t>and deliveries to between the hours of:</w:t>
            </w:r>
          </w:p>
          <w:p w:rsidR="00EB0065" w:rsidRDefault="00EB0065" w14:paraId="75A51538" w14:textId="77777777">
            <w:pPr>
              <w:pStyle w:val="TableParagraph"/>
              <w:spacing w:before="0"/>
              <w:ind w:left="0"/>
            </w:pPr>
          </w:p>
          <w:p w:rsidR="00EB0065" w:rsidRDefault="00EB0065" w14:paraId="592BFF2D" w14:textId="77777777">
            <w:pPr>
              <w:pStyle w:val="TableParagraph"/>
              <w:spacing w:before="0"/>
              <w:ind w:left="0"/>
            </w:pPr>
          </w:p>
          <w:p w:rsidR="00EB0065" w:rsidRDefault="00EB0065" w14:paraId="07E948AD" w14:textId="77777777">
            <w:pPr>
              <w:pStyle w:val="TableParagraph"/>
              <w:spacing w:before="0"/>
              <w:ind w:left="0"/>
            </w:pPr>
          </w:p>
          <w:p w:rsidR="00EB0065" w:rsidRDefault="00EB0065" w14:paraId="1B95DAD5" w14:textId="77777777">
            <w:pPr>
              <w:pStyle w:val="TableParagraph"/>
              <w:spacing w:before="0"/>
              <w:ind w:left="0"/>
            </w:pPr>
          </w:p>
          <w:p w:rsidR="00EB0065" w:rsidRDefault="00EB0065" w14:paraId="5EF8E9E1" w14:textId="77777777">
            <w:pPr>
              <w:pStyle w:val="TableParagraph"/>
              <w:spacing w:before="0"/>
              <w:ind w:left="0"/>
            </w:pPr>
          </w:p>
          <w:p w:rsidR="00EB0065" w:rsidRDefault="00EB0065" w14:paraId="0E31480A" w14:textId="77777777">
            <w:pPr>
              <w:pStyle w:val="TableParagraph"/>
              <w:spacing w:before="0"/>
              <w:ind w:left="0"/>
            </w:pPr>
          </w:p>
          <w:p w:rsidR="00EB0065" w:rsidRDefault="00EB0065" w14:paraId="13A55F4F" w14:textId="77777777">
            <w:pPr>
              <w:pStyle w:val="TableParagraph"/>
              <w:spacing w:before="0"/>
              <w:ind w:left="0"/>
            </w:pPr>
          </w:p>
          <w:p w:rsidR="00EB0065" w:rsidRDefault="00EB0065" w14:paraId="4A460B9A" w14:textId="77777777">
            <w:pPr>
              <w:pStyle w:val="TableParagraph"/>
              <w:spacing w:before="0"/>
              <w:ind w:left="0"/>
            </w:pPr>
          </w:p>
          <w:p w:rsidR="00EB0065" w:rsidRDefault="00EB0065" w14:paraId="7C37EBBB" w14:textId="77777777">
            <w:pPr>
              <w:pStyle w:val="TableParagraph"/>
              <w:spacing w:before="0"/>
              <w:ind w:left="0"/>
            </w:pPr>
          </w:p>
          <w:p w:rsidR="00EB0065" w:rsidRDefault="00EB0065" w14:paraId="085B6E81" w14:textId="77777777">
            <w:pPr>
              <w:pStyle w:val="TableParagraph"/>
              <w:spacing w:before="0"/>
              <w:ind w:left="0"/>
            </w:pPr>
          </w:p>
          <w:p w:rsidR="00EB0065" w:rsidRDefault="00EB0065" w14:paraId="36AB1139" w14:textId="77777777">
            <w:pPr>
              <w:pStyle w:val="TableParagraph"/>
              <w:spacing w:before="0"/>
              <w:ind w:left="0"/>
            </w:pPr>
          </w:p>
          <w:p w:rsidR="00EB0065" w:rsidRDefault="00EB0065" w14:paraId="5BC080B0" w14:textId="77777777">
            <w:pPr>
              <w:pStyle w:val="TableParagraph"/>
              <w:spacing w:before="0"/>
              <w:ind w:left="0"/>
            </w:pPr>
          </w:p>
          <w:p w:rsidR="00EB0065" w:rsidRDefault="00EB0065" w14:paraId="0315B6A2" w14:textId="77777777">
            <w:pPr>
              <w:pStyle w:val="TableParagraph"/>
              <w:spacing w:before="0"/>
              <w:ind w:left="0"/>
            </w:pPr>
          </w:p>
          <w:p w:rsidR="00EB0065" w:rsidRDefault="00EB0065" w14:paraId="730C1E65" w14:textId="77777777">
            <w:pPr>
              <w:pStyle w:val="TableParagraph"/>
              <w:spacing w:before="0"/>
              <w:ind w:left="0"/>
            </w:pPr>
          </w:p>
          <w:p w:rsidR="00EB0065" w:rsidRDefault="00EB0065" w14:paraId="32F6F5B7" w14:textId="77777777">
            <w:pPr>
              <w:pStyle w:val="TableParagraph"/>
              <w:spacing w:before="0"/>
              <w:ind w:left="0"/>
            </w:pPr>
          </w:p>
          <w:p w:rsidR="00EB0065" w:rsidRDefault="00EB0065" w14:paraId="473D42F9" w14:textId="77777777">
            <w:pPr>
              <w:pStyle w:val="TableParagraph"/>
              <w:spacing w:before="0"/>
              <w:ind w:left="0"/>
            </w:pPr>
          </w:p>
          <w:p w:rsidR="00EB0065" w:rsidRDefault="00EB0065" w14:paraId="143F2DF7" w14:textId="77777777">
            <w:pPr>
              <w:pStyle w:val="TableParagraph"/>
              <w:spacing w:before="0"/>
              <w:ind w:left="0"/>
            </w:pPr>
          </w:p>
          <w:p w:rsidR="00EB0065" w:rsidRDefault="00EB0065" w14:paraId="56D31899" w14:textId="77777777">
            <w:pPr>
              <w:pStyle w:val="TableParagraph"/>
              <w:spacing w:before="0"/>
              <w:ind w:left="0"/>
            </w:pPr>
          </w:p>
          <w:p w:rsidR="00EB0065" w:rsidRDefault="00EB0065" w14:paraId="7B638470" w14:textId="77777777">
            <w:pPr>
              <w:pStyle w:val="TableParagraph"/>
              <w:spacing w:before="0"/>
              <w:ind w:left="0"/>
            </w:pPr>
          </w:p>
          <w:p w:rsidR="00EB0065" w:rsidRDefault="00EB0065" w14:paraId="33DCBB3E" w14:textId="77777777">
            <w:pPr>
              <w:pStyle w:val="TableParagraph"/>
              <w:spacing w:before="0"/>
              <w:ind w:left="0"/>
            </w:pPr>
          </w:p>
          <w:p w:rsidR="00EB0065" w:rsidRDefault="00EB0065" w14:paraId="36080B6C" w14:textId="77777777">
            <w:pPr>
              <w:pStyle w:val="TableParagraph"/>
              <w:spacing w:before="0"/>
              <w:ind w:left="0"/>
            </w:pPr>
          </w:p>
          <w:p w:rsidR="00EB0065" w:rsidRDefault="00EB0065" w14:paraId="6DAAF62A" w14:textId="77777777">
            <w:pPr>
              <w:pStyle w:val="TableParagraph"/>
              <w:spacing w:before="6"/>
              <w:ind w:left="0"/>
              <w:rPr>
                <w:sz w:val="21"/>
              </w:rPr>
            </w:pPr>
          </w:p>
          <w:p w:rsidR="00EB0065" w:rsidRDefault="00751AA3" w14:paraId="52B2917B" w14:textId="77777777">
            <w:pPr>
              <w:pStyle w:val="TableParagraph"/>
              <w:numPr>
                <w:ilvl w:val="0"/>
                <w:numId w:val="91"/>
              </w:numPr>
              <w:tabs>
                <w:tab w:val="left" w:pos="840"/>
                <w:tab w:val="left" w:pos="843"/>
              </w:tabs>
              <w:spacing w:before="0" w:line="259" w:lineRule="auto"/>
              <w:ind w:right="381"/>
            </w:pPr>
            <w:r>
              <w:t xml:space="preserve">in relation to a </w:t>
            </w:r>
            <w:r>
              <w:rPr>
                <w:color w:val="00AF50"/>
              </w:rPr>
              <w:t>preschool</w:t>
            </w:r>
            <w:r>
              <w:t>, limit outdoor play areas and facilities</w:t>
            </w:r>
            <w:r>
              <w:rPr>
                <w:spacing w:val="-5"/>
              </w:rPr>
              <w:t xml:space="preserve"> </w:t>
            </w:r>
            <w:r>
              <w:t>to</w:t>
            </w:r>
            <w:r>
              <w:rPr>
                <w:spacing w:val="-6"/>
              </w:rPr>
              <w:t xml:space="preserve"> </w:t>
            </w:r>
            <w:r>
              <w:t>those</w:t>
            </w:r>
            <w:r>
              <w:rPr>
                <w:spacing w:val="-1"/>
              </w:rPr>
              <w:t xml:space="preserve"> </w:t>
            </w:r>
            <w:r>
              <w:t>that</w:t>
            </w:r>
            <w:r>
              <w:rPr>
                <w:spacing w:val="-8"/>
              </w:rPr>
              <w:t xml:space="preserve"> </w:t>
            </w:r>
            <w:r>
              <w:t>meet</w:t>
            </w:r>
            <w:r>
              <w:rPr>
                <w:spacing w:val="-5"/>
              </w:rPr>
              <w:t xml:space="preserve"> </w:t>
            </w:r>
            <w:r>
              <w:rPr>
                <w:color w:val="0000FF"/>
              </w:rPr>
              <w:t>Rule</w:t>
            </w:r>
            <w:r>
              <w:rPr>
                <w:color w:val="0000FF"/>
                <w:spacing w:val="-4"/>
              </w:rPr>
              <w:t xml:space="preserve"> </w:t>
            </w:r>
            <w:r>
              <w:rPr>
                <w:color w:val="0000FF"/>
              </w:rPr>
              <w:t>6.1.5.2.1</w:t>
            </w:r>
            <w:r>
              <w:rPr>
                <w:color w:val="0000FF"/>
                <w:spacing w:val="-6"/>
              </w:rPr>
              <w:t xml:space="preserve"> </w:t>
            </w:r>
            <w:r>
              <w:t>Table</w:t>
            </w:r>
            <w:r>
              <w:rPr>
                <w:spacing w:val="-5"/>
              </w:rPr>
              <w:t xml:space="preserve"> </w:t>
            </w:r>
            <w:r>
              <w:t>1:</w:t>
            </w:r>
            <w:r>
              <w:rPr>
                <w:spacing w:val="-2"/>
              </w:rPr>
              <w:t xml:space="preserve"> </w:t>
            </w:r>
            <w:r>
              <w:t xml:space="preserve">Zone noise limits outside the Central </w:t>
            </w:r>
            <w:proofErr w:type="gramStart"/>
            <w:r>
              <w:t>City;</w:t>
            </w:r>
            <w:proofErr w:type="gramEnd"/>
          </w:p>
          <w:p w:rsidR="00EB0065" w:rsidRDefault="00751AA3" w14:paraId="27840F00" w14:textId="77777777">
            <w:pPr>
              <w:pStyle w:val="TableParagraph"/>
              <w:numPr>
                <w:ilvl w:val="0"/>
                <w:numId w:val="91"/>
              </w:numPr>
              <w:tabs>
                <w:tab w:val="left" w:pos="839"/>
                <w:tab w:val="left" w:pos="843"/>
              </w:tabs>
              <w:spacing w:before="157" w:line="261" w:lineRule="auto"/>
              <w:ind w:right="498"/>
            </w:pPr>
            <w:r>
              <w:t>in</w:t>
            </w:r>
            <w:r>
              <w:rPr>
                <w:spacing w:val="-5"/>
              </w:rPr>
              <w:t xml:space="preserve"> </w:t>
            </w:r>
            <w:r>
              <w:t>relation</w:t>
            </w:r>
            <w:r>
              <w:rPr>
                <w:spacing w:val="-5"/>
              </w:rPr>
              <w:t xml:space="preserve"> </w:t>
            </w:r>
            <w:r>
              <w:t>to</w:t>
            </w:r>
            <w:r>
              <w:rPr>
                <w:spacing w:val="-5"/>
              </w:rPr>
              <w:t xml:space="preserve"> </w:t>
            </w:r>
            <w:r>
              <w:t>a</w:t>
            </w:r>
            <w:r>
              <w:rPr>
                <w:spacing w:val="-3"/>
              </w:rPr>
              <w:t xml:space="preserve"> </w:t>
            </w:r>
            <w:r>
              <w:rPr>
                <w:color w:val="00AF50"/>
              </w:rPr>
              <w:t>preschool</w:t>
            </w:r>
            <w:r>
              <w:t>,</w:t>
            </w:r>
            <w:r>
              <w:rPr>
                <w:spacing w:val="-2"/>
              </w:rPr>
              <w:t xml:space="preserve"> </w:t>
            </w:r>
            <w:r>
              <w:rPr>
                <w:color w:val="00AF50"/>
              </w:rPr>
              <w:t>veterinary</w:t>
            </w:r>
            <w:r>
              <w:rPr>
                <w:color w:val="00AF50"/>
                <w:spacing w:val="-4"/>
              </w:rPr>
              <w:t xml:space="preserve"> </w:t>
            </w:r>
            <w:r>
              <w:rPr>
                <w:color w:val="00AF50"/>
              </w:rPr>
              <w:t>care</w:t>
            </w:r>
            <w:r>
              <w:rPr>
                <w:color w:val="00AF50"/>
                <w:spacing w:val="-4"/>
              </w:rPr>
              <w:t xml:space="preserve"> </w:t>
            </w:r>
            <w:r>
              <w:rPr>
                <w:color w:val="00AF50"/>
              </w:rPr>
              <w:t>facilities</w:t>
            </w:r>
            <w:r>
              <w:rPr>
                <w:color w:val="00AF50"/>
                <w:spacing w:val="-2"/>
              </w:rPr>
              <w:t xml:space="preserve"> </w:t>
            </w:r>
            <w:r>
              <w:t xml:space="preserve">and </w:t>
            </w:r>
            <w:r>
              <w:rPr>
                <w:color w:val="00AF50"/>
              </w:rPr>
              <w:t xml:space="preserve">places of assembly </w:t>
            </w:r>
            <w:r>
              <w:t>(See Figure 1):</w:t>
            </w:r>
          </w:p>
          <w:p w:rsidR="00EB0065" w:rsidRDefault="00751AA3" w14:paraId="10403B62" w14:textId="77777777">
            <w:pPr>
              <w:pStyle w:val="TableParagraph"/>
              <w:numPr>
                <w:ilvl w:val="1"/>
                <w:numId w:val="91"/>
              </w:numPr>
              <w:tabs>
                <w:tab w:val="left" w:pos="1395"/>
              </w:tabs>
              <w:spacing w:before="154" w:line="259" w:lineRule="auto"/>
              <w:ind w:right="106"/>
            </w:pPr>
            <w:r>
              <w:t>only</w:t>
            </w:r>
            <w:r>
              <w:rPr>
                <w:spacing w:val="-1"/>
              </w:rPr>
              <w:t xml:space="preserve"> </w:t>
            </w:r>
            <w:r>
              <w:t>locate</w:t>
            </w:r>
            <w:r>
              <w:rPr>
                <w:spacing w:val="-1"/>
              </w:rPr>
              <w:t xml:space="preserve"> </w:t>
            </w:r>
            <w:r>
              <w:t>on</w:t>
            </w:r>
            <w:r>
              <w:rPr>
                <w:spacing w:val="-1"/>
              </w:rPr>
              <w:t xml:space="preserve"> </w:t>
            </w:r>
            <w:r>
              <w:rPr>
                <w:color w:val="00AF50"/>
              </w:rPr>
              <w:t xml:space="preserve">sites </w:t>
            </w:r>
            <w:r>
              <w:t>where</w:t>
            </w:r>
            <w:r>
              <w:rPr>
                <w:spacing w:val="-1"/>
              </w:rPr>
              <w:t xml:space="preserve"> </w:t>
            </w:r>
            <w:r>
              <w:t xml:space="preserve">any </w:t>
            </w:r>
            <w:r>
              <w:rPr>
                <w:color w:val="00AF50"/>
              </w:rPr>
              <w:t xml:space="preserve">residential activity </w:t>
            </w:r>
            <w:r>
              <w:t xml:space="preserve">on an </w:t>
            </w:r>
            <w:r>
              <w:rPr>
                <w:color w:val="00AF50"/>
              </w:rPr>
              <w:t>adjoining front site</w:t>
            </w:r>
            <w:r>
              <w:t xml:space="preserve">, or </w:t>
            </w:r>
            <w:r>
              <w:rPr>
                <w:color w:val="00AF50"/>
              </w:rPr>
              <w:t xml:space="preserve">front site </w:t>
            </w:r>
            <w:r>
              <w:t xml:space="preserve">separated by an </w:t>
            </w:r>
            <w:r>
              <w:rPr>
                <w:color w:val="00AF50"/>
              </w:rPr>
              <w:t>access</w:t>
            </w:r>
            <w:r>
              <w:t>,</w:t>
            </w:r>
            <w:r>
              <w:rPr>
                <w:spacing w:val="-4"/>
              </w:rPr>
              <w:t xml:space="preserve"> </w:t>
            </w:r>
            <w:r>
              <w:t>with</w:t>
            </w:r>
            <w:r>
              <w:rPr>
                <w:spacing w:val="-1"/>
              </w:rPr>
              <w:t xml:space="preserve"> </w:t>
            </w:r>
            <w:r>
              <w:rPr>
                <w:color w:val="00AF50"/>
              </w:rPr>
              <w:t xml:space="preserve">frontage </w:t>
            </w:r>
            <w:r>
              <w:t>to the</w:t>
            </w:r>
            <w:r>
              <w:rPr>
                <w:spacing w:val="-1"/>
              </w:rPr>
              <w:t xml:space="preserve"> </w:t>
            </w:r>
            <w:r>
              <w:t xml:space="preserve">same </w:t>
            </w:r>
            <w:r>
              <w:rPr>
                <w:color w:val="00AF50"/>
              </w:rPr>
              <w:t>road</w:t>
            </w:r>
            <w:r>
              <w:rPr>
                <w:color w:val="00AF50"/>
                <w:spacing w:val="-2"/>
              </w:rPr>
              <w:t xml:space="preserve"> </w:t>
            </w:r>
            <w:r>
              <w:t>is</w:t>
            </w:r>
            <w:r>
              <w:rPr>
                <w:spacing w:val="-1"/>
              </w:rPr>
              <w:t xml:space="preserve"> </w:t>
            </w:r>
            <w:r>
              <w:t>left</w:t>
            </w:r>
            <w:r>
              <w:rPr>
                <w:spacing w:val="-3"/>
              </w:rPr>
              <w:t xml:space="preserve"> </w:t>
            </w:r>
            <w:r>
              <w:t>with</w:t>
            </w:r>
            <w:r>
              <w:rPr>
                <w:spacing w:val="-2"/>
              </w:rPr>
              <w:t xml:space="preserve"> </w:t>
            </w:r>
            <w:r>
              <w:t>at least</w:t>
            </w:r>
            <w:r>
              <w:rPr>
                <w:spacing w:val="-8"/>
              </w:rPr>
              <w:t xml:space="preserve"> </w:t>
            </w:r>
            <w:r>
              <w:t>one</w:t>
            </w:r>
            <w:r>
              <w:rPr>
                <w:spacing w:val="-6"/>
              </w:rPr>
              <w:t xml:space="preserve"> </w:t>
            </w:r>
            <w:r>
              <w:t>residential</w:t>
            </w:r>
            <w:r>
              <w:rPr>
                <w:spacing w:val="-5"/>
              </w:rPr>
              <w:t xml:space="preserve"> </w:t>
            </w:r>
            <w:proofErr w:type="spellStart"/>
            <w:r>
              <w:t>neighbour</w:t>
            </w:r>
            <w:proofErr w:type="spellEnd"/>
            <w:r>
              <w:t>.</w:t>
            </w:r>
            <w:r>
              <w:rPr>
                <w:spacing w:val="-5"/>
              </w:rPr>
              <w:t xml:space="preserve"> </w:t>
            </w:r>
            <w:r>
              <w:t>That</w:t>
            </w:r>
            <w:r>
              <w:rPr>
                <w:spacing w:val="-9"/>
              </w:rPr>
              <w:t xml:space="preserve"> </w:t>
            </w:r>
            <w:proofErr w:type="spellStart"/>
            <w:r>
              <w:t>neighbour</w:t>
            </w:r>
            <w:proofErr w:type="spellEnd"/>
            <w:r>
              <w:rPr>
                <w:spacing w:val="-6"/>
              </w:rPr>
              <w:t xml:space="preserve"> </w:t>
            </w:r>
            <w:r>
              <w:t xml:space="preserve">shall be on an </w:t>
            </w:r>
            <w:r>
              <w:rPr>
                <w:color w:val="00AF50"/>
              </w:rPr>
              <w:t>adjoining front site</w:t>
            </w:r>
            <w:r>
              <w:t xml:space="preserve">, or </w:t>
            </w:r>
            <w:r>
              <w:rPr>
                <w:color w:val="00AF50"/>
              </w:rPr>
              <w:t xml:space="preserve">front site </w:t>
            </w:r>
            <w:r>
              <w:t xml:space="preserve">separated by an </w:t>
            </w:r>
            <w:r>
              <w:rPr>
                <w:color w:val="00AF50"/>
              </w:rPr>
              <w:t>access</w:t>
            </w:r>
            <w:r>
              <w:t xml:space="preserve">, and have </w:t>
            </w:r>
            <w:r>
              <w:rPr>
                <w:color w:val="00AF50"/>
              </w:rPr>
              <w:t xml:space="preserve">frontage </w:t>
            </w:r>
            <w:r>
              <w:t xml:space="preserve">to the same </w:t>
            </w:r>
            <w:r>
              <w:rPr>
                <w:color w:val="00AF50"/>
              </w:rPr>
              <w:t>road</w:t>
            </w:r>
            <w:r>
              <w:t xml:space="preserve">; </w:t>
            </w:r>
            <w:r>
              <w:rPr>
                <w:spacing w:val="-4"/>
              </w:rPr>
              <w:t>and</w:t>
            </w:r>
          </w:p>
          <w:p w:rsidR="00EB0065" w:rsidRDefault="00751AA3" w14:paraId="0B32E3EA" w14:textId="77777777">
            <w:pPr>
              <w:pStyle w:val="TableParagraph"/>
              <w:numPr>
                <w:ilvl w:val="1"/>
                <w:numId w:val="91"/>
              </w:numPr>
              <w:tabs>
                <w:tab w:val="left" w:pos="1395"/>
              </w:tabs>
              <w:spacing w:before="145" w:line="256" w:lineRule="auto"/>
              <w:ind w:right="179"/>
            </w:pPr>
            <w:r>
              <w:t>only</w:t>
            </w:r>
            <w:r>
              <w:rPr>
                <w:spacing w:val="-6"/>
              </w:rPr>
              <w:t xml:space="preserve"> </w:t>
            </w:r>
            <w:r>
              <w:t>locate</w:t>
            </w:r>
            <w:r>
              <w:rPr>
                <w:spacing w:val="-6"/>
              </w:rPr>
              <w:t xml:space="preserve"> </w:t>
            </w:r>
            <w:r>
              <w:t>on</w:t>
            </w:r>
            <w:r>
              <w:rPr>
                <w:spacing w:val="-6"/>
              </w:rPr>
              <w:t xml:space="preserve"> </w:t>
            </w:r>
            <w:r>
              <w:t>residential</w:t>
            </w:r>
            <w:r>
              <w:rPr>
                <w:spacing w:val="-5"/>
              </w:rPr>
              <w:t xml:space="preserve"> </w:t>
            </w:r>
            <w:r>
              <w:t>blocks</w:t>
            </w:r>
            <w:r>
              <w:rPr>
                <w:spacing w:val="-6"/>
              </w:rPr>
              <w:t xml:space="preserve"> </w:t>
            </w:r>
            <w:r>
              <w:t>where</w:t>
            </w:r>
            <w:r>
              <w:rPr>
                <w:spacing w:val="-6"/>
              </w:rPr>
              <w:t xml:space="preserve"> </w:t>
            </w:r>
            <w:r>
              <w:t>there</w:t>
            </w:r>
            <w:r>
              <w:rPr>
                <w:spacing w:val="-6"/>
              </w:rPr>
              <w:t xml:space="preserve"> </w:t>
            </w:r>
            <w:r>
              <w:t>are</w:t>
            </w:r>
            <w:r>
              <w:rPr>
                <w:spacing w:val="-6"/>
              </w:rPr>
              <w:t xml:space="preserve"> </w:t>
            </w:r>
            <w:r>
              <w:t xml:space="preserve">no more than two non-residential activities already within that </w:t>
            </w:r>
            <w:proofErr w:type="gramStart"/>
            <w:r>
              <w:t>block;</w:t>
            </w:r>
            <w:proofErr w:type="gramEnd"/>
          </w:p>
          <w:p w:rsidR="00EB0065" w:rsidRDefault="00EB0065" w14:paraId="3A5E3C29" w14:textId="77777777">
            <w:pPr>
              <w:pStyle w:val="TableParagraph"/>
              <w:spacing w:before="0"/>
              <w:ind w:left="0"/>
            </w:pPr>
          </w:p>
          <w:p w:rsidR="00EB0065" w:rsidRDefault="00EB0065" w14:paraId="4C36B48E" w14:textId="77777777">
            <w:pPr>
              <w:pStyle w:val="TableParagraph"/>
              <w:spacing w:before="3"/>
              <w:ind w:left="0"/>
            </w:pPr>
          </w:p>
          <w:p w:rsidR="00EB0065" w:rsidRDefault="00751AA3" w14:paraId="69B9863F" w14:textId="77777777">
            <w:pPr>
              <w:pStyle w:val="TableParagraph"/>
              <w:numPr>
                <w:ilvl w:val="0"/>
                <w:numId w:val="91"/>
              </w:numPr>
              <w:tabs>
                <w:tab w:val="left" w:pos="839"/>
                <w:tab w:val="left" w:pos="843"/>
              </w:tabs>
              <w:spacing w:before="0" w:line="261" w:lineRule="auto"/>
              <w:ind w:right="91"/>
            </w:pPr>
            <w:r>
              <w:t>in</w:t>
            </w:r>
            <w:r>
              <w:rPr>
                <w:spacing w:val="-5"/>
              </w:rPr>
              <w:t xml:space="preserve"> </w:t>
            </w:r>
            <w:r>
              <w:t>relation</w:t>
            </w:r>
            <w:r>
              <w:rPr>
                <w:spacing w:val="-5"/>
              </w:rPr>
              <w:t xml:space="preserve"> </w:t>
            </w:r>
            <w:r>
              <w:t>to</w:t>
            </w:r>
            <w:r>
              <w:rPr>
                <w:spacing w:val="-4"/>
              </w:rPr>
              <w:t xml:space="preserve"> </w:t>
            </w:r>
            <w:r>
              <w:rPr>
                <w:color w:val="00AF50"/>
              </w:rPr>
              <w:t>veterinary</w:t>
            </w:r>
            <w:r>
              <w:rPr>
                <w:color w:val="00AF50"/>
                <w:spacing w:val="-4"/>
              </w:rPr>
              <w:t xml:space="preserve"> </w:t>
            </w:r>
            <w:r>
              <w:rPr>
                <w:color w:val="00AF50"/>
              </w:rPr>
              <w:t>care</w:t>
            </w:r>
            <w:r>
              <w:rPr>
                <w:color w:val="00AF50"/>
                <w:spacing w:val="-4"/>
              </w:rPr>
              <w:t xml:space="preserve"> </w:t>
            </w:r>
            <w:r>
              <w:rPr>
                <w:color w:val="00AF50"/>
              </w:rPr>
              <w:t>facilities</w:t>
            </w:r>
            <w:r>
              <w:t>,</w:t>
            </w:r>
            <w:r>
              <w:rPr>
                <w:spacing w:val="-7"/>
              </w:rPr>
              <w:t xml:space="preserve"> </w:t>
            </w:r>
            <w:r>
              <w:t>limit</w:t>
            </w:r>
            <w:r>
              <w:rPr>
                <w:spacing w:val="-6"/>
              </w:rPr>
              <w:t xml:space="preserve"> </w:t>
            </w:r>
            <w:r>
              <w:t>the</w:t>
            </w:r>
            <w:r>
              <w:rPr>
                <w:spacing w:val="-2"/>
              </w:rPr>
              <w:t xml:space="preserve"> </w:t>
            </w:r>
            <w:r>
              <w:t>boarding</w:t>
            </w:r>
            <w:r>
              <w:rPr>
                <w:spacing w:val="-3"/>
              </w:rPr>
              <w:t xml:space="preserve"> </w:t>
            </w:r>
            <w:r>
              <w:t xml:space="preserve">of animals on the </w:t>
            </w:r>
            <w:r>
              <w:rPr>
                <w:color w:val="00AF50"/>
              </w:rPr>
              <w:t xml:space="preserve">site </w:t>
            </w:r>
            <w:r>
              <w:t>to a maximum of four;</w:t>
            </w:r>
          </w:p>
        </w:tc>
      </w:tr>
    </w:tbl>
    <w:p w:rsidR="00EB0065" w:rsidRDefault="00751AA3" w14:paraId="3A595541" w14:textId="77777777">
      <w:pPr>
        <w:rPr>
          <w:sz w:val="2"/>
          <w:szCs w:val="2"/>
        </w:rPr>
      </w:pPr>
      <w:r>
        <w:rPr>
          <w:noProof/>
        </w:rPr>
        <mc:AlternateContent>
          <mc:Choice Requires="wps">
            <w:drawing>
              <wp:anchor distT="0" distB="0" distL="0" distR="0" simplePos="0" relativeHeight="15731712" behindDoc="0" locked="0" layoutInCell="1" allowOverlap="1" wp14:anchorId="686071D3" wp14:editId="56FBAC9A">
                <wp:simplePos x="0" y="0"/>
                <wp:positionH relativeFrom="page">
                  <wp:posOffset>2953257</wp:posOffset>
                </wp:positionH>
                <wp:positionV relativeFrom="page">
                  <wp:posOffset>1853818</wp:posOffset>
                </wp:positionV>
                <wp:extent cx="3323590" cy="35718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3590" cy="3571875"/>
                        </a:xfrm>
                        <a:prstGeom prst="rect">
                          <a:avLst/>
                        </a:prstGeom>
                      </wps:spPr>
                      <wps:txbx>
                        <w:txbxContent>
                          <w:tbl>
                            <w:tblPr>
                              <w:tblW w:w="0" w:type="auto"/>
                              <w:tblInd w:w="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1700"/>
                              <w:gridCol w:w="3405"/>
                            </w:tblGrid>
                            <w:tr w:rsidR="00EB0065" w14:paraId="3B01F3EF" w14:textId="77777777">
                              <w:trPr>
                                <w:trHeight w:val="1593"/>
                              </w:trPr>
                              <w:tc>
                                <w:tcPr>
                                  <w:tcW w:w="1700" w:type="dxa"/>
                                </w:tcPr>
                                <w:p w:rsidR="00EB0065" w:rsidRDefault="00751AA3" w14:paraId="26BA9AD8" w14:textId="77777777">
                                  <w:pPr>
                                    <w:pStyle w:val="TableParagraph"/>
                                    <w:tabs>
                                      <w:tab w:val="left" w:pos="566"/>
                                    </w:tabs>
                                    <w:spacing w:before="83"/>
                                    <w:ind w:left="566" w:right="233" w:hanging="423"/>
                                  </w:pPr>
                                  <w:r>
                                    <w:rPr>
                                      <w:spacing w:val="-6"/>
                                    </w:rPr>
                                    <w:t>A.</w:t>
                                  </w:r>
                                  <w:r>
                                    <w:tab/>
                                  </w:r>
                                  <w:r>
                                    <w:rPr>
                                      <w:color w:val="00AF50"/>
                                      <w:spacing w:val="-2"/>
                                    </w:rPr>
                                    <w:t>Education activity</w:t>
                                  </w:r>
                                </w:p>
                              </w:tc>
                              <w:tc>
                                <w:tcPr>
                                  <w:tcW w:w="3405" w:type="dxa"/>
                                </w:tcPr>
                                <w:p w:rsidR="00EB0065" w:rsidRDefault="00751AA3" w14:paraId="5FD30AC3" w14:textId="77777777">
                                  <w:pPr>
                                    <w:pStyle w:val="TableParagraph"/>
                                    <w:numPr>
                                      <w:ilvl w:val="0"/>
                                      <w:numId w:val="90"/>
                                    </w:numPr>
                                    <w:tabs>
                                      <w:tab w:val="left" w:pos="935"/>
                                    </w:tabs>
                                    <w:spacing w:before="145" w:line="256" w:lineRule="auto"/>
                                    <w:ind w:right="309"/>
                                  </w:pPr>
                                  <w:r>
                                    <w:t>07:00–21:00</w:t>
                                  </w:r>
                                  <w:r>
                                    <w:rPr>
                                      <w:spacing w:val="-13"/>
                                    </w:rPr>
                                    <w:t xml:space="preserve"> </w:t>
                                  </w:r>
                                  <w:r>
                                    <w:t>Monday</w:t>
                                  </w:r>
                                  <w:r>
                                    <w:rPr>
                                      <w:spacing w:val="-12"/>
                                    </w:rPr>
                                    <w:t xml:space="preserve"> </w:t>
                                  </w:r>
                                  <w:r>
                                    <w:t>to Saturday; and</w:t>
                                  </w:r>
                                </w:p>
                                <w:p w:rsidR="00EB0065" w:rsidRDefault="00751AA3" w14:paraId="3E50C0D1" w14:textId="77777777">
                                  <w:pPr>
                                    <w:pStyle w:val="TableParagraph"/>
                                    <w:numPr>
                                      <w:ilvl w:val="0"/>
                                      <w:numId w:val="90"/>
                                    </w:numPr>
                                    <w:tabs>
                                      <w:tab w:val="left" w:pos="935"/>
                                    </w:tabs>
                                    <w:spacing w:before="150" w:line="256" w:lineRule="auto"/>
                                    <w:ind w:right="181" w:hanging="620"/>
                                  </w:pPr>
                                  <w:r>
                                    <w:t>Closed</w:t>
                                  </w:r>
                                  <w:r>
                                    <w:rPr>
                                      <w:spacing w:val="-13"/>
                                    </w:rPr>
                                    <w:t xml:space="preserve"> </w:t>
                                  </w:r>
                                  <w:r>
                                    <w:t>Sunday</w:t>
                                  </w:r>
                                  <w:r>
                                    <w:rPr>
                                      <w:spacing w:val="-11"/>
                                    </w:rPr>
                                    <w:t xml:space="preserve"> </w:t>
                                  </w:r>
                                  <w:r>
                                    <w:t>and</w:t>
                                  </w:r>
                                  <w:r>
                                    <w:rPr>
                                      <w:spacing w:val="-13"/>
                                    </w:rPr>
                                    <w:t xml:space="preserve"> </w:t>
                                  </w:r>
                                  <w:r>
                                    <w:t xml:space="preserve">public </w:t>
                                  </w:r>
                                  <w:r>
                                    <w:rPr>
                                      <w:spacing w:val="-2"/>
                                    </w:rPr>
                                    <w:t>holidays.</w:t>
                                  </w:r>
                                </w:p>
                              </w:tc>
                            </w:tr>
                            <w:tr w:rsidR="00EB0065" w14:paraId="1FBD58F0" w14:textId="77777777">
                              <w:trPr>
                                <w:trHeight w:val="1876"/>
                              </w:trPr>
                              <w:tc>
                                <w:tcPr>
                                  <w:tcW w:w="1700" w:type="dxa"/>
                                </w:tcPr>
                                <w:p w:rsidR="00EB0065" w:rsidRDefault="00751AA3" w14:paraId="54F7E1C7" w14:textId="77777777">
                                  <w:pPr>
                                    <w:pStyle w:val="TableParagraph"/>
                                    <w:tabs>
                                      <w:tab w:val="left" w:pos="566"/>
                                    </w:tabs>
                                    <w:ind w:left="143"/>
                                  </w:pPr>
                                  <w:r>
                                    <w:rPr>
                                      <w:spacing w:val="-5"/>
                                    </w:rPr>
                                    <w:t>B.</w:t>
                                  </w:r>
                                  <w:r>
                                    <w:tab/>
                                  </w:r>
                                  <w:r>
                                    <w:rPr>
                                      <w:color w:val="00AF50"/>
                                      <w:spacing w:val="-2"/>
                                    </w:rPr>
                                    <w:t>Preschool</w:t>
                                  </w:r>
                                </w:p>
                              </w:tc>
                              <w:tc>
                                <w:tcPr>
                                  <w:tcW w:w="3405" w:type="dxa"/>
                                </w:tcPr>
                                <w:p w:rsidR="00EB0065" w:rsidRDefault="00751AA3" w14:paraId="449D73D9" w14:textId="77777777">
                                  <w:pPr>
                                    <w:pStyle w:val="TableParagraph"/>
                                    <w:numPr>
                                      <w:ilvl w:val="0"/>
                                      <w:numId w:val="89"/>
                                    </w:numPr>
                                    <w:tabs>
                                      <w:tab w:val="left" w:pos="935"/>
                                    </w:tabs>
                                    <w:spacing w:before="145" w:line="256" w:lineRule="auto"/>
                                    <w:ind w:right="309"/>
                                  </w:pPr>
                                  <w:r>
                                    <w:t>07:00–21:00</w:t>
                                  </w:r>
                                  <w:r>
                                    <w:rPr>
                                      <w:spacing w:val="-13"/>
                                    </w:rPr>
                                    <w:t xml:space="preserve"> </w:t>
                                  </w:r>
                                  <w:r>
                                    <w:t>Monday</w:t>
                                  </w:r>
                                  <w:r>
                                    <w:rPr>
                                      <w:spacing w:val="-12"/>
                                    </w:rPr>
                                    <w:t xml:space="preserve"> </w:t>
                                  </w:r>
                                  <w:r>
                                    <w:t>to Friday, and</w:t>
                                  </w:r>
                                </w:p>
                                <w:p w:rsidR="00EB0065" w:rsidRDefault="00751AA3" w14:paraId="67721C87" w14:textId="77777777">
                                  <w:pPr>
                                    <w:pStyle w:val="TableParagraph"/>
                                    <w:numPr>
                                      <w:ilvl w:val="0"/>
                                      <w:numId w:val="89"/>
                                    </w:numPr>
                                    <w:tabs>
                                      <w:tab w:val="left" w:pos="935"/>
                                    </w:tabs>
                                    <w:spacing w:before="146" w:line="259" w:lineRule="auto"/>
                                    <w:ind w:right="443" w:hanging="620"/>
                                  </w:pPr>
                                  <w:r>
                                    <w:t>07:00–13:00</w:t>
                                  </w:r>
                                  <w:r>
                                    <w:rPr>
                                      <w:spacing w:val="-13"/>
                                    </w:rPr>
                                    <w:t xml:space="preserve"> </w:t>
                                  </w:r>
                                  <w:r>
                                    <w:t xml:space="preserve">Saturday, Sunday and public </w:t>
                                  </w:r>
                                  <w:r>
                                    <w:rPr>
                                      <w:spacing w:val="-2"/>
                                    </w:rPr>
                                    <w:t>holidays.</w:t>
                                  </w:r>
                                </w:p>
                              </w:tc>
                            </w:tr>
                            <w:tr w:rsidR="00EB0065" w14:paraId="0486A11B" w14:textId="77777777">
                              <w:trPr>
                                <w:trHeight w:val="700"/>
                              </w:trPr>
                              <w:tc>
                                <w:tcPr>
                                  <w:tcW w:w="1700" w:type="dxa"/>
                                </w:tcPr>
                                <w:p w:rsidR="00EB0065" w:rsidRDefault="00751AA3" w14:paraId="3E09A643" w14:textId="77777777">
                                  <w:pPr>
                                    <w:pStyle w:val="TableParagraph"/>
                                    <w:spacing w:before="83"/>
                                    <w:ind w:left="426" w:right="232" w:hanging="284"/>
                                  </w:pPr>
                                  <w:r>
                                    <w:t>C.</w:t>
                                  </w:r>
                                  <w:r>
                                    <w:rPr>
                                      <w:spacing w:val="37"/>
                                    </w:rPr>
                                    <w:t xml:space="preserve"> </w:t>
                                  </w:r>
                                  <w:r>
                                    <w:rPr>
                                      <w:color w:val="00AF50"/>
                                    </w:rPr>
                                    <w:t>Health</w:t>
                                  </w:r>
                                  <w:r>
                                    <w:rPr>
                                      <w:color w:val="00AF50"/>
                                      <w:spacing w:val="-12"/>
                                    </w:rPr>
                                    <w:t xml:space="preserve"> </w:t>
                                  </w:r>
                                  <w:r>
                                    <w:rPr>
                                      <w:color w:val="00AF50"/>
                                    </w:rPr>
                                    <w:t xml:space="preserve">care </w:t>
                                  </w:r>
                                  <w:r>
                                    <w:rPr>
                                      <w:color w:val="00AF50"/>
                                      <w:spacing w:val="-2"/>
                                    </w:rPr>
                                    <w:t>facility</w:t>
                                  </w:r>
                                </w:p>
                              </w:tc>
                              <w:tc>
                                <w:tcPr>
                                  <w:tcW w:w="3405" w:type="dxa"/>
                                  <w:vMerge w:val="restart"/>
                                </w:tcPr>
                                <w:p w:rsidR="00EB0065" w:rsidRDefault="00751AA3" w14:paraId="133C1F3A" w14:textId="77777777">
                                  <w:pPr>
                                    <w:pStyle w:val="TableParagraph"/>
                                    <w:tabs>
                                      <w:tab w:val="left" w:pos="935"/>
                                    </w:tabs>
                                    <w:spacing w:before="150"/>
                                    <w:ind w:left="374"/>
                                  </w:pPr>
                                  <w:r>
                                    <w:rPr>
                                      <w:spacing w:val="-5"/>
                                    </w:rPr>
                                    <w:t>I.</w:t>
                                  </w:r>
                                  <w:r>
                                    <w:tab/>
                                  </w:r>
                                  <w:r>
                                    <w:rPr>
                                      <w:spacing w:val="-2"/>
                                    </w:rPr>
                                    <w:t>07:00–21:00</w:t>
                                  </w:r>
                                </w:p>
                              </w:tc>
                            </w:tr>
                            <w:tr w:rsidR="00EB0065" w14:paraId="2C74EFE6" w14:textId="77777777">
                              <w:trPr>
                                <w:trHeight w:val="696"/>
                              </w:trPr>
                              <w:tc>
                                <w:tcPr>
                                  <w:tcW w:w="1700" w:type="dxa"/>
                                </w:tcPr>
                                <w:p w:rsidR="00EB0065" w:rsidRDefault="00751AA3" w14:paraId="3BDF42A7" w14:textId="77777777">
                                  <w:pPr>
                                    <w:pStyle w:val="TableParagraph"/>
                                    <w:ind w:left="426" w:right="232" w:hanging="284"/>
                                  </w:pPr>
                                  <w:r>
                                    <w:t>D.</w:t>
                                  </w:r>
                                  <w:r>
                                    <w:rPr>
                                      <w:spacing w:val="40"/>
                                    </w:rPr>
                                    <w:t xml:space="preserve"> </w:t>
                                  </w:r>
                                  <w:r>
                                    <w:rPr>
                                      <w:color w:val="00AF50"/>
                                    </w:rPr>
                                    <w:t>Veterinary care</w:t>
                                  </w:r>
                                  <w:r>
                                    <w:rPr>
                                      <w:color w:val="00AF50"/>
                                      <w:spacing w:val="-13"/>
                                    </w:rPr>
                                    <w:t xml:space="preserve"> </w:t>
                                  </w:r>
                                  <w:r>
                                    <w:rPr>
                                      <w:color w:val="00AF50"/>
                                    </w:rPr>
                                    <w:t>facility</w:t>
                                  </w:r>
                                </w:p>
                              </w:tc>
                              <w:tc>
                                <w:tcPr>
                                  <w:tcW w:w="3405" w:type="dxa"/>
                                  <w:vMerge/>
                                  <w:tcBorders>
                                    <w:top w:val="nil"/>
                                  </w:tcBorders>
                                </w:tcPr>
                                <w:p w:rsidR="00EB0065" w:rsidRDefault="00EB0065" w14:paraId="7F0CE332" w14:textId="77777777">
                                  <w:pPr>
                                    <w:rPr>
                                      <w:sz w:val="2"/>
                                      <w:szCs w:val="2"/>
                                    </w:rPr>
                                  </w:pPr>
                                </w:p>
                              </w:tc>
                            </w:tr>
                            <w:tr w:rsidR="00EB0065" w14:paraId="246B6B6B" w14:textId="77777777">
                              <w:trPr>
                                <w:trHeight w:val="700"/>
                              </w:trPr>
                              <w:tc>
                                <w:tcPr>
                                  <w:tcW w:w="1700" w:type="dxa"/>
                                </w:tcPr>
                                <w:p w:rsidR="00EB0065" w:rsidRDefault="00751AA3" w14:paraId="1D24126A" w14:textId="77777777">
                                  <w:pPr>
                                    <w:pStyle w:val="TableParagraph"/>
                                    <w:spacing w:before="83"/>
                                    <w:ind w:left="426" w:right="232" w:hanging="284"/>
                                  </w:pPr>
                                  <w:r>
                                    <w:t>E.</w:t>
                                  </w:r>
                                  <w:r>
                                    <w:rPr>
                                      <w:spacing w:val="40"/>
                                    </w:rPr>
                                    <w:t xml:space="preserve"> </w:t>
                                  </w:r>
                                  <w:r>
                                    <w:rPr>
                                      <w:color w:val="00AF50"/>
                                    </w:rPr>
                                    <w:t xml:space="preserve">Places of </w:t>
                                  </w:r>
                                  <w:r>
                                    <w:rPr>
                                      <w:color w:val="00AF50"/>
                                      <w:spacing w:val="-2"/>
                                    </w:rPr>
                                    <w:t>assembly</w:t>
                                  </w:r>
                                </w:p>
                              </w:tc>
                              <w:tc>
                                <w:tcPr>
                                  <w:tcW w:w="3405" w:type="dxa"/>
                                  <w:vMerge/>
                                  <w:tcBorders>
                                    <w:top w:val="nil"/>
                                  </w:tcBorders>
                                </w:tcPr>
                                <w:p w:rsidR="00EB0065" w:rsidRDefault="00EB0065" w14:paraId="0BE32768" w14:textId="77777777">
                                  <w:pPr>
                                    <w:rPr>
                                      <w:sz w:val="2"/>
                                      <w:szCs w:val="2"/>
                                    </w:rPr>
                                  </w:pPr>
                                </w:p>
                              </w:tc>
                            </w:tr>
                          </w:tbl>
                          <w:p w:rsidR="00EB0065" w:rsidRDefault="00EB0065" w14:paraId="4804A8E9" w14:textId="77777777">
                            <w:pPr>
                              <w:pStyle w:val="BodyText"/>
                            </w:pPr>
                          </w:p>
                        </w:txbxContent>
                      </wps:txbx>
                      <wps:bodyPr wrap="square" lIns="0" tIns="0" rIns="0" bIns="0" rtlCol="0">
                        <a:noAutofit/>
                      </wps:bodyPr>
                    </wps:wsp>
                  </a:graphicData>
                </a:graphic>
              </wp:anchor>
            </w:drawing>
          </mc:Choice>
          <mc:Fallback>
            <w:pict w14:anchorId="17402C4A">
              <v:shapetype id="_x0000_t202" coordsize="21600,21600" o:spt="202" path="m,l,21600r21600,l21600,xe" w14:anchorId="686071D3">
                <v:stroke joinstyle="miter"/>
                <v:path gradientshapeok="t" o:connecttype="rect"/>
              </v:shapetype>
              <v:shape id="Textbox 13" style="position:absolute;margin-left:232.55pt;margin-top:145.95pt;width:261.7pt;height:281.25pt;z-index:15731712;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">
                <v:textbox inset="0,0,0,0">
                  <w:txbxContent>
                    <w:tbl>
                      <w:tblPr>
                        <w:tblW w:w="0" w:type="auto"/>
                        <w:tblInd w:w="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1700"/>
                        <w:gridCol w:w="3405"/>
                      </w:tblGrid>
                      <w:tr w:rsidR="00EB0065" w14:paraId="56532F54" w14:textId="77777777">
                        <w:trPr>
                          <w:trHeight w:val="1593"/>
                        </w:trPr>
                        <w:tc>
                          <w:tcPr>
                            <w:tcW w:w="1700" w:type="dxa"/>
                          </w:tcPr>
                          <w:p w:rsidR="00EB0065" w:rsidRDefault="00751AA3" w14:paraId="36330F5A" w14:textId="77777777">
                            <w:pPr>
                              <w:pStyle w:val="TableParagraph"/>
                              <w:tabs>
                                <w:tab w:val="left" w:pos="566"/>
                              </w:tabs>
                              <w:spacing w:before="83"/>
                              <w:ind w:left="566" w:right="233" w:hanging="423"/>
                            </w:pPr>
                            <w:r>
                              <w:rPr>
                                <w:spacing w:val="-6"/>
                              </w:rPr>
                              <w:t>A.</w:t>
                            </w:r>
                            <w:r>
                              <w:tab/>
                            </w:r>
                            <w:r>
                              <w:rPr>
                                <w:color w:val="00AF50"/>
                                <w:spacing w:val="-2"/>
                              </w:rPr>
                              <w:t>Education activity</w:t>
                            </w:r>
                          </w:p>
                        </w:tc>
                        <w:tc>
                          <w:tcPr>
                            <w:tcW w:w="3405" w:type="dxa"/>
                          </w:tcPr>
                          <w:p w:rsidR="00EB0065" w:rsidRDefault="00751AA3" w14:paraId="44CC3998" w14:textId="77777777">
                            <w:pPr>
                              <w:pStyle w:val="TableParagraph"/>
                              <w:numPr>
                                <w:ilvl w:val="0"/>
                                <w:numId w:val="90"/>
                              </w:numPr>
                              <w:tabs>
                                <w:tab w:val="left" w:pos="935"/>
                              </w:tabs>
                              <w:spacing w:before="145" w:line="256" w:lineRule="auto"/>
                              <w:ind w:right="309"/>
                            </w:pPr>
                            <w:r>
                              <w:t>07:00–21:00</w:t>
                            </w:r>
                            <w:r>
                              <w:rPr>
                                <w:spacing w:val="-13"/>
                              </w:rPr>
                              <w:t xml:space="preserve"> </w:t>
                            </w:r>
                            <w:r>
                              <w:t>Monday</w:t>
                            </w:r>
                            <w:r>
                              <w:rPr>
                                <w:spacing w:val="-12"/>
                              </w:rPr>
                              <w:t xml:space="preserve"> </w:t>
                            </w:r>
                            <w:r>
                              <w:t>to Saturday; and</w:t>
                            </w:r>
                          </w:p>
                          <w:p w:rsidR="00EB0065" w:rsidRDefault="00751AA3" w14:paraId="2086240E" w14:textId="77777777">
                            <w:pPr>
                              <w:pStyle w:val="TableParagraph"/>
                              <w:numPr>
                                <w:ilvl w:val="0"/>
                                <w:numId w:val="90"/>
                              </w:numPr>
                              <w:tabs>
                                <w:tab w:val="left" w:pos="935"/>
                              </w:tabs>
                              <w:spacing w:before="150" w:line="256" w:lineRule="auto"/>
                              <w:ind w:right="181" w:hanging="620"/>
                            </w:pPr>
                            <w:r>
                              <w:t>Closed</w:t>
                            </w:r>
                            <w:r>
                              <w:rPr>
                                <w:spacing w:val="-13"/>
                              </w:rPr>
                              <w:t xml:space="preserve"> </w:t>
                            </w:r>
                            <w:r>
                              <w:t>Sunday</w:t>
                            </w:r>
                            <w:r>
                              <w:rPr>
                                <w:spacing w:val="-11"/>
                              </w:rPr>
                              <w:t xml:space="preserve"> </w:t>
                            </w:r>
                            <w:r>
                              <w:t>and</w:t>
                            </w:r>
                            <w:r>
                              <w:rPr>
                                <w:spacing w:val="-13"/>
                              </w:rPr>
                              <w:t xml:space="preserve"> </w:t>
                            </w:r>
                            <w:r>
                              <w:t xml:space="preserve">public </w:t>
                            </w:r>
                            <w:r>
                              <w:rPr>
                                <w:spacing w:val="-2"/>
                              </w:rPr>
                              <w:t>holidays.</w:t>
                            </w:r>
                          </w:p>
                        </w:tc>
                      </w:tr>
                      <w:tr w:rsidR="00EB0065" w14:paraId="0B84D5E6" w14:textId="77777777">
                        <w:trPr>
                          <w:trHeight w:val="1876"/>
                        </w:trPr>
                        <w:tc>
                          <w:tcPr>
                            <w:tcW w:w="1700" w:type="dxa"/>
                          </w:tcPr>
                          <w:p w:rsidR="00EB0065" w:rsidRDefault="00751AA3" w14:paraId="0473B455" w14:textId="77777777">
                            <w:pPr>
                              <w:pStyle w:val="TableParagraph"/>
                              <w:tabs>
                                <w:tab w:val="left" w:pos="566"/>
                              </w:tabs>
                              <w:ind w:left="143"/>
                            </w:pPr>
                            <w:r>
                              <w:rPr>
                                <w:spacing w:val="-5"/>
                              </w:rPr>
                              <w:t>B.</w:t>
                            </w:r>
                            <w:r>
                              <w:tab/>
                            </w:r>
                            <w:r>
                              <w:rPr>
                                <w:color w:val="00AF50"/>
                                <w:spacing w:val="-2"/>
                              </w:rPr>
                              <w:t>Preschool</w:t>
                            </w:r>
                          </w:p>
                        </w:tc>
                        <w:tc>
                          <w:tcPr>
                            <w:tcW w:w="3405" w:type="dxa"/>
                          </w:tcPr>
                          <w:p w:rsidR="00EB0065" w:rsidRDefault="00751AA3" w14:paraId="36222535" w14:textId="77777777">
                            <w:pPr>
                              <w:pStyle w:val="TableParagraph"/>
                              <w:numPr>
                                <w:ilvl w:val="0"/>
                                <w:numId w:val="89"/>
                              </w:numPr>
                              <w:tabs>
                                <w:tab w:val="left" w:pos="935"/>
                              </w:tabs>
                              <w:spacing w:before="145" w:line="256" w:lineRule="auto"/>
                              <w:ind w:right="309"/>
                            </w:pPr>
                            <w:r>
                              <w:t>07:00–21:00</w:t>
                            </w:r>
                            <w:r>
                              <w:rPr>
                                <w:spacing w:val="-13"/>
                              </w:rPr>
                              <w:t xml:space="preserve"> </w:t>
                            </w:r>
                            <w:r>
                              <w:t>Monday</w:t>
                            </w:r>
                            <w:r>
                              <w:rPr>
                                <w:spacing w:val="-12"/>
                              </w:rPr>
                              <w:t xml:space="preserve"> </w:t>
                            </w:r>
                            <w:r>
                              <w:t>to Friday, and</w:t>
                            </w:r>
                          </w:p>
                          <w:p w:rsidR="00EB0065" w:rsidRDefault="00751AA3" w14:paraId="3901ACD3" w14:textId="77777777">
                            <w:pPr>
                              <w:pStyle w:val="TableParagraph"/>
                              <w:numPr>
                                <w:ilvl w:val="0"/>
                                <w:numId w:val="89"/>
                              </w:numPr>
                              <w:tabs>
                                <w:tab w:val="left" w:pos="935"/>
                              </w:tabs>
                              <w:spacing w:before="146" w:line="259" w:lineRule="auto"/>
                              <w:ind w:right="443" w:hanging="620"/>
                            </w:pPr>
                            <w:r>
                              <w:t>07:00–13:00</w:t>
                            </w:r>
                            <w:r>
                              <w:rPr>
                                <w:spacing w:val="-13"/>
                              </w:rPr>
                              <w:t xml:space="preserve"> </w:t>
                            </w:r>
                            <w:r>
                              <w:t xml:space="preserve">Saturday, Sunday and public </w:t>
                            </w:r>
                            <w:r>
                              <w:rPr>
                                <w:spacing w:val="-2"/>
                              </w:rPr>
                              <w:t>holidays.</w:t>
                            </w:r>
                          </w:p>
                        </w:tc>
                      </w:tr>
                      <w:tr w:rsidR="00EB0065" w14:paraId="506B54FC" w14:textId="77777777">
                        <w:trPr>
                          <w:trHeight w:val="700"/>
                        </w:trPr>
                        <w:tc>
                          <w:tcPr>
                            <w:tcW w:w="1700" w:type="dxa"/>
                          </w:tcPr>
                          <w:p w:rsidR="00EB0065" w:rsidRDefault="00751AA3" w14:paraId="2D3D1BD1" w14:textId="77777777">
                            <w:pPr>
                              <w:pStyle w:val="TableParagraph"/>
                              <w:spacing w:before="83"/>
                              <w:ind w:left="426" w:right="232" w:hanging="284"/>
                            </w:pPr>
                            <w:r>
                              <w:t>C.</w:t>
                            </w:r>
                            <w:r>
                              <w:rPr>
                                <w:spacing w:val="37"/>
                              </w:rPr>
                              <w:t xml:space="preserve"> </w:t>
                            </w:r>
                            <w:r>
                              <w:rPr>
                                <w:color w:val="00AF50"/>
                              </w:rPr>
                              <w:t>Health</w:t>
                            </w:r>
                            <w:r>
                              <w:rPr>
                                <w:color w:val="00AF50"/>
                                <w:spacing w:val="-12"/>
                              </w:rPr>
                              <w:t xml:space="preserve"> </w:t>
                            </w:r>
                            <w:r>
                              <w:rPr>
                                <w:color w:val="00AF50"/>
                              </w:rPr>
                              <w:t xml:space="preserve">care </w:t>
                            </w:r>
                            <w:r>
                              <w:rPr>
                                <w:color w:val="00AF50"/>
                                <w:spacing w:val="-2"/>
                              </w:rPr>
                              <w:t>facility</w:t>
                            </w:r>
                          </w:p>
                        </w:tc>
                        <w:tc>
                          <w:tcPr>
                            <w:tcW w:w="3405" w:type="dxa"/>
                            <w:vMerge w:val="restart"/>
                          </w:tcPr>
                          <w:p w:rsidR="00EB0065" w:rsidRDefault="00751AA3" w14:paraId="179DB753" w14:textId="77777777">
                            <w:pPr>
                              <w:pStyle w:val="TableParagraph"/>
                              <w:tabs>
                                <w:tab w:val="left" w:pos="935"/>
                              </w:tabs>
                              <w:spacing w:before="150"/>
                              <w:ind w:left="374"/>
                            </w:pPr>
                            <w:r>
                              <w:rPr>
                                <w:spacing w:val="-5"/>
                              </w:rPr>
                              <w:t>I.</w:t>
                            </w:r>
                            <w:r>
                              <w:tab/>
                            </w:r>
                            <w:r>
                              <w:rPr>
                                <w:spacing w:val="-2"/>
                              </w:rPr>
                              <w:t>07:00–21:00</w:t>
                            </w:r>
                          </w:p>
                        </w:tc>
                      </w:tr>
                      <w:tr w:rsidR="00EB0065" w14:paraId="1A863CBB" w14:textId="77777777">
                        <w:trPr>
                          <w:trHeight w:val="696"/>
                        </w:trPr>
                        <w:tc>
                          <w:tcPr>
                            <w:tcW w:w="1700" w:type="dxa"/>
                          </w:tcPr>
                          <w:p w:rsidR="00EB0065" w:rsidRDefault="00751AA3" w14:paraId="401194F7" w14:textId="77777777">
                            <w:pPr>
                              <w:pStyle w:val="TableParagraph"/>
                              <w:ind w:left="426" w:right="232" w:hanging="284"/>
                            </w:pPr>
                            <w:r>
                              <w:t>D.</w:t>
                            </w:r>
                            <w:r>
                              <w:rPr>
                                <w:spacing w:val="40"/>
                              </w:rPr>
                              <w:t xml:space="preserve"> </w:t>
                            </w:r>
                            <w:r>
                              <w:rPr>
                                <w:color w:val="00AF50"/>
                              </w:rPr>
                              <w:t>Veterinary care</w:t>
                            </w:r>
                            <w:r>
                              <w:rPr>
                                <w:color w:val="00AF50"/>
                                <w:spacing w:val="-13"/>
                              </w:rPr>
                              <w:t xml:space="preserve"> </w:t>
                            </w:r>
                            <w:r>
                              <w:rPr>
                                <w:color w:val="00AF50"/>
                              </w:rPr>
                              <w:t>facility</w:t>
                            </w:r>
                          </w:p>
                        </w:tc>
                        <w:tc>
                          <w:tcPr>
                            <w:tcW w:w="3405" w:type="dxa"/>
                            <w:vMerge/>
                            <w:tcBorders>
                              <w:top w:val="nil"/>
                            </w:tcBorders>
                          </w:tcPr>
                          <w:p w:rsidR="00EB0065" w:rsidRDefault="00EB0065" w14:paraId="672A6659" w14:textId="77777777">
                            <w:pPr>
                              <w:rPr>
                                <w:sz w:val="2"/>
                                <w:szCs w:val="2"/>
                              </w:rPr>
                            </w:pPr>
                          </w:p>
                        </w:tc>
                      </w:tr>
                      <w:tr w:rsidR="00EB0065" w14:paraId="3D0B0216" w14:textId="77777777">
                        <w:trPr>
                          <w:trHeight w:val="700"/>
                        </w:trPr>
                        <w:tc>
                          <w:tcPr>
                            <w:tcW w:w="1700" w:type="dxa"/>
                          </w:tcPr>
                          <w:p w:rsidR="00EB0065" w:rsidRDefault="00751AA3" w14:paraId="126030FB" w14:textId="77777777">
                            <w:pPr>
                              <w:pStyle w:val="TableParagraph"/>
                              <w:spacing w:before="83"/>
                              <w:ind w:left="426" w:right="232" w:hanging="284"/>
                            </w:pPr>
                            <w:r>
                              <w:t>E.</w:t>
                            </w:r>
                            <w:r>
                              <w:rPr>
                                <w:spacing w:val="40"/>
                              </w:rPr>
                              <w:t xml:space="preserve"> </w:t>
                            </w:r>
                            <w:r>
                              <w:rPr>
                                <w:color w:val="00AF50"/>
                              </w:rPr>
                              <w:t xml:space="preserve">Places of </w:t>
                            </w:r>
                            <w:r>
                              <w:rPr>
                                <w:color w:val="00AF50"/>
                                <w:spacing w:val="-2"/>
                              </w:rPr>
                              <w:t>assembly</w:t>
                            </w:r>
                          </w:p>
                        </w:tc>
                        <w:tc>
                          <w:tcPr>
                            <w:tcW w:w="3405" w:type="dxa"/>
                            <w:vMerge/>
                            <w:tcBorders>
                              <w:top w:val="nil"/>
                            </w:tcBorders>
                          </w:tcPr>
                          <w:p w:rsidR="00EB0065" w:rsidRDefault="00EB0065" w14:paraId="0A37501D" w14:textId="77777777">
                            <w:pPr>
                              <w:rPr>
                                <w:sz w:val="2"/>
                                <w:szCs w:val="2"/>
                              </w:rPr>
                            </w:pPr>
                          </w:p>
                        </w:tc>
                      </w:tr>
                    </w:tbl>
                    <w:p w:rsidR="00EB0065" w:rsidRDefault="00EB0065" w14:paraId="5DAB6C7B" w14:textId="77777777">
                      <w:pPr>
                        <w:pStyle w:val="BodyText"/>
                      </w:pPr>
                    </w:p>
                  </w:txbxContent>
                </v:textbox>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101980F1" wp14:editId="3D744DBB">
                <wp:simplePos x="0" y="0"/>
                <wp:positionH relativeFrom="page">
                  <wp:posOffset>2956305</wp:posOffset>
                </wp:positionH>
                <wp:positionV relativeFrom="page">
                  <wp:posOffset>1856866</wp:posOffset>
                </wp:positionV>
                <wp:extent cx="3317875" cy="356552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875" cy="356552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696"/>
                              <w:gridCol w:w="3408"/>
                            </w:tblGrid>
                            <w:tr w:rsidR="00EB0065" w14:paraId="65F5F6E3" w14:textId="77777777">
                              <w:trPr>
                                <w:trHeight w:val="1603"/>
                              </w:trPr>
                              <w:tc>
                                <w:tcPr>
                                  <w:tcW w:w="1696" w:type="dxa"/>
                                </w:tcPr>
                                <w:p w:rsidR="00EB0065" w:rsidRDefault="00EB0065" w14:paraId="645318F6" w14:textId="77777777">
                                  <w:pPr>
                                    <w:pStyle w:val="TableParagraph"/>
                                    <w:spacing w:before="0"/>
                                    <w:ind w:left="0"/>
                                    <w:rPr>
                                      <w:rFonts w:ascii="Times New Roman"/>
                                    </w:rPr>
                                  </w:pPr>
                                </w:p>
                              </w:tc>
                              <w:tc>
                                <w:tcPr>
                                  <w:tcW w:w="3408" w:type="dxa"/>
                                </w:tcPr>
                                <w:p w:rsidR="00EB0065" w:rsidRDefault="00EB0065" w14:paraId="62F18130" w14:textId="77777777">
                                  <w:pPr>
                                    <w:pStyle w:val="TableParagraph"/>
                                    <w:spacing w:before="0"/>
                                    <w:ind w:left="0"/>
                                    <w:rPr>
                                      <w:rFonts w:ascii="Times New Roman"/>
                                    </w:rPr>
                                  </w:pPr>
                                </w:p>
                              </w:tc>
                            </w:tr>
                            <w:tr w:rsidR="00EB0065" w14:paraId="3B185487" w14:textId="77777777">
                              <w:trPr>
                                <w:trHeight w:val="1886"/>
                              </w:trPr>
                              <w:tc>
                                <w:tcPr>
                                  <w:tcW w:w="1696" w:type="dxa"/>
                                </w:tcPr>
                                <w:p w:rsidR="00EB0065" w:rsidRDefault="00EB0065" w14:paraId="280D4440" w14:textId="77777777">
                                  <w:pPr>
                                    <w:pStyle w:val="TableParagraph"/>
                                    <w:spacing w:before="0"/>
                                    <w:ind w:left="0"/>
                                    <w:rPr>
                                      <w:rFonts w:ascii="Times New Roman"/>
                                    </w:rPr>
                                  </w:pPr>
                                </w:p>
                              </w:tc>
                              <w:tc>
                                <w:tcPr>
                                  <w:tcW w:w="3408" w:type="dxa"/>
                                </w:tcPr>
                                <w:p w:rsidR="00EB0065" w:rsidRDefault="00EB0065" w14:paraId="2000004D" w14:textId="77777777">
                                  <w:pPr>
                                    <w:pStyle w:val="TableParagraph"/>
                                    <w:spacing w:before="0"/>
                                    <w:ind w:left="0"/>
                                    <w:rPr>
                                      <w:rFonts w:ascii="Times New Roman"/>
                                    </w:rPr>
                                  </w:pPr>
                                </w:p>
                              </w:tc>
                            </w:tr>
                            <w:tr w:rsidR="00EB0065" w14:paraId="6F41C54C" w14:textId="77777777">
                              <w:trPr>
                                <w:trHeight w:val="710"/>
                              </w:trPr>
                              <w:tc>
                                <w:tcPr>
                                  <w:tcW w:w="1696" w:type="dxa"/>
                                </w:tcPr>
                                <w:p w:rsidR="00EB0065" w:rsidRDefault="00EB0065" w14:paraId="2F6F8E9E" w14:textId="77777777">
                                  <w:pPr>
                                    <w:pStyle w:val="TableParagraph"/>
                                    <w:spacing w:before="0"/>
                                    <w:ind w:left="0"/>
                                    <w:rPr>
                                      <w:rFonts w:ascii="Times New Roman"/>
                                    </w:rPr>
                                  </w:pPr>
                                </w:p>
                              </w:tc>
                              <w:tc>
                                <w:tcPr>
                                  <w:tcW w:w="3408" w:type="dxa"/>
                                  <w:vMerge w:val="restart"/>
                                </w:tcPr>
                                <w:p w:rsidR="00EB0065" w:rsidRDefault="00EB0065" w14:paraId="65BF197D" w14:textId="77777777">
                                  <w:pPr>
                                    <w:pStyle w:val="TableParagraph"/>
                                    <w:spacing w:before="0"/>
                                    <w:ind w:left="0"/>
                                    <w:rPr>
                                      <w:rFonts w:ascii="Times New Roman"/>
                                    </w:rPr>
                                  </w:pPr>
                                </w:p>
                              </w:tc>
                            </w:tr>
                            <w:tr w:rsidR="00EB0065" w14:paraId="48D787EB" w14:textId="77777777">
                              <w:trPr>
                                <w:trHeight w:val="706"/>
                              </w:trPr>
                              <w:tc>
                                <w:tcPr>
                                  <w:tcW w:w="1696" w:type="dxa"/>
                                </w:tcPr>
                                <w:p w:rsidR="00EB0065" w:rsidRDefault="00EB0065" w14:paraId="493ADC3C" w14:textId="77777777">
                                  <w:pPr>
                                    <w:pStyle w:val="TableParagraph"/>
                                    <w:spacing w:before="0"/>
                                    <w:ind w:left="0"/>
                                    <w:rPr>
                                      <w:rFonts w:ascii="Times New Roman"/>
                                    </w:rPr>
                                  </w:pPr>
                                </w:p>
                              </w:tc>
                              <w:tc>
                                <w:tcPr>
                                  <w:tcW w:w="3408" w:type="dxa"/>
                                  <w:vMerge/>
                                  <w:tcBorders>
                                    <w:top w:val="nil"/>
                                  </w:tcBorders>
                                </w:tcPr>
                                <w:p w:rsidR="00EB0065" w:rsidRDefault="00EB0065" w14:paraId="721FCBBA" w14:textId="77777777">
                                  <w:pPr>
                                    <w:rPr>
                                      <w:sz w:val="2"/>
                                      <w:szCs w:val="2"/>
                                    </w:rPr>
                                  </w:pPr>
                                </w:p>
                              </w:tc>
                            </w:tr>
                            <w:tr w:rsidR="00EB0065" w14:paraId="4A414B68" w14:textId="77777777">
                              <w:trPr>
                                <w:trHeight w:val="710"/>
                              </w:trPr>
                              <w:tc>
                                <w:tcPr>
                                  <w:tcW w:w="1696" w:type="dxa"/>
                                </w:tcPr>
                                <w:p w:rsidR="00EB0065" w:rsidRDefault="00EB0065" w14:paraId="0F862B33" w14:textId="77777777">
                                  <w:pPr>
                                    <w:pStyle w:val="TableParagraph"/>
                                    <w:spacing w:before="0"/>
                                    <w:ind w:left="0"/>
                                    <w:rPr>
                                      <w:rFonts w:ascii="Times New Roman"/>
                                    </w:rPr>
                                  </w:pPr>
                                </w:p>
                              </w:tc>
                              <w:tc>
                                <w:tcPr>
                                  <w:tcW w:w="3408" w:type="dxa"/>
                                  <w:vMerge/>
                                  <w:tcBorders>
                                    <w:top w:val="nil"/>
                                  </w:tcBorders>
                                </w:tcPr>
                                <w:p w:rsidR="00EB0065" w:rsidRDefault="00EB0065" w14:paraId="2933FB6D" w14:textId="77777777">
                                  <w:pPr>
                                    <w:rPr>
                                      <w:sz w:val="2"/>
                                      <w:szCs w:val="2"/>
                                    </w:rPr>
                                  </w:pPr>
                                </w:p>
                              </w:tc>
                            </w:tr>
                          </w:tbl>
                          <w:p w:rsidR="00EB0065" w:rsidRDefault="00EB0065" w14:paraId="45F6A135" w14:textId="77777777">
                            <w:pPr>
                              <w:pStyle w:val="BodyText"/>
                            </w:pPr>
                          </w:p>
                        </w:txbxContent>
                      </wps:txbx>
                      <wps:bodyPr wrap="square" lIns="0" tIns="0" rIns="0" bIns="0" rtlCol="0">
                        <a:noAutofit/>
                      </wps:bodyPr>
                    </wps:wsp>
                  </a:graphicData>
                </a:graphic>
              </wp:anchor>
            </w:drawing>
          </mc:Choice>
          <mc:Fallback>
            <w:pict w14:anchorId="515AC9AE">
              <v:shape id="Textbox 14" style="position:absolute;margin-left:232.8pt;margin-top:146.2pt;width:261.25pt;height:280.75pt;z-index:15732224;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" w14:anchorId="101980F1">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696"/>
                        <w:gridCol w:w="3408"/>
                      </w:tblGrid>
                      <w:tr w:rsidR="00EB0065" w14:paraId="02EB378F" w14:textId="77777777">
                        <w:trPr>
                          <w:trHeight w:val="1603"/>
                        </w:trPr>
                        <w:tc>
                          <w:tcPr>
                            <w:tcW w:w="1696" w:type="dxa"/>
                          </w:tcPr>
                          <w:p w:rsidR="00EB0065" w:rsidRDefault="00EB0065" w14:paraId="6A05A809" w14:textId="77777777">
                            <w:pPr>
                              <w:pStyle w:val="TableParagraph"/>
                              <w:spacing w:before="0"/>
                              <w:ind w:left="0"/>
                              <w:rPr>
                                <w:rFonts w:ascii="Times New Roman"/>
                              </w:rPr>
                            </w:pPr>
                          </w:p>
                        </w:tc>
                        <w:tc>
                          <w:tcPr>
                            <w:tcW w:w="3408" w:type="dxa"/>
                          </w:tcPr>
                          <w:p w:rsidR="00EB0065" w:rsidRDefault="00EB0065" w14:paraId="5A39BBE3" w14:textId="77777777">
                            <w:pPr>
                              <w:pStyle w:val="TableParagraph"/>
                              <w:spacing w:before="0"/>
                              <w:ind w:left="0"/>
                              <w:rPr>
                                <w:rFonts w:ascii="Times New Roman"/>
                              </w:rPr>
                            </w:pPr>
                          </w:p>
                        </w:tc>
                      </w:tr>
                      <w:tr w:rsidR="00EB0065" w14:paraId="41C8F396" w14:textId="77777777">
                        <w:trPr>
                          <w:trHeight w:val="1886"/>
                        </w:trPr>
                        <w:tc>
                          <w:tcPr>
                            <w:tcW w:w="1696" w:type="dxa"/>
                          </w:tcPr>
                          <w:p w:rsidR="00EB0065" w:rsidRDefault="00EB0065" w14:paraId="72A3D3EC" w14:textId="77777777">
                            <w:pPr>
                              <w:pStyle w:val="TableParagraph"/>
                              <w:spacing w:before="0"/>
                              <w:ind w:left="0"/>
                              <w:rPr>
                                <w:rFonts w:ascii="Times New Roman"/>
                              </w:rPr>
                            </w:pPr>
                          </w:p>
                        </w:tc>
                        <w:tc>
                          <w:tcPr>
                            <w:tcW w:w="3408" w:type="dxa"/>
                          </w:tcPr>
                          <w:p w:rsidR="00EB0065" w:rsidRDefault="00EB0065" w14:paraId="0D0B940D" w14:textId="77777777">
                            <w:pPr>
                              <w:pStyle w:val="TableParagraph"/>
                              <w:spacing w:before="0"/>
                              <w:ind w:left="0"/>
                              <w:rPr>
                                <w:rFonts w:ascii="Times New Roman"/>
                              </w:rPr>
                            </w:pPr>
                          </w:p>
                        </w:tc>
                      </w:tr>
                      <w:tr w:rsidR="00EB0065" w14:paraId="0E27B00A" w14:textId="77777777">
                        <w:trPr>
                          <w:trHeight w:val="710"/>
                        </w:trPr>
                        <w:tc>
                          <w:tcPr>
                            <w:tcW w:w="1696" w:type="dxa"/>
                          </w:tcPr>
                          <w:p w:rsidR="00EB0065" w:rsidRDefault="00EB0065" w14:paraId="60061E4C" w14:textId="77777777">
                            <w:pPr>
                              <w:pStyle w:val="TableParagraph"/>
                              <w:spacing w:before="0"/>
                              <w:ind w:left="0"/>
                              <w:rPr>
                                <w:rFonts w:ascii="Times New Roman"/>
                              </w:rPr>
                            </w:pPr>
                          </w:p>
                        </w:tc>
                        <w:tc>
                          <w:tcPr>
                            <w:tcW w:w="3408" w:type="dxa"/>
                            <w:vMerge w:val="restart"/>
                          </w:tcPr>
                          <w:p w:rsidR="00EB0065" w:rsidRDefault="00EB0065" w14:paraId="44EAFD9C" w14:textId="77777777">
                            <w:pPr>
                              <w:pStyle w:val="TableParagraph"/>
                              <w:spacing w:before="0"/>
                              <w:ind w:left="0"/>
                              <w:rPr>
                                <w:rFonts w:ascii="Times New Roman"/>
                              </w:rPr>
                            </w:pPr>
                          </w:p>
                        </w:tc>
                      </w:tr>
                      <w:tr w:rsidR="00EB0065" w14:paraId="4B94D5A5" w14:textId="77777777">
                        <w:trPr>
                          <w:trHeight w:val="706"/>
                        </w:trPr>
                        <w:tc>
                          <w:tcPr>
                            <w:tcW w:w="1696" w:type="dxa"/>
                          </w:tcPr>
                          <w:p w:rsidR="00EB0065" w:rsidRDefault="00EB0065" w14:paraId="3DEEC669" w14:textId="77777777">
                            <w:pPr>
                              <w:pStyle w:val="TableParagraph"/>
                              <w:spacing w:before="0"/>
                              <w:ind w:left="0"/>
                              <w:rPr>
                                <w:rFonts w:ascii="Times New Roman"/>
                              </w:rPr>
                            </w:pPr>
                          </w:p>
                        </w:tc>
                        <w:tc>
                          <w:tcPr>
                            <w:tcW w:w="3408" w:type="dxa"/>
                            <w:vMerge/>
                            <w:tcBorders>
                              <w:top w:val="nil"/>
                            </w:tcBorders>
                          </w:tcPr>
                          <w:p w:rsidR="00EB0065" w:rsidRDefault="00EB0065" w14:paraId="3656B9AB" w14:textId="77777777">
                            <w:pPr>
                              <w:rPr>
                                <w:sz w:val="2"/>
                                <w:szCs w:val="2"/>
                              </w:rPr>
                            </w:pPr>
                          </w:p>
                        </w:tc>
                      </w:tr>
                      <w:tr w:rsidR="00EB0065" w14:paraId="45FB0818" w14:textId="77777777">
                        <w:trPr>
                          <w:trHeight w:val="710"/>
                        </w:trPr>
                        <w:tc>
                          <w:tcPr>
                            <w:tcW w:w="1696" w:type="dxa"/>
                          </w:tcPr>
                          <w:p w:rsidR="00EB0065" w:rsidRDefault="00EB0065" w14:paraId="049F31CB" w14:textId="77777777">
                            <w:pPr>
                              <w:pStyle w:val="TableParagraph"/>
                              <w:spacing w:before="0"/>
                              <w:ind w:left="0"/>
                              <w:rPr>
                                <w:rFonts w:ascii="Times New Roman"/>
                              </w:rPr>
                            </w:pPr>
                          </w:p>
                        </w:tc>
                        <w:tc>
                          <w:tcPr>
                            <w:tcW w:w="3408" w:type="dxa"/>
                            <w:vMerge/>
                            <w:tcBorders>
                              <w:top w:val="nil"/>
                            </w:tcBorders>
                          </w:tcPr>
                          <w:p w:rsidR="00EB0065" w:rsidRDefault="00EB0065" w14:paraId="53128261" w14:textId="77777777">
                            <w:pPr>
                              <w:rPr>
                                <w:sz w:val="2"/>
                                <w:szCs w:val="2"/>
                              </w:rPr>
                            </w:pPr>
                          </w:p>
                        </w:tc>
                      </w:tr>
                    </w:tbl>
                    <w:p w:rsidR="00EB0065" w:rsidRDefault="00EB0065" w14:paraId="62486C05" w14:textId="77777777">
                      <w:pPr>
                        <w:pStyle w:val="BodyText"/>
                      </w:pPr>
                    </w:p>
                  </w:txbxContent>
                </v:textbox>
                <w10:wrap anchorx="page" anchory="page"/>
              </v:shape>
            </w:pict>
          </mc:Fallback>
        </mc:AlternateContent>
      </w:r>
    </w:p>
    <w:p w:rsidR="00EB0065" w:rsidRDefault="00EB0065" w14:paraId="102870F6" w14:textId="77777777">
      <w:pPr>
        <w:rPr>
          <w:sz w:val="2"/>
          <w:szCs w:val="2"/>
        </w:rPr>
        <w:sectPr w:rsidR="00EB0065">
          <w:type w:val="continuous"/>
          <w:pgSz w:w="11910" w:h="16840" w:orient="portrait"/>
          <w:pgMar w:top="1400" w:right="1120" w:bottom="1908"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32DEE1AA" w14:textId="77777777">
        <w:trPr>
          <w:trHeight w:val="426"/>
        </w:trPr>
        <w:tc>
          <w:tcPr>
            <w:tcW w:w="2849" w:type="dxa"/>
            <w:gridSpan w:val="2"/>
          </w:tcPr>
          <w:p w:rsidR="00EB0065" w:rsidRDefault="00751AA3" w14:paraId="7A8258BE" w14:textId="77777777">
            <w:pPr>
              <w:pStyle w:val="TableParagraph"/>
              <w:rPr>
                <w:b/>
              </w:rPr>
            </w:pPr>
            <w:r>
              <w:rPr>
                <w:b/>
                <w:spacing w:val="-2"/>
              </w:rPr>
              <w:t>Activity</w:t>
            </w:r>
          </w:p>
        </w:tc>
        <w:tc>
          <w:tcPr>
            <w:tcW w:w="6224" w:type="dxa"/>
          </w:tcPr>
          <w:p w:rsidR="00EB0065" w:rsidRDefault="00751AA3" w14:paraId="759366E2"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330128D6" w14:textId="77777777">
        <w:trPr>
          <w:trHeight w:val="2511"/>
        </w:trPr>
        <w:tc>
          <w:tcPr>
            <w:tcW w:w="500" w:type="dxa"/>
          </w:tcPr>
          <w:p w:rsidR="00EB0065" w:rsidRDefault="00EB0065" w14:paraId="2B841073" w14:textId="77777777">
            <w:pPr>
              <w:pStyle w:val="TableParagraph"/>
              <w:spacing w:before="0"/>
              <w:ind w:left="0"/>
              <w:rPr>
                <w:rFonts w:ascii="Times New Roman"/>
              </w:rPr>
            </w:pPr>
          </w:p>
        </w:tc>
        <w:tc>
          <w:tcPr>
            <w:tcW w:w="2349" w:type="dxa"/>
          </w:tcPr>
          <w:p w:rsidR="00EB0065" w:rsidRDefault="00EB0065" w14:paraId="0477CF84" w14:textId="77777777">
            <w:pPr>
              <w:pStyle w:val="TableParagraph"/>
              <w:spacing w:before="0"/>
              <w:ind w:left="0"/>
              <w:rPr>
                <w:rFonts w:ascii="Times New Roman"/>
              </w:rPr>
            </w:pPr>
          </w:p>
        </w:tc>
        <w:tc>
          <w:tcPr>
            <w:tcW w:w="6224" w:type="dxa"/>
          </w:tcPr>
          <w:p w:rsidR="00EB0065" w:rsidRDefault="00751AA3" w14:paraId="0360B63A" w14:textId="77777777">
            <w:pPr>
              <w:pStyle w:val="TableParagraph"/>
              <w:numPr>
                <w:ilvl w:val="0"/>
                <w:numId w:val="88"/>
              </w:numPr>
              <w:tabs>
                <w:tab w:val="left" w:pos="843"/>
                <w:tab w:val="left" w:pos="1121"/>
              </w:tabs>
              <w:spacing w:before="1" w:line="266" w:lineRule="auto"/>
              <w:ind w:right="698" w:hanging="284"/>
            </w:pPr>
            <w:r>
              <w:t xml:space="preserve">in relation to </w:t>
            </w:r>
            <w:r>
              <w:rPr>
                <w:color w:val="00AF50"/>
              </w:rPr>
              <w:t>places of assembly</w:t>
            </w:r>
            <w:r>
              <w:t xml:space="preserve">, </w:t>
            </w:r>
            <w:r>
              <w:rPr>
                <w:color w:val="00AF50"/>
              </w:rPr>
              <w:t>entertainment activities</w:t>
            </w:r>
            <w:r>
              <w:rPr>
                <w:color w:val="00AF50"/>
                <w:spacing w:val="-4"/>
              </w:rPr>
              <w:t xml:space="preserve"> </w:t>
            </w:r>
            <w:r>
              <w:t>shall</w:t>
            </w:r>
            <w:r>
              <w:rPr>
                <w:spacing w:val="-4"/>
              </w:rPr>
              <w:t xml:space="preserve"> </w:t>
            </w:r>
            <w:r>
              <w:t>be</w:t>
            </w:r>
            <w:r>
              <w:rPr>
                <w:spacing w:val="-6"/>
              </w:rPr>
              <w:t xml:space="preserve"> </w:t>
            </w:r>
            <w:r>
              <w:t>closed</w:t>
            </w:r>
            <w:r>
              <w:rPr>
                <w:spacing w:val="-7"/>
              </w:rPr>
              <w:t xml:space="preserve"> </w:t>
            </w:r>
            <w:r>
              <w:t>Sunday</w:t>
            </w:r>
            <w:r>
              <w:rPr>
                <w:spacing w:val="-6"/>
              </w:rPr>
              <w:t xml:space="preserve"> </w:t>
            </w:r>
            <w:r>
              <w:t>and</w:t>
            </w:r>
            <w:r>
              <w:rPr>
                <w:spacing w:val="-7"/>
              </w:rPr>
              <w:t xml:space="preserve"> </w:t>
            </w:r>
            <w:r>
              <w:t>public</w:t>
            </w:r>
            <w:r>
              <w:rPr>
                <w:spacing w:val="-8"/>
              </w:rPr>
              <w:t xml:space="preserve"> </w:t>
            </w:r>
            <w:proofErr w:type="gramStart"/>
            <w:r>
              <w:t>holidays;</w:t>
            </w:r>
            <w:proofErr w:type="gramEnd"/>
          </w:p>
          <w:p w:rsidR="00EB0065" w:rsidRDefault="00751AA3" w14:paraId="303B762F" w14:textId="77777777">
            <w:pPr>
              <w:pStyle w:val="TableParagraph"/>
              <w:numPr>
                <w:ilvl w:val="0"/>
                <w:numId w:val="88"/>
              </w:numPr>
              <w:tabs>
                <w:tab w:val="left" w:pos="839"/>
                <w:tab w:val="left" w:pos="843"/>
              </w:tabs>
              <w:spacing w:before="149" w:line="259" w:lineRule="auto"/>
              <w:ind w:right="377" w:hanging="284"/>
            </w:pPr>
            <w:r>
              <w:t xml:space="preserve">in relation to noise </w:t>
            </w:r>
            <w:r>
              <w:rPr>
                <w:color w:val="00AF50"/>
              </w:rPr>
              <w:t>sensitive activities</w:t>
            </w:r>
            <w:r>
              <w:t>, not be located within</w:t>
            </w:r>
            <w:r>
              <w:rPr>
                <w:spacing w:val="-5"/>
              </w:rPr>
              <w:t xml:space="preserve"> </w:t>
            </w:r>
            <w:r>
              <w:t>the</w:t>
            </w:r>
            <w:r>
              <w:rPr>
                <w:spacing w:val="-4"/>
              </w:rPr>
              <w:t xml:space="preserve"> </w:t>
            </w:r>
            <w:r>
              <w:t>50</w:t>
            </w:r>
            <w:r>
              <w:rPr>
                <w:spacing w:val="-5"/>
              </w:rPr>
              <w:t xml:space="preserve"> </w:t>
            </w:r>
            <w:r>
              <w:rPr>
                <w:color w:val="00AF50"/>
              </w:rPr>
              <w:t>dB</w:t>
            </w:r>
            <w:r>
              <w:rPr>
                <w:color w:val="00AF50"/>
                <w:spacing w:val="-1"/>
              </w:rPr>
              <w:t xml:space="preserve"> </w:t>
            </w:r>
            <w:r>
              <w:rPr>
                <w:color w:val="00AF50"/>
              </w:rPr>
              <w:t>Ldn</w:t>
            </w:r>
            <w:r>
              <w:rPr>
                <w:color w:val="00AF50"/>
                <w:spacing w:val="-5"/>
              </w:rPr>
              <w:t xml:space="preserve"> </w:t>
            </w:r>
            <w:r>
              <w:t>Air</w:t>
            </w:r>
            <w:r>
              <w:rPr>
                <w:spacing w:val="-4"/>
              </w:rPr>
              <w:t xml:space="preserve"> </w:t>
            </w:r>
            <w:r>
              <w:t>Noise</w:t>
            </w:r>
            <w:r>
              <w:rPr>
                <w:spacing w:val="-4"/>
              </w:rPr>
              <w:t xml:space="preserve"> </w:t>
            </w:r>
            <w:r>
              <w:t>Contour</w:t>
            </w:r>
            <w:r>
              <w:rPr>
                <w:spacing w:val="-4"/>
              </w:rPr>
              <w:t xml:space="preserve"> </w:t>
            </w:r>
            <w:r>
              <w:t>as</w:t>
            </w:r>
            <w:r>
              <w:rPr>
                <w:spacing w:val="-4"/>
              </w:rPr>
              <w:t xml:space="preserve"> </w:t>
            </w:r>
            <w:r>
              <w:t>shown</w:t>
            </w:r>
            <w:r>
              <w:rPr>
                <w:spacing w:val="-4"/>
              </w:rPr>
              <w:t xml:space="preserve"> </w:t>
            </w:r>
            <w:r>
              <w:t>on</w:t>
            </w:r>
            <w:r>
              <w:rPr>
                <w:spacing w:val="-1"/>
              </w:rPr>
              <w:t xml:space="preserve"> </w:t>
            </w:r>
            <w:r>
              <w:t>the planning maps; and</w:t>
            </w:r>
          </w:p>
          <w:p w:rsidR="00EB0065" w:rsidRDefault="00751AA3" w14:paraId="7431BBDE" w14:textId="77777777">
            <w:pPr>
              <w:pStyle w:val="TableParagraph"/>
              <w:numPr>
                <w:ilvl w:val="0"/>
                <w:numId w:val="88"/>
              </w:numPr>
              <w:tabs>
                <w:tab w:val="left" w:pos="841"/>
                <w:tab w:val="left" w:pos="843"/>
              </w:tabs>
              <w:spacing w:before="157" w:line="261" w:lineRule="auto"/>
              <w:ind w:right="143" w:hanging="284"/>
            </w:pPr>
            <w:r>
              <w:t>not</w:t>
            </w:r>
            <w:r>
              <w:rPr>
                <w:spacing w:val="-6"/>
              </w:rPr>
              <w:t xml:space="preserve"> </w:t>
            </w:r>
            <w:r>
              <w:t>include</w:t>
            </w:r>
            <w:r>
              <w:rPr>
                <w:spacing w:val="-4"/>
              </w:rPr>
              <w:t xml:space="preserve"> </w:t>
            </w:r>
            <w:r>
              <w:t>the</w:t>
            </w:r>
            <w:r>
              <w:rPr>
                <w:spacing w:val="-4"/>
              </w:rPr>
              <w:t xml:space="preserve"> </w:t>
            </w:r>
            <w:r>
              <w:t>storage</w:t>
            </w:r>
            <w:r>
              <w:rPr>
                <w:spacing w:val="-4"/>
              </w:rPr>
              <w:t xml:space="preserve"> </w:t>
            </w:r>
            <w:r>
              <w:t>of</w:t>
            </w:r>
            <w:r>
              <w:rPr>
                <w:spacing w:val="-4"/>
              </w:rPr>
              <w:t xml:space="preserve"> </w:t>
            </w:r>
            <w:r>
              <w:t>more</w:t>
            </w:r>
            <w:r>
              <w:rPr>
                <w:spacing w:val="-4"/>
              </w:rPr>
              <w:t xml:space="preserve"> </w:t>
            </w:r>
            <w:r>
              <w:t>than</w:t>
            </w:r>
            <w:r>
              <w:rPr>
                <w:spacing w:val="-1"/>
              </w:rPr>
              <w:t xml:space="preserve"> </w:t>
            </w:r>
            <w:r>
              <w:t>one</w:t>
            </w:r>
            <w:r>
              <w:rPr>
                <w:spacing w:val="-1"/>
              </w:rPr>
              <w:t xml:space="preserve"> </w:t>
            </w:r>
            <w:r>
              <w:rPr>
                <w:color w:val="00AF50"/>
              </w:rPr>
              <w:t>heavy</w:t>
            </w:r>
            <w:r>
              <w:rPr>
                <w:color w:val="00AF50"/>
                <w:spacing w:val="-4"/>
              </w:rPr>
              <w:t xml:space="preserve"> </w:t>
            </w:r>
            <w:r>
              <w:rPr>
                <w:color w:val="00AF50"/>
              </w:rPr>
              <w:t>vehicle</w:t>
            </w:r>
            <w:r>
              <w:rPr>
                <w:color w:val="00AF50"/>
                <w:spacing w:val="-3"/>
              </w:rPr>
              <w:t xml:space="preserve"> </w:t>
            </w:r>
            <w:r>
              <w:t xml:space="preserve">on the </w:t>
            </w:r>
            <w:r>
              <w:rPr>
                <w:color w:val="00AF50"/>
              </w:rPr>
              <w:t xml:space="preserve">site </w:t>
            </w:r>
            <w:r>
              <w:t>of the activity.</w:t>
            </w:r>
          </w:p>
        </w:tc>
      </w:tr>
      <w:tr w:rsidR="00EB0065" w14:paraId="1C69E1D5" w14:textId="77777777">
        <w:trPr>
          <w:trHeight w:val="1680"/>
        </w:trPr>
        <w:tc>
          <w:tcPr>
            <w:tcW w:w="500" w:type="dxa"/>
          </w:tcPr>
          <w:p w:rsidR="00EB0065" w:rsidRDefault="00751AA3" w14:paraId="4E8876E1" w14:textId="77777777">
            <w:pPr>
              <w:pStyle w:val="TableParagraph"/>
              <w:ind w:left="67" w:right="57"/>
              <w:jc w:val="center"/>
              <w:rPr>
                <w:b/>
              </w:rPr>
            </w:pPr>
            <w:r>
              <w:rPr>
                <w:b/>
                <w:spacing w:val="-5"/>
              </w:rPr>
              <w:t>P13</w:t>
            </w:r>
          </w:p>
        </w:tc>
        <w:tc>
          <w:tcPr>
            <w:tcW w:w="2349" w:type="dxa"/>
          </w:tcPr>
          <w:p w:rsidR="00EB0065" w:rsidRDefault="00751AA3" w14:paraId="6445671C" w14:textId="77777777">
            <w:pPr>
              <w:pStyle w:val="TableParagraph"/>
            </w:pPr>
            <w:r>
              <w:rPr>
                <w:color w:val="00AF50"/>
              </w:rPr>
              <w:t>Spiritual</w:t>
            </w:r>
            <w:r>
              <w:rPr>
                <w:color w:val="00AF50"/>
                <w:spacing w:val="-4"/>
              </w:rPr>
              <w:t xml:space="preserve"> </w:t>
            </w:r>
            <w:r>
              <w:rPr>
                <w:color w:val="00AF50"/>
                <w:spacing w:val="-2"/>
              </w:rPr>
              <w:t>activities</w:t>
            </w:r>
          </w:p>
        </w:tc>
        <w:tc>
          <w:tcPr>
            <w:tcW w:w="6224" w:type="dxa"/>
          </w:tcPr>
          <w:p w:rsidR="00EB0065" w:rsidRDefault="00751AA3" w14:paraId="5591810D" w14:textId="77777777">
            <w:pPr>
              <w:pStyle w:val="TableParagraph"/>
              <w:spacing w:before="83"/>
              <w:ind w:left="109"/>
            </w:pPr>
            <w:r>
              <w:t>a.</w:t>
            </w:r>
            <w:r>
              <w:rPr>
                <w:spacing w:val="65"/>
              </w:rPr>
              <w:t xml:space="preserve"> </w:t>
            </w:r>
            <w:r>
              <w:t>The</w:t>
            </w:r>
            <w:r>
              <w:rPr>
                <w:spacing w:val="-4"/>
              </w:rPr>
              <w:t xml:space="preserve"> </w:t>
            </w:r>
            <w:r>
              <w:t>activity</w:t>
            </w:r>
            <w:r>
              <w:rPr>
                <w:spacing w:val="-2"/>
              </w:rPr>
              <w:t xml:space="preserve"> shall:</w:t>
            </w:r>
          </w:p>
          <w:p w:rsidR="00EB0065" w:rsidRDefault="00751AA3" w14:paraId="4A10AE6F" w14:textId="77777777">
            <w:pPr>
              <w:pStyle w:val="TableParagraph"/>
              <w:numPr>
                <w:ilvl w:val="0"/>
                <w:numId w:val="87"/>
              </w:numPr>
              <w:tabs>
                <w:tab w:val="left" w:pos="987"/>
              </w:tabs>
              <w:spacing w:before="144"/>
            </w:pPr>
            <w:r>
              <w:t>limit</w:t>
            </w:r>
            <w:r>
              <w:rPr>
                <w:spacing w:val="-8"/>
              </w:rPr>
              <w:t xml:space="preserve"> </w:t>
            </w:r>
            <w:r>
              <w:t>the</w:t>
            </w:r>
            <w:r>
              <w:rPr>
                <w:spacing w:val="-5"/>
              </w:rPr>
              <w:t xml:space="preserve"> </w:t>
            </w:r>
            <w:r>
              <w:t>hours</w:t>
            </w:r>
            <w:r>
              <w:rPr>
                <w:spacing w:val="-5"/>
              </w:rPr>
              <w:t xml:space="preserve"> </w:t>
            </w:r>
            <w:r>
              <w:t>of</w:t>
            </w:r>
            <w:r>
              <w:rPr>
                <w:spacing w:val="-2"/>
              </w:rPr>
              <w:t xml:space="preserve"> </w:t>
            </w:r>
            <w:r>
              <w:t>operation</w:t>
            </w:r>
            <w:r>
              <w:rPr>
                <w:spacing w:val="-6"/>
              </w:rPr>
              <w:t xml:space="preserve"> </w:t>
            </w:r>
            <w:r>
              <w:t>to</w:t>
            </w:r>
            <w:r>
              <w:rPr>
                <w:spacing w:val="-6"/>
              </w:rPr>
              <w:t xml:space="preserve"> </w:t>
            </w:r>
            <w:r>
              <w:t>07:00-22:00;</w:t>
            </w:r>
            <w:r>
              <w:rPr>
                <w:spacing w:val="-2"/>
              </w:rPr>
              <w:t xml:space="preserve"> </w:t>
            </w:r>
            <w:r>
              <w:rPr>
                <w:spacing w:val="-5"/>
              </w:rPr>
              <w:t>and</w:t>
            </w:r>
          </w:p>
          <w:p w:rsidR="00EB0065" w:rsidRDefault="00751AA3" w14:paraId="7D00A293" w14:textId="77777777">
            <w:pPr>
              <w:pStyle w:val="TableParagraph"/>
              <w:numPr>
                <w:ilvl w:val="0"/>
                <w:numId w:val="87"/>
              </w:numPr>
              <w:tabs>
                <w:tab w:val="left" w:pos="965"/>
                <w:tab w:val="left" w:pos="968"/>
              </w:tabs>
              <w:spacing w:before="178" w:line="261" w:lineRule="auto"/>
              <w:ind w:left="968" w:right="299" w:hanging="351"/>
            </w:pPr>
            <w:r>
              <w:t>not</w:t>
            </w:r>
            <w:r>
              <w:rPr>
                <w:spacing w:val="-6"/>
              </w:rPr>
              <w:t xml:space="preserve"> </w:t>
            </w:r>
            <w:r>
              <w:t>include</w:t>
            </w:r>
            <w:r>
              <w:rPr>
                <w:spacing w:val="-5"/>
              </w:rPr>
              <w:t xml:space="preserve"> </w:t>
            </w:r>
            <w:r>
              <w:t>the</w:t>
            </w:r>
            <w:r>
              <w:rPr>
                <w:spacing w:val="-5"/>
              </w:rPr>
              <w:t xml:space="preserve"> </w:t>
            </w:r>
            <w:r>
              <w:t>storage</w:t>
            </w:r>
            <w:r>
              <w:rPr>
                <w:spacing w:val="-5"/>
              </w:rPr>
              <w:t xml:space="preserve"> </w:t>
            </w:r>
            <w:r>
              <w:t>of</w:t>
            </w:r>
            <w:r>
              <w:rPr>
                <w:spacing w:val="-5"/>
              </w:rPr>
              <w:t xml:space="preserve"> </w:t>
            </w:r>
            <w:r>
              <w:t>more</w:t>
            </w:r>
            <w:r>
              <w:rPr>
                <w:spacing w:val="-5"/>
              </w:rPr>
              <w:t xml:space="preserve"> </w:t>
            </w:r>
            <w:r>
              <w:t>than</w:t>
            </w:r>
            <w:r>
              <w:rPr>
                <w:spacing w:val="-2"/>
              </w:rPr>
              <w:t xml:space="preserve"> </w:t>
            </w:r>
            <w:r>
              <w:t>one</w:t>
            </w:r>
            <w:r>
              <w:rPr>
                <w:spacing w:val="-2"/>
              </w:rPr>
              <w:t xml:space="preserve"> </w:t>
            </w:r>
            <w:r>
              <w:rPr>
                <w:color w:val="00AF50"/>
              </w:rPr>
              <w:t>heavy</w:t>
            </w:r>
            <w:r>
              <w:rPr>
                <w:color w:val="00AF50"/>
                <w:spacing w:val="-5"/>
              </w:rPr>
              <w:t xml:space="preserve"> </w:t>
            </w:r>
            <w:r>
              <w:rPr>
                <w:color w:val="00AF50"/>
              </w:rPr>
              <w:t xml:space="preserve">vehicle </w:t>
            </w:r>
            <w:r>
              <w:t xml:space="preserve">on the </w:t>
            </w:r>
            <w:r>
              <w:rPr>
                <w:color w:val="00AF50"/>
              </w:rPr>
              <w:t xml:space="preserve">site </w:t>
            </w:r>
            <w:r>
              <w:t>of the activity.</w:t>
            </w:r>
          </w:p>
        </w:tc>
      </w:tr>
      <w:tr w:rsidR="00EB0065" w14:paraId="2350308D" w14:textId="77777777">
        <w:trPr>
          <w:trHeight w:val="695"/>
        </w:trPr>
        <w:tc>
          <w:tcPr>
            <w:tcW w:w="500" w:type="dxa"/>
          </w:tcPr>
          <w:p w:rsidR="00EB0065" w:rsidRDefault="00751AA3" w14:paraId="250968BF" w14:textId="77777777">
            <w:pPr>
              <w:pStyle w:val="TableParagraph"/>
              <w:ind w:left="67" w:right="57"/>
              <w:jc w:val="center"/>
              <w:rPr>
                <w:b/>
              </w:rPr>
            </w:pPr>
            <w:r>
              <w:rPr>
                <w:b/>
                <w:spacing w:val="-5"/>
              </w:rPr>
              <w:t>P14</w:t>
            </w:r>
          </w:p>
        </w:tc>
        <w:tc>
          <w:tcPr>
            <w:tcW w:w="2349" w:type="dxa"/>
          </w:tcPr>
          <w:p w:rsidR="00EB0065" w:rsidRDefault="00751AA3" w14:paraId="75041BFC" w14:textId="77777777">
            <w:pPr>
              <w:pStyle w:val="TableParagraph"/>
              <w:spacing w:before="83"/>
              <w:ind w:right="154"/>
            </w:pPr>
            <w:r>
              <w:rPr>
                <w:color w:val="00AF50"/>
              </w:rPr>
              <w:t>Community</w:t>
            </w:r>
            <w:r>
              <w:rPr>
                <w:color w:val="00AF50"/>
                <w:spacing w:val="-13"/>
              </w:rPr>
              <w:t xml:space="preserve"> </w:t>
            </w:r>
            <w:r>
              <w:rPr>
                <w:color w:val="00AF50"/>
              </w:rPr>
              <w:t xml:space="preserve">corrections </w:t>
            </w:r>
            <w:r>
              <w:rPr>
                <w:color w:val="00AF50"/>
                <w:spacing w:val="-2"/>
              </w:rPr>
              <w:t>facilities</w:t>
            </w:r>
          </w:p>
        </w:tc>
        <w:tc>
          <w:tcPr>
            <w:tcW w:w="6224" w:type="dxa"/>
            <w:vMerge w:val="restart"/>
          </w:tcPr>
          <w:p w:rsidR="00EB0065" w:rsidRDefault="00751AA3" w14:paraId="39B28005" w14:textId="77777777">
            <w:pPr>
              <w:pStyle w:val="TableParagraph"/>
              <w:spacing w:before="83"/>
              <w:ind w:left="109"/>
            </w:pPr>
            <w:r>
              <w:t>a.</w:t>
            </w:r>
            <w:r>
              <w:rPr>
                <w:spacing w:val="67"/>
              </w:rPr>
              <w:t xml:space="preserve"> </w:t>
            </w:r>
            <w:r>
              <w:t>The</w:t>
            </w:r>
            <w:r>
              <w:rPr>
                <w:spacing w:val="-4"/>
              </w:rPr>
              <w:t xml:space="preserve"> </w:t>
            </w:r>
            <w:r>
              <w:t>facility</w:t>
            </w:r>
            <w:r>
              <w:rPr>
                <w:spacing w:val="-3"/>
              </w:rPr>
              <w:t xml:space="preserve"> </w:t>
            </w:r>
            <w:r>
              <w:rPr>
                <w:spacing w:val="-2"/>
              </w:rPr>
              <w:t>shall:</w:t>
            </w:r>
          </w:p>
          <w:p w:rsidR="00EB0065" w:rsidRDefault="00751AA3" w14:paraId="0FE601D5" w14:textId="77777777">
            <w:pPr>
              <w:pStyle w:val="TableParagraph"/>
              <w:numPr>
                <w:ilvl w:val="0"/>
                <w:numId w:val="86"/>
              </w:numPr>
              <w:tabs>
                <w:tab w:val="left" w:pos="968"/>
              </w:tabs>
              <w:spacing w:before="144" w:line="259" w:lineRule="auto"/>
              <w:ind w:right="490"/>
              <w:jc w:val="left"/>
            </w:pPr>
            <w:r>
              <w:t xml:space="preserve">limit the hours of operation when the </w:t>
            </w:r>
            <w:r>
              <w:rPr>
                <w:color w:val="00AF50"/>
              </w:rPr>
              <w:t xml:space="preserve">site </w:t>
            </w:r>
            <w:r>
              <w:t>is open to clients</w:t>
            </w:r>
            <w:r>
              <w:rPr>
                <w:spacing w:val="-6"/>
              </w:rPr>
              <w:t xml:space="preserve"> </w:t>
            </w:r>
            <w:r>
              <w:t>and</w:t>
            </w:r>
            <w:r>
              <w:rPr>
                <w:spacing w:val="-7"/>
              </w:rPr>
              <w:t xml:space="preserve"> </w:t>
            </w:r>
            <w:r>
              <w:t>deliveries</w:t>
            </w:r>
            <w:r>
              <w:rPr>
                <w:spacing w:val="-6"/>
              </w:rPr>
              <w:t xml:space="preserve"> </w:t>
            </w:r>
            <w:r>
              <w:t>to</w:t>
            </w:r>
            <w:r>
              <w:rPr>
                <w:spacing w:val="-7"/>
              </w:rPr>
              <w:t xml:space="preserve"> </w:t>
            </w:r>
            <w:r>
              <w:t>between</w:t>
            </w:r>
            <w:r>
              <w:rPr>
                <w:spacing w:val="-7"/>
              </w:rPr>
              <w:t xml:space="preserve"> </w:t>
            </w:r>
            <w:r>
              <w:t>the</w:t>
            </w:r>
            <w:r>
              <w:rPr>
                <w:spacing w:val="-6"/>
              </w:rPr>
              <w:t xml:space="preserve"> </w:t>
            </w:r>
            <w:r>
              <w:t>hours</w:t>
            </w:r>
            <w:r>
              <w:rPr>
                <w:spacing w:val="-2"/>
              </w:rPr>
              <w:t xml:space="preserve"> </w:t>
            </w:r>
            <w:r>
              <w:t>of</w:t>
            </w:r>
            <w:r>
              <w:rPr>
                <w:spacing w:val="-6"/>
              </w:rPr>
              <w:t xml:space="preserve"> </w:t>
            </w:r>
            <w:r>
              <w:t>07:00– 19:00; and</w:t>
            </w:r>
          </w:p>
          <w:p w:rsidR="00EB0065" w:rsidRDefault="00751AA3" w14:paraId="05E0FCD5" w14:textId="77777777">
            <w:pPr>
              <w:pStyle w:val="TableParagraph"/>
              <w:numPr>
                <w:ilvl w:val="0"/>
                <w:numId w:val="86"/>
              </w:numPr>
              <w:tabs>
                <w:tab w:val="left" w:pos="987"/>
              </w:tabs>
              <w:spacing w:before="162"/>
              <w:ind w:left="987" w:hanging="370"/>
              <w:jc w:val="left"/>
            </w:pPr>
            <w:r>
              <w:t>limit</w:t>
            </w:r>
            <w:r>
              <w:rPr>
                <w:spacing w:val="-4"/>
              </w:rPr>
              <w:t xml:space="preserve"> </w:t>
            </w:r>
            <w:r>
              <w:rPr>
                <w:color w:val="00AF50"/>
              </w:rPr>
              <w:t>signage</w:t>
            </w:r>
            <w:r>
              <w:rPr>
                <w:color w:val="00AF50"/>
                <w:spacing w:val="-2"/>
              </w:rPr>
              <w:t xml:space="preserve"> </w:t>
            </w:r>
            <w:r>
              <w:t>to</w:t>
            </w:r>
            <w:r>
              <w:rPr>
                <w:spacing w:val="-4"/>
              </w:rPr>
              <w:t xml:space="preserve"> </w:t>
            </w:r>
            <w:r>
              <w:t>a</w:t>
            </w:r>
            <w:r>
              <w:rPr>
                <w:spacing w:val="-3"/>
              </w:rPr>
              <w:t xml:space="preserve"> </w:t>
            </w:r>
            <w:r>
              <w:t>maximum</w:t>
            </w:r>
            <w:r>
              <w:rPr>
                <w:spacing w:val="-2"/>
              </w:rPr>
              <w:t xml:space="preserve"> </w:t>
            </w:r>
            <w:r>
              <w:t>area</w:t>
            </w:r>
            <w:r>
              <w:rPr>
                <w:spacing w:val="-3"/>
              </w:rPr>
              <w:t xml:space="preserve"> </w:t>
            </w:r>
            <w:r>
              <w:t>of</w:t>
            </w:r>
            <w:r>
              <w:rPr>
                <w:spacing w:val="-3"/>
              </w:rPr>
              <w:t xml:space="preserve"> </w:t>
            </w:r>
            <w:r>
              <w:rPr>
                <w:spacing w:val="-4"/>
              </w:rPr>
              <w:t>2m².</w:t>
            </w:r>
          </w:p>
        </w:tc>
      </w:tr>
      <w:tr w:rsidR="00EB0065" w14:paraId="7EA55888" w14:textId="77777777">
        <w:trPr>
          <w:trHeight w:val="1262"/>
        </w:trPr>
        <w:tc>
          <w:tcPr>
            <w:tcW w:w="500" w:type="dxa"/>
          </w:tcPr>
          <w:p w:rsidR="00EB0065" w:rsidRDefault="00751AA3" w14:paraId="56635B67" w14:textId="77777777">
            <w:pPr>
              <w:pStyle w:val="TableParagraph"/>
              <w:ind w:left="67" w:right="57"/>
              <w:jc w:val="center"/>
              <w:rPr>
                <w:b/>
              </w:rPr>
            </w:pPr>
            <w:r>
              <w:rPr>
                <w:b/>
                <w:spacing w:val="-5"/>
              </w:rPr>
              <w:t>P15</w:t>
            </w:r>
          </w:p>
        </w:tc>
        <w:tc>
          <w:tcPr>
            <w:tcW w:w="2349" w:type="dxa"/>
          </w:tcPr>
          <w:p w:rsidR="00EB0065" w:rsidRDefault="00751AA3" w14:paraId="3CB65184" w14:textId="77777777">
            <w:pPr>
              <w:pStyle w:val="TableParagraph"/>
              <w:spacing w:before="83"/>
              <w:ind w:right="485"/>
            </w:pPr>
            <w:r>
              <w:rPr>
                <w:color w:val="00AF50"/>
              </w:rPr>
              <w:t>Community</w:t>
            </w:r>
            <w:r>
              <w:rPr>
                <w:color w:val="00AF50"/>
                <w:spacing w:val="-13"/>
              </w:rPr>
              <w:t xml:space="preserve"> </w:t>
            </w:r>
            <w:r>
              <w:rPr>
                <w:color w:val="00AF50"/>
              </w:rPr>
              <w:t xml:space="preserve">welfare </w:t>
            </w:r>
            <w:r>
              <w:rPr>
                <w:color w:val="00AF50"/>
                <w:spacing w:val="-2"/>
              </w:rPr>
              <w:t>facilities</w:t>
            </w:r>
          </w:p>
        </w:tc>
        <w:tc>
          <w:tcPr>
            <w:tcW w:w="6224" w:type="dxa"/>
            <w:vMerge/>
            <w:tcBorders>
              <w:top w:val="nil"/>
            </w:tcBorders>
          </w:tcPr>
          <w:p w:rsidR="00EB0065" w:rsidRDefault="00EB0065" w14:paraId="3961F94A" w14:textId="77777777">
            <w:pPr>
              <w:rPr>
                <w:sz w:val="2"/>
                <w:szCs w:val="2"/>
              </w:rPr>
            </w:pPr>
          </w:p>
        </w:tc>
      </w:tr>
      <w:tr w:rsidR="00EB0065" w14:paraId="4AE28C92" w14:textId="77777777">
        <w:trPr>
          <w:trHeight w:val="700"/>
        </w:trPr>
        <w:tc>
          <w:tcPr>
            <w:tcW w:w="500" w:type="dxa"/>
          </w:tcPr>
          <w:p w:rsidR="00EB0065" w:rsidRDefault="00751AA3" w14:paraId="284252A4" w14:textId="77777777">
            <w:pPr>
              <w:pStyle w:val="TableParagraph"/>
              <w:ind w:left="67" w:right="57"/>
              <w:jc w:val="center"/>
              <w:rPr>
                <w:b/>
              </w:rPr>
            </w:pPr>
            <w:r>
              <w:rPr>
                <w:b/>
                <w:spacing w:val="-5"/>
              </w:rPr>
              <w:t>P16</w:t>
            </w:r>
          </w:p>
        </w:tc>
        <w:tc>
          <w:tcPr>
            <w:tcW w:w="2349" w:type="dxa"/>
          </w:tcPr>
          <w:p w:rsidR="00EB0065" w:rsidRDefault="00751AA3" w14:paraId="13693386" w14:textId="77777777">
            <w:pPr>
              <w:pStyle w:val="TableParagraph"/>
              <w:spacing w:before="83"/>
              <w:ind w:right="80"/>
            </w:pPr>
            <w:r>
              <w:rPr>
                <w:color w:val="00AF50"/>
              </w:rPr>
              <w:t>Emergency</w:t>
            </w:r>
            <w:r>
              <w:rPr>
                <w:color w:val="00AF50"/>
                <w:spacing w:val="-13"/>
              </w:rPr>
              <w:t xml:space="preserve"> </w:t>
            </w:r>
            <w:r>
              <w:rPr>
                <w:color w:val="00AF50"/>
              </w:rPr>
              <w:t xml:space="preserve">services </w:t>
            </w:r>
            <w:r>
              <w:rPr>
                <w:color w:val="00AF50"/>
                <w:spacing w:val="-2"/>
              </w:rPr>
              <w:t>facilities</w:t>
            </w:r>
          </w:p>
        </w:tc>
        <w:tc>
          <w:tcPr>
            <w:tcW w:w="6224" w:type="dxa"/>
          </w:tcPr>
          <w:p w:rsidR="00EB0065" w:rsidRDefault="00751AA3" w14:paraId="45EA5C45" w14:textId="77777777">
            <w:pPr>
              <w:pStyle w:val="TableParagraph"/>
              <w:ind w:left="75"/>
            </w:pPr>
            <w:r>
              <w:rPr>
                <w:spacing w:val="-5"/>
              </w:rPr>
              <w:t>Nil</w:t>
            </w:r>
          </w:p>
        </w:tc>
      </w:tr>
      <w:tr w:rsidR="00EB0065" w14:paraId="41AC4A86" w14:textId="77777777">
        <w:trPr>
          <w:trHeight w:val="6519"/>
        </w:trPr>
        <w:tc>
          <w:tcPr>
            <w:tcW w:w="500" w:type="dxa"/>
          </w:tcPr>
          <w:p w:rsidR="00EB0065" w:rsidRDefault="00751AA3" w14:paraId="70379E25" w14:textId="77777777">
            <w:pPr>
              <w:pStyle w:val="TableParagraph"/>
              <w:ind w:left="67" w:right="57"/>
              <w:jc w:val="center"/>
              <w:rPr>
                <w:b/>
              </w:rPr>
            </w:pPr>
            <w:r>
              <w:rPr>
                <w:b/>
                <w:spacing w:val="-5"/>
              </w:rPr>
              <w:t>P17</w:t>
            </w:r>
          </w:p>
        </w:tc>
        <w:tc>
          <w:tcPr>
            <w:tcW w:w="2349" w:type="dxa"/>
          </w:tcPr>
          <w:p w:rsidR="00EB0065" w:rsidRDefault="00751AA3" w14:paraId="20BADADE" w14:textId="77777777">
            <w:pPr>
              <w:pStyle w:val="TableParagraph"/>
              <w:ind w:right="154"/>
            </w:pPr>
            <w:r>
              <w:t xml:space="preserve">Temporary lifting or moving of earthquake damaged </w:t>
            </w:r>
            <w:r>
              <w:rPr>
                <w:color w:val="00AF50"/>
              </w:rPr>
              <w:t xml:space="preserve">buildings </w:t>
            </w:r>
            <w:r>
              <w:t>where</w:t>
            </w:r>
            <w:r>
              <w:rPr>
                <w:spacing w:val="-13"/>
              </w:rPr>
              <w:t xml:space="preserve"> </w:t>
            </w:r>
            <w:r>
              <w:t>the</w:t>
            </w:r>
            <w:r>
              <w:rPr>
                <w:spacing w:val="-12"/>
              </w:rPr>
              <w:t xml:space="preserve"> </w:t>
            </w:r>
            <w:r>
              <w:t>activity</w:t>
            </w:r>
            <w:r>
              <w:rPr>
                <w:spacing w:val="-13"/>
              </w:rPr>
              <w:t xml:space="preserve"> </w:t>
            </w:r>
            <w:r>
              <w:t>does not meet one or more of Rules:</w:t>
            </w:r>
          </w:p>
          <w:p w:rsidR="00EB0065" w:rsidRDefault="00751AA3" w14:paraId="3B6B4001" w14:textId="77777777">
            <w:pPr>
              <w:pStyle w:val="TableParagraph"/>
              <w:numPr>
                <w:ilvl w:val="0"/>
                <w:numId w:val="85"/>
              </w:numPr>
              <w:tabs>
                <w:tab w:val="left" w:pos="395"/>
              </w:tabs>
              <w:spacing w:before="84"/>
              <w:ind w:left="395" w:hanging="281"/>
            </w:pPr>
            <w:r>
              <w:rPr>
                <w:color w:val="0000FF"/>
              </w:rPr>
              <w:t>Rule</w:t>
            </w:r>
            <w:r>
              <w:rPr>
                <w:color w:val="0000FF"/>
                <w:spacing w:val="-5"/>
              </w:rPr>
              <w:t xml:space="preserve"> </w:t>
            </w:r>
            <w:r>
              <w:rPr>
                <w:color w:val="0000FF"/>
              </w:rPr>
              <w:t>14.12.2.1</w:t>
            </w:r>
            <w:r>
              <w:rPr>
                <w:color w:val="0000FF"/>
                <w:spacing w:val="-5"/>
              </w:rPr>
              <w:t xml:space="preserve"> </w:t>
            </w:r>
            <w:r>
              <w:rPr>
                <w:spacing w:val="-10"/>
              </w:rPr>
              <w:t>–</w:t>
            </w:r>
          </w:p>
          <w:p w:rsidR="00EB0065" w:rsidRDefault="00751AA3" w14:paraId="1C833989" w14:textId="77777777">
            <w:pPr>
              <w:pStyle w:val="TableParagraph"/>
              <w:spacing w:before="20"/>
              <w:ind w:left="397"/>
            </w:pPr>
            <w:r>
              <w:t>Building</w:t>
            </w:r>
            <w:r>
              <w:rPr>
                <w:spacing w:val="-5"/>
              </w:rPr>
              <w:t xml:space="preserve"> </w:t>
            </w:r>
            <w:proofErr w:type="gramStart"/>
            <w:r>
              <w:rPr>
                <w:spacing w:val="-2"/>
              </w:rPr>
              <w:t>height;</w:t>
            </w:r>
            <w:proofErr w:type="gramEnd"/>
          </w:p>
          <w:p w:rsidR="00EB0065" w:rsidRDefault="00751AA3" w14:paraId="71430812" w14:textId="77777777">
            <w:pPr>
              <w:pStyle w:val="TableParagraph"/>
              <w:numPr>
                <w:ilvl w:val="0"/>
                <w:numId w:val="85"/>
              </w:numPr>
              <w:tabs>
                <w:tab w:val="left" w:pos="395"/>
                <w:tab w:val="left" w:pos="397"/>
              </w:tabs>
              <w:spacing w:before="101" w:line="261" w:lineRule="auto"/>
              <w:ind w:right="115"/>
            </w:pPr>
            <w:r>
              <w:rPr>
                <w:color w:val="0000FF"/>
              </w:rPr>
              <w:t>Rule</w:t>
            </w:r>
            <w:r>
              <w:rPr>
                <w:color w:val="0000FF"/>
                <w:spacing w:val="-12"/>
              </w:rPr>
              <w:t xml:space="preserve"> </w:t>
            </w:r>
            <w:r>
              <w:rPr>
                <w:color w:val="0000FF"/>
              </w:rPr>
              <w:t>14.12.2.2</w:t>
            </w:r>
            <w:r>
              <w:rPr>
                <w:color w:val="0000FF"/>
                <w:spacing w:val="-13"/>
              </w:rPr>
              <w:t xml:space="preserve"> </w:t>
            </w:r>
            <w:r>
              <w:t>–</w:t>
            </w:r>
            <w:r>
              <w:rPr>
                <w:spacing w:val="-11"/>
              </w:rPr>
              <w:t xml:space="preserve"> </w:t>
            </w:r>
            <w:r>
              <w:t xml:space="preserve">Site </w:t>
            </w:r>
            <w:proofErr w:type="gramStart"/>
            <w:r>
              <w:rPr>
                <w:spacing w:val="-2"/>
              </w:rPr>
              <w:t>coverage;</w:t>
            </w:r>
            <w:proofErr w:type="gramEnd"/>
          </w:p>
          <w:p w:rsidR="00EB0065" w:rsidRDefault="00751AA3" w14:paraId="3399896F" w14:textId="77777777">
            <w:pPr>
              <w:pStyle w:val="TableParagraph"/>
              <w:numPr>
                <w:ilvl w:val="0"/>
                <w:numId w:val="85"/>
              </w:numPr>
              <w:tabs>
                <w:tab w:val="left" w:pos="396"/>
              </w:tabs>
              <w:spacing w:before="77"/>
              <w:ind w:left="396" w:hanging="282"/>
            </w:pPr>
            <w:r>
              <w:rPr>
                <w:color w:val="0000FF"/>
              </w:rPr>
              <w:t>Rule</w:t>
            </w:r>
            <w:r>
              <w:rPr>
                <w:color w:val="0000FF"/>
                <w:spacing w:val="-5"/>
              </w:rPr>
              <w:t xml:space="preserve"> </w:t>
            </w:r>
            <w:r>
              <w:rPr>
                <w:color w:val="0000FF"/>
              </w:rPr>
              <w:t>14.12.2.3</w:t>
            </w:r>
            <w:r>
              <w:rPr>
                <w:color w:val="0000FF"/>
                <w:spacing w:val="-5"/>
              </w:rPr>
              <w:t xml:space="preserve"> </w:t>
            </w:r>
            <w:r>
              <w:rPr>
                <w:spacing w:val="-10"/>
              </w:rPr>
              <w:t>–</w:t>
            </w:r>
          </w:p>
          <w:p w:rsidR="00EB0065" w:rsidRDefault="00751AA3" w14:paraId="243A3A92" w14:textId="77777777">
            <w:pPr>
              <w:pStyle w:val="TableParagraph"/>
              <w:spacing w:before="19" w:line="256" w:lineRule="auto"/>
              <w:ind w:left="397" w:right="656"/>
            </w:pPr>
            <w:r>
              <w:t>Outdoor</w:t>
            </w:r>
            <w:r>
              <w:rPr>
                <w:spacing w:val="-13"/>
              </w:rPr>
              <w:t xml:space="preserve"> </w:t>
            </w:r>
            <w:r>
              <w:t xml:space="preserve">living </w:t>
            </w:r>
            <w:proofErr w:type="gramStart"/>
            <w:r>
              <w:rPr>
                <w:spacing w:val="-2"/>
              </w:rPr>
              <w:t>space;</w:t>
            </w:r>
            <w:proofErr w:type="gramEnd"/>
          </w:p>
          <w:p w:rsidR="00EB0065" w:rsidRDefault="00751AA3" w14:paraId="68E5C54F" w14:textId="77777777">
            <w:pPr>
              <w:pStyle w:val="TableParagraph"/>
              <w:numPr>
                <w:ilvl w:val="0"/>
                <w:numId w:val="85"/>
              </w:numPr>
              <w:tabs>
                <w:tab w:val="left" w:pos="396"/>
              </w:tabs>
              <w:spacing w:before="83"/>
              <w:ind w:left="396" w:hanging="282"/>
            </w:pPr>
            <w:r>
              <w:rPr>
                <w:color w:val="0000FF"/>
              </w:rPr>
              <w:t>Rule</w:t>
            </w:r>
            <w:r>
              <w:rPr>
                <w:color w:val="0000FF"/>
                <w:spacing w:val="-5"/>
              </w:rPr>
              <w:t xml:space="preserve"> </w:t>
            </w:r>
            <w:r>
              <w:rPr>
                <w:color w:val="0000FF"/>
              </w:rPr>
              <w:t>14.12.2.4</w:t>
            </w:r>
            <w:r>
              <w:rPr>
                <w:color w:val="0000FF"/>
                <w:spacing w:val="-5"/>
              </w:rPr>
              <w:t xml:space="preserve"> </w:t>
            </w:r>
            <w:r>
              <w:rPr>
                <w:spacing w:val="-10"/>
              </w:rPr>
              <w:t>–</w:t>
            </w:r>
          </w:p>
          <w:p w:rsidR="00EB0065" w:rsidRDefault="00751AA3" w14:paraId="51CF5279" w14:textId="77777777">
            <w:pPr>
              <w:pStyle w:val="TableParagraph"/>
              <w:spacing w:before="25" w:line="256" w:lineRule="auto"/>
              <w:ind w:left="397" w:right="308"/>
            </w:pPr>
            <w:r>
              <w:t>Daylight</w:t>
            </w:r>
            <w:r>
              <w:rPr>
                <w:spacing w:val="-13"/>
              </w:rPr>
              <w:t xml:space="preserve"> </w:t>
            </w:r>
            <w:r>
              <w:t>recession planes; or</w:t>
            </w:r>
          </w:p>
          <w:p w:rsidR="00EB0065" w:rsidRDefault="00751AA3" w14:paraId="199BBF94" w14:textId="77777777">
            <w:pPr>
              <w:pStyle w:val="TableParagraph"/>
              <w:numPr>
                <w:ilvl w:val="0"/>
                <w:numId w:val="85"/>
              </w:numPr>
              <w:tabs>
                <w:tab w:val="left" w:pos="396"/>
              </w:tabs>
              <w:spacing w:before="83"/>
              <w:ind w:left="396" w:hanging="282"/>
            </w:pPr>
            <w:r>
              <w:rPr>
                <w:color w:val="0000FF"/>
              </w:rPr>
              <w:t>Rule</w:t>
            </w:r>
            <w:r>
              <w:rPr>
                <w:color w:val="0000FF"/>
                <w:spacing w:val="-5"/>
              </w:rPr>
              <w:t xml:space="preserve"> </w:t>
            </w:r>
            <w:r>
              <w:rPr>
                <w:color w:val="0000FF"/>
              </w:rPr>
              <w:t>14.12.2.5</w:t>
            </w:r>
            <w:r>
              <w:rPr>
                <w:color w:val="0000FF"/>
                <w:spacing w:val="-5"/>
              </w:rPr>
              <w:t xml:space="preserve"> </w:t>
            </w:r>
            <w:r>
              <w:rPr>
                <w:spacing w:val="-10"/>
              </w:rPr>
              <w:t>–</w:t>
            </w:r>
          </w:p>
          <w:p w:rsidR="00EB0065" w:rsidRDefault="00751AA3" w14:paraId="07115F85" w14:textId="77777777">
            <w:pPr>
              <w:pStyle w:val="TableParagraph"/>
              <w:spacing w:before="24" w:line="259" w:lineRule="auto"/>
              <w:ind w:left="397" w:right="181"/>
            </w:pPr>
            <w:r>
              <w:t>Minimum building setbacks from internal</w:t>
            </w:r>
            <w:r>
              <w:rPr>
                <w:spacing w:val="-13"/>
              </w:rPr>
              <w:t xml:space="preserve"> </w:t>
            </w:r>
            <w:r>
              <w:t>boundaries and railway lines.</w:t>
            </w:r>
          </w:p>
        </w:tc>
        <w:tc>
          <w:tcPr>
            <w:tcW w:w="6224" w:type="dxa"/>
          </w:tcPr>
          <w:p w:rsidR="00EB0065" w:rsidRDefault="00751AA3" w14:paraId="408A211F" w14:textId="77777777">
            <w:pPr>
              <w:pStyle w:val="TableParagraph"/>
              <w:numPr>
                <w:ilvl w:val="0"/>
                <w:numId w:val="84"/>
              </w:numPr>
              <w:tabs>
                <w:tab w:val="left" w:pos="390"/>
              </w:tabs>
              <w:spacing w:before="83"/>
              <w:ind w:left="390" w:hanging="281"/>
            </w:pPr>
            <w:r>
              <w:rPr>
                <w:color w:val="00AF50"/>
              </w:rPr>
              <w:t>Buildings</w:t>
            </w:r>
            <w:r>
              <w:rPr>
                <w:color w:val="00AF50"/>
                <w:spacing w:val="-4"/>
              </w:rPr>
              <w:t xml:space="preserve"> </w:t>
            </w:r>
            <w:r>
              <w:t>shall</w:t>
            </w:r>
            <w:r>
              <w:rPr>
                <w:spacing w:val="-3"/>
              </w:rPr>
              <w:t xml:space="preserve"> </w:t>
            </w:r>
            <w:r>
              <w:t>not</w:t>
            </w:r>
            <w:r>
              <w:rPr>
                <w:spacing w:val="-6"/>
              </w:rPr>
              <w:t xml:space="preserve"> </w:t>
            </w:r>
            <w:r>
              <w:rPr>
                <w:spacing w:val="-5"/>
              </w:rPr>
              <w:t>be:</w:t>
            </w:r>
          </w:p>
          <w:p w:rsidR="00EB0065" w:rsidRDefault="00751AA3" w14:paraId="0E2577C2" w14:textId="77777777">
            <w:pPr>
              <w:pStyle w:val="TableParagraph"/>
              <w:numPr>
                <w:ilvl w:val="1"/>
                <w:numId w:val="84"/>
              </w:numPr>
              <w:tabs>
                <w:tab w:val="left" w:pos="929"/>
              </w:tabs>
              <w:spacing w:before="164" w:line="259" w:lineRule="auto"/>
              <w:ind w:right="65"/>
            </w:pPr>
            <w:r>
              <w:t xml:space="preserve">moved to within 1 </w:t>
            </w:r>
            <w:proofErr w:type="spellStart"/>
            <w:r>
              <w:t>metre</w:t>
            </w:r>
            <w:proofErr w:type="spellEnd"/>
            <w:r>
              <w:t xml:space="preserve"> of an internal </w:t>
            </w:r>
            <w:r>
              <w:rPr>
                <w:color w:val="00AF50"/>
              </w:rPr>
              <w:t xml:space="preserve">boundary </w:t>
            </w:r>
            <w:r>
              <w:t xml:space="preserve">and/or within 3 </w:t>
            </w:r>
            <w:proofErr w:type="spellStart"/>
            <w:r>
              <w:t>metres</w:t>
            </w:r>
            <w:proofErr w:type="spellEnd"/>
            <w:r>
              <w:t xml:space="preserve"> of any </w:t>
            </w:r>
            <w:r>
              <w:rPr>
                <w:color w:val="00AF50"/>
              </w:rPr>
              <w:t>water body</w:t>
            </w:r>
            <w:r>
              <w:t xml:space="preserve">, scheduled tree, listed </w:t>
            </w:r>
            <w:r>
              <w:rPr>
                <w:color w:val="00AF50"/>
              </w:rPr>
              <w:t>heritage item</w:t>
            </w:r>
            <w:r>
              <w:t xml:space="preserve">, areas listed as Sites of Ecological Significance (in </w:t>
            </w:r>
            <w:r>
              <w:rPr>
                <w:color w:val="0000FF"/>
              </w:rPr>
              <w:t>Sub-chapter 9.1</w:t>
            </w:r>
            <w:r>
              <w:t>), Natural Landscapes, Features</w:t>
            </w:r>
            <w:r>
              <w:rPr>
                <w:spacing w:val="-5"/>
              </w:rPr>
              <w:t xml:space="preserve"> </w:t>
            </w:r>
            <w:r>
              <w:t>or</w:t>
            </w:r>
            <w:r>
              <w:rPr>
                <w:spacing w:val="-5"/>
              </w:rPr>
              <w:t xml:space="preserve"> </w:t>
            </w:r>
            <w:r>
              <w:t>Character</w:t>
            </w:r>
            <w:r>
              <w:rPr>
                <w:spacing w:val="-5"/>
              </w:rPr>
              <w:t xml:space="preserve"> </w:t>
            </w:r>
            <w:r>
              <w:t>(in</w:t>
            </w:r>
            <w:r>
              <w:rPr>
                <w:spacing w:val="-5"/>
              </w:rPr>
              <w:t xml:space="preserve"> </w:t>
            </w:r>
            <w:r>
              <w:rPr>
                <w:color w:val="0000FF"/>
              </w:rPr>
              <w:t>Sub-chapter</w:t>
            </w:r>
            <w:r>
              <w:rPr>
                <w:color w:val="0000FF"/>
                <w:spacing w:val="-4"/>
              </w:rPr>
              <w:t xml:space="preserve"> </w:t>
            </w:r>
            <w:r>
              <w:rPr>
                <w:color w:val="0000FF"/>
              </w:rPr>
              <w:t>9.2</w:t>
            </w:r>
            <w:r>
              <w:t>),</w:t>
            </w:r>
            <w:r>
              <w:rPr>
                <w:spacing w:val="-3"/>
              </w:rPr>
              <w:t xml:space="preserve"> </w:t>
            </w:r>
            <w:r>
              <w:t>or</w:t>
            </w:r>
            <w:r>
              <w:rPr>
                <w:spacing w:val="-5"/>
              </w:rPr>
              <w:t xml:space="preserve"> </w:t>
            </w:r>
            <w:r>
              <w:t>Sites</w:t>
            </w:r>
            <w:r>
              <w:rPr>
                <w:spacing w:val="-5"/>
              </w:rPr>
              <w:t xml:space="preserve"> </w:t>
            </w:r>
            <w:r>
              <w:t xml:space="preserve">of Ngai Tahu Cultural Significance (in </w:t>
            </w:r>
            <w:r>
              <w:rPr>
                <w:color w:val="0000FF"/>
              </w:rPr>
              <w:t>Sub-chapter 9.5</w:t>
            </w:r>
            <w:r>
              <w:t>), any</w:t>
            </w:r>
            <w:r>
              <w:rPr>
                <w:spacing w:val="40"/>
              </w:rPr>
              <w:t xml:space="preserve"> </w:t>
            </w:r>
            <w:r>
              <w:rPr>
                <w:color w:val="00AF50"/>
              </w:rPr>
              <w:t xml:space="preserve">Council </w:t>
            </w:r>
            <w:r>
              <w:t xml:space="preserve">owned structure, </w:t>
            </w:r>
            <w:r>
              <w:rPr>
                <w:color w:val="00AF50"/>
              </w:rPr>
              <w:t>archaeological site</w:t>
            </w:r>
            <w:r>
              <w:t>, or the coastal marine area; or</w:t>
            </w:r>
          </w:p>
          <w:p w:rsidR="00EB0065" w:rsidRDefault="00751AA3" w14:paraId="4E700A9E" w14:textId="77777777">
            <w:pPr>
              <w:pStyle w:val="TableParagraph"/>
              <w:numPr>
                <w:ilvl w:val="1"/>
                <w:numId w:val="84"/>
              </w:numPr>
              <w:tabs>
                <w:tab w:val="left" w:pos="929"/>
              </w:tabs>
              <w:spacing w:before="142" w:line="256" w:lineRule="auto"/>
              <w:ind w:right="105"/>
            </w:pPr>
            <w:r>
              <w:t>lifted</w:t>
            </w:r>
            <w:r>
              <w:rPr>
                <w:spacing w:val="-5"/>
              </w:rPr>
              <w:t xml:space="preserve"> </w:t>
            </w:r>
            <w:r>
              <w:t>to</w:t>
            </w:r>
            <w:r>
              <w:rPr>
                <w:spacing w:val="-5"/>
              </w:rPr>
              <w:t xml:space="preserve"> </w:t>
            </w:r>
            <w:r>
              <w:t>a</w:t>
            </w:r>
            <w:r>
              <w:rPr>
                <w:spacing w:val="-4"/>
              </w:rPr>
              <w:t xml:space="preserve"> </w:t>
            </w:r>
            <w:r>
              <w:rPr>
                <w:color w:val="00AF50"/>
              </w:rPr>
              <w:t>height</w:t>
            </w:r>
            <w:r>
              <w:rPr>
                <w:color w:val="00AF50"/>
                <w:spacing w:val="-5"/>
              </w:rPr>
              <w:t xml:space="preserve"> </w:t>
            </w:r>
            <w:r>
              <w:t>exceeding</w:t>
            </w:r>
            <w:r>
              <w:rPr>
                <w:spacing w:val="-4"/>
              </w:rPr>
              <w:t xml:space="preserve"> </w:t>
            </w:r>
            <w:r>
              <w:t>3</w:t>
            </w:r>
            <w:r>
              <w:rPr>
                <w:spacing w:val="-6"/>
              </w:rPr>
              <w:t xml:space="preserve"> </w:t>
            </w:r>
            <w:proofErr w:type="spellStart"/>
            <w:r>
              <w:t>metres</w:t>
            </w:r>
            <w:proofErr w:type="spellEnd"/>
            <w:r>
              <w:rPr>
                <w:spacing w:val="-4"/>
              </w:rPr>
              <w:t xml:space="preserve"> </w:t>
            </w:r>
            <w:r>
              <w:t>above</w:t>
            </w:r>
            <w:r>
              <w:rPr>
                <w:spacing w:val="-4"/>
              </w:rPr>
              <w:t xml:space="preserve"> </w:t>
            </w:r>
            <w:r>
              <w:t>the</w:t>
            </w:r>
            <w:r>
              <w:rPr>
                <w:spacing w:val="-4"/>
              </w:rPr>
              <w:t xml:space="preserve"> </w:t>
            </w:r>
            <w:r>
              <w:t xml:space="preserve">applicable recession plane or </w:t>
            </w:r>
            <w:r>
              <w:rPr>
                <w:color w:val="00AF50"/>
              </w:rPr>
              <w:t xml:space="preserve">height </w:t>
            </w:r>
            <w:r>
              <w:t>control.</w:t>
            </w:r>
          </w:p>
          <w:p w:rsidR="00EB0065" w:rsidRDefault="00751AA3" w14:paraId="3B5431A1" w14:textId="77777777">
            <w:pPr>
              <w:pStyle w:val="TableParagraph"/>
              <w:numPr>
                <w:ilvl w:val="0"/>
                <w:numId w:val="84"/>
              </w:numPr>
              <w:tabs>
                <w:tab w:val="left" w:pos="390"/>
                <w:tab w:val="left" w:pos="392"/>
              </w:tabs>
              <w:spacing w:before="151" w:line="259" w:lineRule="auto"/>
              <w:ind w:right="567"/>
            </w:pPr>
            <w:r>
              <w:t>The</w:t>
            </w:r>
            <w:r>
              <w:rPr>
                <w:spacing w:val="-3"/>
              </w:rPr>
              <w:t xml:space="preserve"> </w:t>
            </w:r>
            <w:r>
              <w:rPr>
                <w:color w:val="00AF50"/>
              </w:rPr>
              <w:t>building</w:t>
            </w:r>
            <w:r>
              <w:rPr>
                <w:color w:val="00AF50"/>
                <w:spacing w:val="-2"/>
              </w:rPr>
              <w:t xml:space="preserve"> </w:t>
            </w:r>
            <w:r>
              <w:t>must</w:t>
            </w:r>
            <w:r>
              <w:rPr>
                <w:spacing w:val="-5"/>
              </w:rPr>
              <w:t xml:space="preserve"> </w:t>
            </w:r>
            <w:r>
              <w:t>be</w:t>
            </w:r>
            <w:r>
              <w:rPr>
                <w:spacing w:val="-3"/>
              </w:rPr>
              <w:t xml:space="preserve"> </w:t>
            </w:r>
            <w:r>
              <w:t>moved</w:t>
            </w:r>
            <w:r>
              <w:rPr>
                <w:spacing w:val="-4"/>
              </w:rPr>
              <w:t xml:space="preserve"> </w:t>
            </w:r>
            <w:r>
              <w:t>or</w:t>
            </w:r>
            <w:r>
              <w:rPr>
                <w:spacing w:val="-3"/>
              </w:rPr>
              <w:t xml:space="preserve"> </w:t>
            </w:r>
            <w:r>
              <w:t>lowered</w:t>
            </w:r>
            <w:r>
              <w:rPr>
                <w:spacing w:val="-4"/>
              </w:rPr>
              <w:t xml:space="preserve"> </w:t>
            </w:r>
            <w:r>
              <w:t>back</w:t>
            </w:r>
            <w:r>
              <w:rPr>
                <w:spacing w:val="-3"/>
              </w:rPr>
              <w:t xml:space="preserve"> </w:t>
            </w:r>
            <w:r>
              <w:t>to</w:t>
            </w:r>
            <w:r>
              <w:rPr>
                <w:spacing w:val="-4"/>
              </w:rPr>
              <w:t xml:space="preserve"> </w:t>
            </w:r>
            <w:r>
              <w:t>its</w:t>
            </w:r>
            <w:r>
              <w:rPr>
                <w:spacing w:val="-3"/>
              </w:rPr>
              <w:t xml:space="preserve"> </w:t>
            </w:r>
            <w:r>
              <w:t xml:space="preserve">original position, or a position compliant with the </w:t>
            </w:r>
            <w:r>
              <w:rPr>
                <w:color w:val="00AF50"/>
              </w:rPr>
              <w:t xml:space="preserve">District Plan </w:t>
            </w:r>
            <w:r>
              <w:t>or consistent</w:t>
            </w:r>
            <w:r>
              <w:rPr>
                <w:spacing w:val="-6"/>
              </w:rPr>
              <w:t xml:space="preserve"> </w:t>
            </w:r>
            <w:r>
              <w:t>with</w:t>
            </w:r>
            <w:r>
              <w:rPr>
                <w:spacing w:val="-5"/>
              </w:rPr>
              <w:t xml:space="preserve"> </w:t>
            </w:r>
            <w:r>
              <w:t>a</w:t>
            </w:r>
            <w:r>
              <w:rPr>
                <w:spacing w:val="-4"/>
              </w:rPr>
              <w:t xml:space="preserve"> </w:t>
            </w:r>
            <w:r>
              <w:t>resource</w:t>
            </w:r>
            <w:r>
              <w:rPr>
                <w:spacing w:val="-4"/>
              </w:rPr>
              <w:t xml:space="preserve"> </w:t>
            </w:r>
            <w:r>
              <w:t>consent,</w:t>
            </w:r>
            <w:r>
              <w:rPr>
                <w:spacing w:val="-6"/>
              </w:rPr>
              <w:t xml:space="preserve"> </w:t>
            </w:r>
            <w:r>
              <w:t>within</w:t>
            </w:r>
            <w:r>
              <w:rPr>
                <w:spacing w:val="-5"/>
              </w:rPr>
              <w:t xml:space="preserve"> </w:t>
            </w:r>
            <w:r>
              <w:t>12</w:t>
            </w:r>
            <w:r>
              <w:rPr>
                <w:spacing w:val="-1"/>
              </w:rPr>
              <w:t xml:space="preserve"> </w:t>
            </w:r>
            <w:r>
              <w:t>weeks</w:t>
            </w:r>
            <w:r>
              <w:rPr>
                <w:spacing w:val="-4"/>
              </w:rPr>
              <w:t xml:space="preserve"> </w:t>
            </w:r>
            <w:r>
              <w:t>of</w:t>
            </w:r>
            <w:r>
              <w:rPr>
                <w:spacing w:val="-4"/>
              </w:rPr>
              <w:t xml:space="preserve"> </w:t>
            </w:r>
            <w:r>
              <w:t>the moving or lifting works having first commenced.</w:t>
            </w:r>
          </w:p>
          <w:p w:rsidR="00EB0065" w:rsidRDefault="00751AA3" w14:paraId="2800CC59" w14:textId="77777777">
            <w:pPr>
              <w:pStyle w:val="TableParagraph"/>
              <w:numPr>
                <w:ilvl w:val="0"/>
                <w:numId w:val="84"/>
              </w:numPr>
              <w:tabs>
                <w:tab w:val="left" w:pos="390"/>
                <w:tab w:val="left" w:pos="392"/>
              </w:tabs>
              <w:spacing w:before="79" w:line="259" w:lineRule="auto"/>
              <w:ind w:right="260"/>
            </w:pPr>
            <w:r>
              <w:t xml:space="preserve">In all cases of a </w:t>
            </w:r>
            <w:r>
              <w:rPr>
                <w:color w:val="00AF50"/>
              </w:rPr>
              <w:t xml:space="preserve">building </w:t>
            </w:r>
            <w:r>
              <w:t>being moved or lifted, the owners/occupiers</w:t>
            </w:r>
            <w:r>
              <w:rPr>
                <w:spacing w:val="-6"/>
              </w:rPr>
              <w:t xml:space="preserve"> </w:t>
            </w:r>
            <w:r>
              <w:t>of</w:t>
            </w:r>
            <w:r>
              <w:rPr>
                <w:spacing w:val="-6"/>
              </w:rPr>
              <w:t xml:space="preserve"> </w:t>
            </w:r>
            <w:r>
              <w:t>land</w:t>
            </w:r>
            <w:r>
              <w:rPr>
                <w:spacing w:val="-5"/>
              </w:rPr>
              <w:t xml:space="preserve"> </w:t>
            </w:r>
            <w:r>
              <w:rPr>
                <w:color w:val="00AF50"/>
              </w:rPr>
              <w:t>adjoining</w:t>
            </w:r>
            <w:r>
              <w:rPr>
                <w:color w:val="00AF50"/>
                <w:spacing w:val="-4"/>
              </w:rPr>
              <w:t xml:space="preserve"> </w:t>
            </w:r>
            <w:r>
              <w:t>the</w:t>
            </w:r>
            <w:r>
              <w:rPr>
                <w:spacing w:val="-5"/>
              </w:rPr>
              <w:t xml:space="preserve"> </w:t>
            </w:r>
            <w:r>
              <w:rPr>
                <w:color w:val="00AF50"/>
              </w:rPr>
              <w:t>sites</w:t>
            </w:r>
            <w:r>
              <w:rPr>
                <w:color w:val="00AF50"/>
                <w:spacing w:val="-5"/>
              </w:rPr>
              <w:t xml:space="preserve"> </w:t>
            </w:r>
            <w:r>
              <w:t>shall</w:t>
            </w:r>
            <w:r>
              <w:rPr>
                <w:spacing w:val="-4"/>
              </w:rPr>
              <w:t xml:space="preserve"> </w:t>
            </w:r>
            <w:r>
              <w:t>be</w:t>
            </w:r>
            <w:r>
              <w:rPr>
                <w:spacing w:val="-6"/>
              </w:rPr>
              <w:t xml:space="preserve"> </w:t>
            </w:r>
            <w:r>
              <w:t>informed of the work at least</w:t>
            </w:r>
            <w:r>
              <w:rPr>
                <w:spacing w:val="-1"/>
              </w:rPr>
              <w:t xml:space="preserve"> </w:t>
            </w:r>
            <w:r>
              <w:t>seven days prior to the move or lift</w:t>
            </w:r>
            <w:r>
              <w:rPr>
                <w:spacing w:val="-2"/>
              </w:rPr>
              <w:t xml:space="preserve"> </w:t>
            </w:r>
            <w:r>
              <w:t xml:space="preserve">of the </w:t>
            </w:r>
            <w:r>
              <w:rPr>
                <w:color w:val="00AF50"/>
              </w:rPr>
              <w:t xml:space="preserve">building </w:t>
            </w:r>
            <w:r>
              <w:t>occurring. The information provided shall include</w:t>
            </w:r>
          </w:p>
        </w:tc>
      </w:tr>
    </w:tbl>
    <w:p w:rsidR="00EB0065" w:rsidRDefault="00EB0065" w14:paraId="09B3C881" w14:textId="77777777">
      <w:pPr>
        <w:spacing w:line="259" w:lineRule="auto"/>
        <w:sectPr w:rsidR="00EB0065">
          <w:type w:val="continuous"/>
          <w:pgSz w:w="11910" w:h="16840" w:orient="portrait"/>
          <w:pgMar w:top="1400" w:right="1120" w:bottom="1353"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3A51B081" w14:textId="77777777">
        <w:trPr>
          <w:trHeight w:val="426"/>
        </w:trPr>
        <w:tc>
          <w:tcPr>
            <w:tcW w:w="2849" w:type="dxa"/>
            <w:gridSpan w:val="2"/>
          </w:tcPr>
          <w:p w:rsidR="00EB0065" w:rsidRDefault="00751AA3" w14:paraId="511FBDD3" w14:textId="77777777">
            <w:pPr>
              <w:pStyle w:val="TableParagraph"/>
              <w:rPr>
                <w:b/>
              </w:rPr>
            </w:pPr>
            <w:r>
              <w:rPr>
                <w:b/>
                <w:spacing w:val="-2"/>
              </w:rPr>
              <w:t>Activity</w:t>
            </w:r>
          </w:p>
        </w:tc>
        <w:tc>
          <w:tcPr>
            <w:tcW w:w="6224" w:type="dxa"/>
          </w:tcPr>
          <w:p w:rsidR="00EB0065" w:rsidRDefault="00751AA3" w14:paraId="49C23400"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18C07D98" w14:textId="77777777">
        <w:trPr>
          <w:trHeight w:val="2189"/>
        </w:trPr>
        <w:tc>
          <w:tcPr>
            <w:tcW w:w="500" w:type="dxa"/>
          </w:tcPr>
          <w:p w:rsidR="00EB0065" w:rsidRDefault="00EB0065" w14:paraId="6AED09CC" w14:textId="77777777">
            <w:pPr>
              <w:pStyle w:val="TableParagraph"/>
              <w:spacing w:before="0"/>
              <w:ind w:left="0"/>
              <w:rPr>
                <w:rFonts w:ascii="Times New Roman"/>
              </w:rPr>
            </w:pPr>
          </w:p>
        </w:tc>
        <w:tc>
          <w:tcPr>
            <w:tcW w:w="2349" w:type="dxa"/>
          </w:tcPr>
          <w:p w:rsidR="00EB0065" w:rsidRDefault="00EB0065" w14:paraId="229DB526" w14:textId="77777777">
            <w:pPr>
              <w:pStyle w:val="TableParagraph"/>
              <w:spacing w:before="0"/>
              <w:ind w:left="0"/>
              <w:rPr>
                <w:rFonts w:ascii="Times New Roman"/>
              </w:rPr>
            </w:pPr>
          </w:p>
        </w:tc>
        <w:tc>
          <w:tcPr>
            <w:tcW w:w="6224" w:type="dxa"/>
          </w:tcPr>
          <w:p w:rsidR="00EB0065" w:rsidRDefault="00751AA3" w14:paraId="173B24C9" w14:textId="77777777">
            <w:pPr>
              <w:pStyle w:val="TableParagraph"/>
              <w:spacing w:before="1" w:line="261" w:lineRule="auto"/>
              <w:ind w:left="392"/>
            </w:pPr>
            <w:r>
              <w:t>details</w:t>
            </w:r>
            <w:r>
              <w:rPr>
                <w:spacing w:val="-4"/>
              </w:rPr>
              <w:t xml:space="preserve"> </w:t>
            </w:r>
            <w:r>
              <w:t>of</w:t>
            </w:r>
            <w:r>
              <w:rPr>
                <w:spacing w:val="-4"/>
              </w:rPr>
              <w:t xml:space="preserve"> </w:t>
            </w:r>
            <w:r>
              <w:t>a</w:t>
            </w:r>
            <w:r>
              <w:rPr>
                <w:spacing w:val="-4"/>
              </w:rPr>
              <w:t xml:space="preserve"> </w:t>
            </w:r>
            <w:r>
              <w:t>contact</w:t>
            </w:r>
            <w:r>
              <w:rPr>
                <w:spacing w:val="-6"/>
              </w:rPr>
              <w:t xml:space="preserve"> </w:t>
            </w:r>
            <w:r>
              <w:t>person,</w:t>
            </w:r>
            <w:r>
              <w:rPr>
                <w:spacing w:val="-7"/>
              </w:rPr>
              <w:t xml:space="preserve"> </w:t>
            </w:r>
            <w:r>
              <w:t>details</w:t>
            </w:r>
            <w:r>
              <w:rPr>
                <w:spacing w:val="-4"/>
              </w:rPr>
              <w:t xml:space="preserve"> </w:t>
            </w:r>
            <w:r>
              <w:t>of</w:t>
            </w:r>
            <w:r>
              <w:rPr>
                <w:spacing w:val="-4"/>
              </w:rPr>
              <w:t xml:space="preserve"> </w:t>
            </w:r>
            <w:r>
              <w:t>the</w:t>
            </w:r>
            <w:r>
              <w:rPr>
                <w:spacing w:val="-4"/>
              </w:rPr>
              <w:t xml:space="preserve"> </w:t>
            </w:r>
            <w:r>
              <w:t>move</w:t>
            </w:r>
            <w:r>
              <w:rPr>
                <w:spacing w:val="-4"/>
              </w:rPr>
              <w:t xml:space="preserve"> </w:t>
            </w:r>
            <w:r>
              <w:t>or</w:t>
            </w:r>
            <w:r>
              <w:rPr>
                <w:spacing w:val="-4"/>
              </w:rPr>
              <w:t xml:space="preserve"> </w:t>
            </w:r>
            <w:r>
              <w:t>lift,</w:t>
            </w:r>
            <w:r>
              <w:rPr>
                <w:spacing w:val="-2"/>
              </w:rPr>
              <w:t xml:space="preserve"> </w:t>
            </w:r>
            <w:r>
              <w:t>and</w:t>
            </w:r>
            <w:r>
              <w:rPr>
                <w:spacing w:val="-5"/>
              </w:rPr>
              <w:t xml:space="preserve"> </w:t>
            </w:r>
            <w:r>
              <w:t>the duration of the move or lift.</w:t>
            </w:r>
          </w:p>
          <w:p w:rsidR="00EB0065" w:rsidRDefault="00751AA3" w14:paraId="52FEEC6A" w14:textId="77777777">
            <w:pPr>
              <w:pStyle w:val="TableParagraph"/>
              <w:spacing w:line="259" w:lineRule="auto"/>
              <w:ind w:left="392" w:right="72" w:hanging="284"/>
            </w:pPr>
            <w:r>
              <w:t>d.</w:t>
            </w:r>
            <w:r>
              <w:rPr>
                <w:spacing w:val="40"/>
              </w:rPr>
              <w:t xml:space="preserve"> </w:t>
            </w:r>
            <w:r>
              <w:t xml:space="preserve">The </w:t>
            </w:r>
            <w:r>
              <w:rPr>
                <w:color w:val="00AF50"/>
              </w:rPr>
              <w:t>Council</w:t>
            </w:r>
            <w:r>
              <w:t>’s Resource Consents Manager shall be notified of the</w:t>
            </w:r>
            <w:r>
              <w:rPr>
                <w:spacing w:val="-2"/>
              </w:rPr>
              <w:t xml:space="preserve"> </w:t>
            </w:r>
            <w:r>
              <w:t>moving</w:t>
            </w:r>
            <w:r>
              <w:rPr>
                <w:spacing w:val="-1"/>
              </w:rPr>
              <w:t xml:space="preserve"> </w:t>
            </w:r>
            <w:r>
              <w:t>or</w:t>
            </w:r>
            <w:r>
              <w:rPr>
                <w:spacing w:val="-2"/>
              </w:rPr>
              <w:t xml:space="preserve"> </w:t>
            </w:r>
            <w:r>
              <w:t>lifting</w:t>
            </w:r>
            <w:r>
              <w:rPr>
                <w:spacing w:val="-1"/>
              </w:rPr>
              <w:t xml:space="preserve"> </w:t>
            </w:r>
            <w:r>
              <w:t>of</w:t>
            </w:r>
            <w:r>
              <w:rPr>
                <w:spacing w:val="-2"/>
              </w:rPr>
              <w:t xml:space="preserve"> </w:t>
            </w:r>
            <w:r>
              <w:t xml:space="preserve">the </w:t>
            </w:r>
            <w:r>
              <w:rPr>
                <w:color w:val="00AF50"/>
              </w:rPr>
              <w:t xml:space="preserve">building </w:t>
            </w:r>
            <w:r>
              <w:t>at</w:t>
            </w:r>
            <w:r>
              <w:rPr>
                <w:spacing w:val="-5"/>
              </w:rPr>
              <w:t xml:space="preserve"> </w:t>
            </w:r>
            <w:r>
              <w:t>least</w:t>
            </w:r>
            <w:r>
              <w:rPr>
                <w:spacing w:val="-4"/>
              </w:rPr>
              <w:t xml:space="preserve"> </w:t>
            </w:r>
            <w:r>
              <w:t>seven</w:t>
            </w:r>
            <w:r>
              <w:rPr>
                <w:spacing w:val="-3"/>
              </w:rPr>
              <w:t xml:space="preserve"> </w:t>
            </w:r>
            <w:r>
              <w:t>days</w:t>
            </w:r>
            <w:r>
              <w:rPr>
                <w:spacing w:val="-7"/>
              </w:rPr>
              <w:t xml:space="preserve"> </w:t>
            </w:r>
            <w:r>
              <w:t>prior</w:t>
            </w:r>
            <w:r>
              <w:rPr>
                <w:spacing w:val="-2"/>
              </w:rPr>
              <w:t xml:space="preserve"> </w:t>
            </w:r>
            <w:r>
              <w:t>to the</w:t>
            </w:r>
            <w:r>
              <w:rPr>
                <w:spacing w:val="-5"/>
              </w:rPr>
              <w:t xml:space="preserve"> </w:t>
            </w:r>
            <w:r>
              <w:t>move</w:t>
            </w:r>
            <w:r>
              <w:rPr>
                <w:spacing w:val="-5"/>
              </w:rPr>
              <w:t xml:space="preserve"> </w:t>
            </w:r>
            <w:r>
              <w:t>or</w:t>
            </w:r>
            <w:r>
              <w:rPr>
                <w:spacing w:val="-5"/>
              </w:rPr>
              <w:t xml:space="preserve"> </w:t>
            </w:r>
            <w:r>
              <w:t>lift</w:t>
            </w:r>
            <w:r>
              <w:rPr>
                <w:spacing w:val="-8"/>
              </w:rPr>
              <w:t xml:space="preserve"> </w:t>
            </w:r>
            <w:r>
              <w:t>of</w:t>
            </w:r>
            <w:r>
              <w:rPr>
                <w:spacing w:val="-5"/>
              </w:rPr>
              <w:t xml:space="preserve"> </w:t>
            </w:r>
            <w:r>
              <w:t xml:space="preserve">the </w:t>
            </w:r>
            <w:r>
              <w:rPr>
                <w:color w:val="00AF50"/>
              </w:rPr>
              <w:t>building</w:t>
            </w:r>
            <w:r>
              <w:rPr>
                <w:color w:val="00AF50"/>
                <w:spacing w:val="-3"/>
              </w:rPr>
              <w:t xml:space="preserve"> </w:t>
            </w:r>
            <w:r>
              <w:t>occurring.</w:t>
            </w:r>
            <w:r>
              <w:rPr>
                <w:spacing w:val="-4"/>
              </w:rPr>
              <w:t xml:space="preserve"> </w:t>
            </w:r>
            <w:r>
              <w:t>The</w:t>
            </w:r>
            <w:r>
              <w:rPr>
                <w:spacing w:val="-5"/>
              </w:rPr>
              <w:t xml:space="preserve"> </w:t>
            </w:r>
            <w:r>
              <w:t>notification</w:t>
            </w:r>
            <w:r>
              <w:rPr>
                <w:spacing w:val="-6"/>
              </w:rPr>
              <w:t xml:space="preserve"> </w:t>
            </w:r>
            <w:r>
              <w:t>must include details of the lift or move, property address, contact details and intended start date.</w:t>
            </w:r>
          </w:p>
        </w:tc>
      </w:tr>
      <w:tr w:rsidR="00EB0065" w14:paraId="257D4231" w14:textId="77777777">
        <w:trPr>
          <w:trHeight w:val="431"/>
        </w:trPr>
        <w:tc>
          <w:tcPr>
            <w:tcW w:w="500" w:type="dxa"/>
          </w:tcPr>
          <w:p w:rsidR="00EB0065" w:rsidRDefault="00751AA3" w14:paraId="2B9EF6F4" w14:textId="77777777">
            <w:pPr>
              <w:pStyle w:val="TableParagraph"/>
              <w:spacing w:before="83"/>
              <w:ind w:left="67" w:right="57"/>
              <w:jc w:val="center"/>
              <w:rPr>
                <w:b/>
              </w:rPr>
            </w:pPr>
            <w:r>
              <w:rPr>
                <w:b/>
                <w:spacing w:val="-5"/>
              </w:rPr>
              <w:t>P18</w:t>
            </w:r>
          </w:p>
        </w:tc>
        <w:tc>
          <w:tcPr>
            <w:tcW w:w="2349" w:type="dxa"/>
          </w:tcPr>
          <w:p w:rsidR="00EB0065" w:rsidRDefault="00751AA3" w14:paraId="0C74B41A" w14:textId="77777777">
            <w:pPr>
              <w:pStyle w:val="TableParagraph"/>
              <w:spacing w:before="83"/>
            </w:pPr>
            <w:r>
              <w:rPr>
                <w:color w:val="00AF50"/>
              </w:rPr>
              <w:t>Relocation</w:t>
            </w:r>
            <w:r>
              <w:rPr>
                <w:color w:val="00AF50"/>
                <w:spacing w:val="-6"/>
              </w:rPr>
              <w:t xml:space="preserve"> </w:t>
            </w:r>
            <w:r>
              <w:rPr>
                <w:color w:val="00AF50"/>
              </w:rPr>
              <w:t>of</w:t>
            </w:r>
            <w:r>
              <w:rPr>
                <w:color w:val="00AF50"/>
                <w:spacing w:val="-5"/>
              </w:rPr>
              <w:t xml:space="preserve"> </w:t>
            </w:r>
            <w:r>
              <w:rPr>
                <w:color w:val="00AF50"/>
              </w:rPr>
              <w:t>a</w:t>
            </w:r>
            <w:r>
              <w:rPr>
                <w:color w:val="00AF50"/>
                <w:spacing w:val="-5"/>
              </w:rPr>
              <w:t xml:space="preserve"> </w:t>
            </w:r>
            <w:r>
              <w:rPr>
                <w:color w:val="00AF50"/>
                <w:spacing w:val="-2"/>
              </w:rPr>
              <w:t>building</w:t>
            </w:r>
          </w:p>
        </w:tc>
        <w:tc>
          <w:tcPr>
            <w:tcW w:w="6224" w:type="dxa"/>
          </w:tcPr>
          <w:p w:rsidR="00EB0065" w:rsidRDefault="00751AA3" w14:paraId="742E0B87" w14:textId="77777777">
            <w:pPr>
              <w:pStyle w:val="TableParagraph"/>
              <w:spacing w:before="83"/>
              <w:ind w:left="75"/>
            </w:pPr>
            <w:r>
              <w:rPr>
                <w:spacing w:val="-5"/>
              </w:rPr>
              <w:t>Nil</w:t>
            </w:r>
          </w:p>
        </w:tc>
      </w:tr>
      <w:tr w:rsidR="00EB0065" w14:paraId="2F45B273" w14:textId="77777777">
        <w:trPr>
          <w:trHeight w:val="964"/>
        </w:trPr>
        <w:tc>
          <w:tcPr>
            <w:tcW w:w="500" w:type="dxa"/>
          </w:tcPr>
          <w:p w:rsidR="00EB0065" w:rsidRDefault="00751AA3" w14:paraId="516106ED" w14:textId="77777777">
            <w:pPr>
              <w:pStyle w:val="TableParagraph"/>
              <w:ind w:left="67" w:right="57"/>
              <w:jc w:val="center"/>
              <w:rPr>
                <w:b/>
              </w:rPr>
            </w:pPr>
            <w:r>
              <w:rPr>
                <w:b/>
                <w:spacing w:val="-5"/>
              </w:rPr>
              <w:t>P19</w:t>
            </w:r>
          </w:p>
        </w:tc>
        <w:tc>
          <w:tcPr>
            <w:tcW w:w="2349" w:type="dxa"/>
          </w:tcPr>
          <w:p w:rsidR="00EB0065" w:rsidRDefault="00751AA3" w14:paraId="1253839F" w14:textId="77777777">
            <w:pPr>
              <w:pStyle w:val="TableParagraph"/>
              <w:ind w:right="154"/>
            </w:pPr>
            <w:r>
              <w:rPr>
                <w:color w:val="00AF50"/>
              </w:rPr>
              <w:t>Market gardens</w:t>
            </w:r>
            <w:r>
              <w:t xml:space="preserve">, </w:t>
            </w:r>
            <w:r>
              <w:rPr>
                <w:color w:val="00AF50"/>
              </w:rPr>
              <w:t>community gardens</w:t>
            </w:r>
            <w:r>
              <w:t>, and</w:t>
            </w:r>
            <w:r>
              <w:rPr>
                <w:spacing w:val="-13"/>
              </w:rPr>
              <w:t xml:space="preserve"> </w:t>
            </w:r>
            <w:r>
              <w:rPr>
                <w:color w:val="00AF50"/>
              </w:rPr>
              <w:t>garden</w:t>
            </w:r>
            <w:r>
              <w:rPr>
                <w:color w:val="00AF50"/>
                <w:spacing w:val="-12"/>
              </w:rPr>
              <w:t xml:space="preserve"> </w:t>
            </w:r>
            <w:r>
              <w:rPr>
                <w:color w:val="00AF50"/>
              </w:rPr>
              <w:t>allotments</w:t>
            </w:r>
          </w:p>
        </w:tc>
        <w:tc>
          <w:tcPr>
            <w:tcW w:w="6224" w:type="dxa"/>
          </w:tcPr>
          <w:p w:rsidR="00EB0065" w:rsidRDefault="00EB0065" w14:paraId="28ED3637" w14:textId="77777777">
            <w:pPr>
              <w:pStyle w:val="TableParagraph"/>
              <w:spacing w:before="0"/>
              <w:ind w:left="0"/>
              <w:rPr>
                <w:rFonts w:ascii="Times New Roman"/>
              </w:rPr>
            </w:pPr>
          </w:p>
        </w:tc>
      </w:tr>
      <w:tr w:rsidR="00EB0065" w14:paraId="25CA0FA4" w14:textId="77777777">
        <w:trPr>
          <w:trHeight w:val="6212"/>
        </w:trPr>
        <w:tc>
          <w:tcPr>
            <w:tcW w:w="500" w:type="dxa"/>
          </w:tcPr>
          <w:p w:rsidR="00EB0065" w:rsidRDefault="00751AA3" w14:paraId="1FDBB0C8" w14:textId="77777777">
            <w:pPr>
              <w:pStyle w:val="TableParagraph"/>
              <w:spacing w:before="79"/>
              <w:ind w:left="67" w:right="57"/>
              <w:jc w:val="center"/>
              <w:rPr>
                <w:b/>
              </w:rPr>
            </w:pPr>
            <w:r>
              <w:rPr>
                <w:b/>
                <w:strike/>
                <w:color w:val="6F2F9F"/>
                <w:spacing w:val="-5"/>
                <w:shd w:val="clear" w:color="auto" w:fill="D2D2D2"/>
              </w:rPr>
              <w:t>P20</w:t>
            </w:r>
          </w:p>
        </w:tc>
        <w:tc>
          <w:tcPr>
            <w:tcW w:w="2349" w:type="dxa"/>
          </w:tcPr>
          <w:p w:rsidR="00EB0065" w:rsidRDefault="00751AA3" w14:paraId="4A19BBAD" w14:textId="77777777">
            <w:pPr>
              <w:pStyle w:val="TableParagraph"/>
              <w:spacing w:before="83"/>
              <w:ind w:right="118"/>
            </w:pPr>
            <w:r>
              <w:rPr>
                <w:strike/>
                <w:color w:val="6F2F9F"/>
                <w:shd w:val="clear" w:color="auto" w:fill="D2D2D2"/>
              </w:rPr>
              <w:t>All permitted activities</w:t>
            </w:r>
            <w:r>
              <w:rPr>
                <w:color w:val="6F2F9F"/>
              </w:rPr>
              <w:t xml:space="preserve"> </w:t>
            </w:r>
            <w:r>
              <w:rPr>
                <w:strike/>
                <w:color w:val="6F2F9F"/>
                <w:shd w:val="clear" w:color="auto" w:fill="D2D2D2"/>
              </w:rPr>
              <w:t>in</w:t>
            </w:r>
            <w:r>
              <w:rPr>
                <w:strike/>
                <w:color w:val="6F2F9F"/>
                <w:spacing w:val="-13"/>
                <w:shd w:val="clear" w:color="auto" w:fill="D2D2D2"/>
              </w:rPr>
              <w:t xml:space="preserve"> </w:t>
            </w:r>
            <w:r>
              <w:rPr>
                <w:strike/>
                <w:color w:val="6F2F9F"/>
                <w:shd w:val="clear" w:color="auto" w:fill="D2D2D2"/>
              </w:rPr>
              <w:t>the</w:t>
            </w:r>
            <w:r>
              <w:rPr>
                <w:strike/>
                <w:color w:val="6F2F9F"/>
                <w:spacing w:val="-12"/>
                <w:shd w:val="clear" w:color="auto" w:fill="D2D2D2"/>
              </w:rPr>
              <w:t xml:space="preserve"> </w:t>
            </w:r>
            <w:r>
              <w:rPr>
                <w:strike/>
                <w:color w:val="6F2F9F"/>
                <w:shd w:val="clear" w:color="auto" w:fill="D2D2D2"/>
              </w:rPr>
              <w:t>Commercial</w:t>
            </w:r>
            <w:r>
              <w:rPr>
                <w:strike/>
                <w:color w:val="6F2F9F"/>
                <w:spacing w:val="-13"/>
                <w:shd w:val="clear" w:color="auto" w:fill="D2D2D2"/>
              </w:rPr>
              <w:t xml:space="preserve"> </w:t>
            </w:r>
            <w:r>
              <w:rPr>
                <w:strike/>
                <w:color w:val="6F2F9F"/>
                <w:shd w:val="clear" w:color="auto" w:fill="D2D2D2"/>
              </w:rPr>
              <w:t>Local</w:t>
            </w:r>
            <w:r>
              <w:rPr>
                <w:color w:val="6F2F9F"/>
              </w:rPr>
              <w:t xml:space="preserve"> </w:t>
            </w:r>
            <w:r>
              <w:rPr>
                <w:strike/>
                <w:color w:val="6F2F9F"/>
                <w:shd w:val="clear" w:color="auto" w:fill="D2D2D2"/>
              </w:rPr>
              <w:t>Zone - Rule 15.5.1.1,</w:t>
            </w:r>
            <w:r>
              <w:rPr>
                <w:color w:val="6F2F9F"/>
              </w:rPr>
              <w:t xml:space="preserve"> </w:t>
            </w:r>
            <w:r>
              <w:rPr>
                <w:strike/>
                <w:color w:val="6F2F9F"/>
                <w:shd w:val="clear" w:color="auto" w:fill="D2D2D2"/>
              </w:rPr>
              <w:t>within an area</w:t>
            </w:r>
            <w:r>
              <w:rPr>
                <w:color w:val="6F2F9F"/>
              </w:rPr>
              <w:t xml:space="preserve"> </w:t>
            </w:r>
            <w:r>
              <w:rPr>
                <w:strike/>
                <w:color w:val="6F2F9F"/>
                <w:shd w:val="clear" w:color="auto" w:fill="D2D2D2"/>
              </w:rPr>
              <w:t>identified for this</w:t>
            </w:r>
            <w:r>
              <w:rPr>
                <w:color w:val="6F2F9F"/>
              </w:rPr>
              <w:t xml:space="preserve"> </w:t>
            </w:r>
            <w:r>
              <w:rPr>
                <w:strike/>
                <w:color w:val="6F2F9F"/>
                <w:shd w:val="clear" w:color="auto" w:fill="D2D2D2"/>
              </w:rPr>
              <w:t>purpose on an</w:t>
            </w:r>
            <w:r>
              <w:rPr>
                <w:color w:val="6F2F9F"/>
              </w:rPr>
              <w:t xml:space="preserve"> </w:t>
            </w:r>
            <w:r>
              <w:rPr>
                <w:strike/>
                <w:color w:val="6F2F9F"/>
                <w:shd w:val="clear" w:color="auto" w:fill="D2D2D2"/>
              </w:rPr>
              <w:t>approved subdivision</w:t>
            </w:r>
            <w:r>
              <w:rPr>
                <w:color w:val="6F2F9F"/>
              </w:rPr>
              <w:t xml:space="preserve"> </w:t>
            </w:r>
            <w:r>
              <w:rPr>
                <w:strike/>
                <w:color w:val="6F2F9F"/>
                <w:shd w:val="clear" w:color="auto" w:fill="D2D2D2"/>
              </w:rPr>
              <w:t>consent</w:t>
            </w:r>
            <w:r>
              <w:rPr>
                <w:strike/>
                <w:color w:val="6F2F9F"/>
                <w:spacing w:val="-1"/>
                <w:shd w:val="clear" w:color="auto" w:fill="D2D2D2"/>
              </w:rPr>
              <w:t xml:space="preserve"> </w:t>
            </w:r>
            <w:r>
              <w:rPr>
                <w:strike/>
                <w:color w:val="6F2F9F"/>
                <w:shd w:val="clear" w:color="auto" w:fill="D2D2D2"/>
              </w:rPr>
              <w:t>plan.</w:t>
            </w:r>
          </w:p>
          <w:p w:rsidR="00EB0065" w:rsidRDefault="00751AA3" w14:paraId="5841BF93" w14:textId="77777777">
            <w:pPr>
              <w:pStyle w:val="TableParagraph"/>
              <w:spacing w:before="80"/>
              <w:ind w:right="80"/>
            </w:pPr>
            <w:r>
              <w:rPr>
                <w:color w:val="6F2F9F"/>
                <w:shd w:val="clear" w:color="auto" w:fill="D2D2D2"/>
              </w:rPr>
              <w:t>(Plan</w:t>
            </w:r>
            <w:r>
              <w:rPr>
                <w:color w:val="6F2F9F"/>
                <w:spacing w:val="-13"/>
                <w:shd w:val="clear" w:color="auto" w:fill="D2D2D2"/>
              </w:rPr>
              <w:t xml:space="preserve"> </w:t>
            </w:r>
            <w:r>
              <w:rPr>
                <w:color w:val="6F2F9F"/>
                <w:shd w:val="clear" w:color="auto" w:fill="D2D2D2"/>
              </w:rPr>
              <w:t>Change</w:t>
            </w:r>
            <w:r>
              <w:rPr>
                <w:color w:val="6F2F9F"/>
                <w:spacing w:val="-12"/>
                <w:shd w:val="clear" w:color="auto" w:fill="D2D2D2"/>
              </w:rPr>
              <w:t xml:space="preserve"> </w:t>
            </w:r>
            <w:r>
              <w:rPr>
                <w:color w:val="6F2F9F"/>
                <w:shd w:val="clear" w:color="auto" w:fill="D2D2D2"/>
              </w:rPr>
              <w:t>5B</w:t>
            </w:r>
            <w:r>
              <w:rPr>
                <w:color w:val="6F2F9F"/>
                <w:spacing w:val="-13"/>
                <w:shd w:val="clear" w:color="auto" w:fill="D2D2D2"/>
              </w:rPr>
              <w:t xml:space="preserve"> </w:t>
            </w:r>
            <w:r>
              <w:rPr>
                <w:color w:val="6F2F9F"/>
                <w:shd w:val="clear" w:color="auto" w:fill="D2D2D2"/>
              </w:rPr>
              <w:t>Council</w:t>
            </w:r>
            <w:r>
              <w:rPr>
                <w:color w:val="6F2F9F"/>
              </w:rPr>
              <w:t xml:space="preserve"> </w:t>
            </w:r>
            <w:r>
              <w:rPr>
                <w:color w:val="6F2F9F"/>
                <w:spacing w:val="-2"/>
                <w:shd w:val="clear" w:color="auto" w:fill="D2D2D2"/>
              </w:rPr>
              <w:t>Decision)</w:t>
            </w:r>
          </w:p>
        </w:tc>
        <w:tc>
          <w:tcPr>
            <w:tcW w:w="6224" w:type="dxa"/>
          </w:tcPr>
          <w:p w:rsidR="00EB0065" w:rsidRDefault="00751AA3" w14:paraId="6D5F6189" w14:textId="77777777">
            <w:pPr>
              <w:pStyle w:val="TableParagraph"/>
              <w:numPr>
                <w:ilvl w:val="0"/>
                <w:numId w:val="83"/>
              </w:numPr>
              <w:tabs>
                <w:tab w:val="left" w:pos="268"/>
                <w:tab w:val="left" w:pos="392"/>
              </w:tabs>
              <w:spacing w:before="83" w:line="256" w:lineRule="auto"/>
              <w:ind w:right="394"/>
            </w:pPr>
            <w:r>
              <w:rPr>
                <w:strike/>
                <w:color w:val="000000"/>
                <w:spacing w:val="65"/>
                <w:shd w:val="clear" w:color="auto" w:fill="D2D2D2"/>
              </w:rPr>
              <w:t xml:space="preserve"> </w:t>
            </w:r>
            <w:r>
              <w:rPr>
                <w:strike/>
                <w:color w:val="6F2F9F"/>
                <w:shd w:val="clear" w:color="auto" w:fill="D2D2D2"/>
              </w:rPr>
              <w:t>The</w:t>
            </w:r>
            <w:r>
              <w:rPr>
                <w:strike/>
                <w:color w:val="6F2F9F"/>
                <w:spacing w:val="-5"/>
                <w:shd w:val="clear" w:color="auto" w:fill="D2D2D2"/>
              </w:rPr>
              <w:t xml:space="preserve"> </w:t>
            </w:r>
            <w:r>
              <w:rPr>
                <w:strike/>
                <w:color w:val="6F2F9F"/>
                <w:shd w:val="clear" w:color="auto" w:fill="D2D2D2"/>
              </w:rPr>
              <w:t>area</w:t>
            </w:r>
            <w:r>
              <w:rPr>
                <w:strike/>
                <w:color w:val="6F2F9F"/>
                <w:spacing w:val="-5"/>
                <w:shd w:val="clear" w:color="auto" w:fill="D2D2D2"/>
              </w:rPr>
              <w:t xml:space="preserve"> </w:t>
            </w:r>
            <w:r>
              <w:rPr>
                <w:strike/>
                <w:color w:val="6F2F9F"/>
                <w:shd w:val="clear" w:color="auto" w:fill="D2D2D2"/>
              </w:rPr>
              <w:t>identified</w:t>
            </w:r>
            <w:r>
              <w:rPr>
                <w:strike/>
                <w:color w:val="6F2F9F"/>
                <w:spacing w:val="-5"/>
                <w:shd w:val="clear" w:color="auto" w:fill="D2D2D2"/>
              </w:rPr>
              <w:t xml:space="preserve"> </w:t>
            </w:r>
            <w:r>
              <w:rPr>
                <w:strike/>
                <w:color w:val="6F2F9F"/>
                <w:shd w:val="clear" w:color="auto" w:fill="D2D2D2"/>
              </w:rPr>
              <w:t>for</w:t>
            </w:r>
            <w:r>
              <w:rPr>
                <w:strike/>
                <w:color w:val="6F2F9F"/>
                <w:spacing w:val="-5"/>
                <w:shd w:val="clear" w:color="auto" w:fill="D2D2D2"/>
              </w:rPr>
              <w:t xml:space="preserve"> </w:t>
            </w:r>
            <w:r>
              <w:rPr>
                <w:strike/>
                <w:color w:val="6F2F9F"/>
                <w:shd w:val="clear" w:color="auto" w:fill="D2D2D2"/>
              </w:rPr>
              <w:t>commercial</w:t>
            </w:r>
            <w:r>
              <w:rPr>
                <w:strike/>
                <w:color w:val="6F2F9F"/>
                <w:spacing w:val="-4"/>
                <w:shd w:val="clear" w:color="auto" w:fill="D2D2D2"/>
              </w:rPr>
              <w:t xml:space="preserve"> </w:t>
            </w:r>
            <w:r>
              <w:rPr>
                <w:strike/>
                <w:color w:val="6F2F9F"/>
                <w:shd w:val="clear" w:color="auto" w:fill="D2D2D2"/>
              </w:rPr>
              <w:t>activities</w:t>
            </w:r>
            <w:r>
              <w:rPr>
                <w:strike/>
                <w:color w:val="6F2F9F"/>
                <w:spacing w:val="-5"/>
                <w:shd w:val="clear" w:color="auto" w:fill="D2D2D2"/>
              </w:rPr>
              <w:t xml:space="preserve"> </w:t>
            </w:r>
            <w:r>
              <w:rPr>
                <w:strike/>
                <w:color w:val="6F2F9F"/>
                <w:shd w:val="clear" w:color="auto" w:fill="D2D2D2"/>
              </w:rPr>
              <w:t>shall</w:t>
            </w:r>
            <w:r>
              <w:rPr>
                <w:strike/>
                <w:color w:val="6F2F9F"/>
                <w:spacing w:val="-3"/>
                <w:shd w:val="clear" w:color="auto" w:fill="D2D2D2"/>
              </w:rPr>
              <w:t xml:space="preserve"> </w:t>
            </w:r>
            <w:r>
              <w:rPr>
                <w:strike/>
                <w:color w:val="6F2F9F"/>
                <w:shd w:val="clear" w:color="auto" w:fill="D2D2D2"/>
              </w:rPr>
              <w:t>not</w:t>
            </w:r>
            <w:r>
              <w:rPr>
                <w:strike/>
                <w:color w:val="6F2F9F"/>
                <w:spacing w:val="-6"/>
                <w:shd w:val="clear" w:color="auto" w:fill="D2D2D2"/>
              </w:rPr>
              <w:t xml:space="preserve"> </w:t>
            </w:r>
            <w:r>
              <w:rPr>
                <w:strike/>
                <w:color w:val="6F2F9F"/>
                <w:shd w:val="clear" w:color="auto" w:fill="D2D2D2"/>
              </w:rPr>
              <w:t>exceed</w:t>
            </w:r>
            <w:r>
              <w:rPr>
                <w:color w:val="6F2F9F"/>
              </w:rPr>
              <w:t xml:space="preserve"> </w:t>
            </w:r>
            <w:r>
              <w:rPr>
                <w:strike/>
                <w:color w:val="6F2F9F"/>
                <w:shd w:val="clear" w:color="auto" w:fill="D2D2D2"/>
              </w:rPr>
              <w:t>2,000m² in gross floor area.</w:t>
            </w:r>
          </w:p>
          <w:p w:rsidR="00EB0065" w:rsidRDefault="00751AA3" w14:paraId="7F2DBDA0" w14:textId="77777777">
            <w:pPr>
              <w:pStyle w:val="TableParagraph"/>
              <w:numPr>
                <w:ilvl w:val="0"/>
                <w:numId w:val="83"/>
              </w:numPr>
              <w:tabs>
                <w:tab w:val="left" w:pos="278"/>
                <w:tab w:val="left" w:pos="392"/>
              </w:tabs>
              <w:spacing w:before="83" w:line="261" w:lineRule="auto"/>
              <w:ind w:right="176"/>
            </w:pPr>
            <w:r>
              <w:rPr>
                <w:strike/>
                <w:color w:val="000000"/>
                <w:spacing w:val="40"/>
                <w:shd w:val="clear" w:color="auto" w:fill="D2D2D2"/>
              </w:rPr>
              <w:t xml:space="preserve"> </w:t>
            </w:r>
            <w:r>
              <w:rPr>
                <w:strike/>
                <w:color w:val="6F2F9F"/>
                <w:shd w:val="clear" w:color="auto" w:fill="D2D2D2"/>
              </w:rPr>
              <w:t>Activities</w:t>
            </w:r>
            <w:r>
              <w:rPr>
                <w:strike/>
                <w:color w:val="6F2F9F"/>
                <w:spacing w:val="-5"/>
                <w:shd w:val="clear" w:color="auto" w:fill="D2D2D2"/>
              </w:rPr>
              <w:t xml:space="preserve"> </w:t>
            </w:r>
            <w:r>
              <w:rPr>
                <w:strike/>
                <w:color w:val="6F2F9F"/>
                <w:shd w:val="clear" w:color="auto" w:fill="D2D2D2"/>
              </w:rPr>
              <w:t>shall</w:t>
            </w:r>
            <w:r>
              <w:rPr>
                <w:strike/>
                <w:color w:val="6F2F9F"/>
                <w:spacing w:val="-3"/>
                <w:shd w:val="clear" w:color="auto" w:fill="D2D2D2"/>
              </w:rPr>
              <w:t xml:space="preserve"> </w:t>
            </w:r>
            <w:r>
              <w:rPr>
                <w:strike/>
                <w:color w:val="6F2F9F"/>
                <w:shd w:val="clear" w:color="auto" w:fill="D2D2D2"/>
              </w:rPr>
              <w:t>meet</w:t>
            </w:r>
            <w:r>
              <w:rPr>
                <w:strike/>
                <w:color w:val="6F2F9F"/>
                <w:spacing w:val="-7"/>
                <w:shd w:val="clear" w:color="auto" w:fill="D2D2D2"/>
              </w:rPr>
              <w:t xml:space="preserve"> </w:t>
            </w:r>
            <w:r>
              <w:rPr>
                <w:strike/>
                <w:color w:val="6F2F9F"/>
                <w:shd w:val="clear" w:color="auto" w:fill="D2D2D2"/>
              </w:rPr>
              <w:t>the</w:t>
            </w:r>
            <w:r>
              <w:rPr>
                <w:strike/>
                <w:color w:val="6F2F9F"/>
                <w:spacing w:val="-5"/>
                <w:shd w:val="clear" w:color="auto" w:fill="D2D2D2"/>
              </w:rPr>
              <w:t xml:space="preserve"> </w:t>
            </w:r>
            <w:r>
              <w:rPr>
                <w:strike/>
                <w:color w:val="6F2F9F"/>
                <w:shd w:val="clear" w:color="auto" w:fill="D2D2D2"/>
              </w:rPr>
              <w:t>following</w:t>
            </w:r>
            <w:r>
              <w:rPr>
                <w:strike/>
                <w:color w:val="6F2F9F"/>
                <w:spacing w:val="-4"/>
                <w:shd w:val="clear" w:color="auto" w:fill="D2D2D2"/>
              </w:rPr>
              <w:t xml:space="preserve"> </w:t>
            </w:r>
            <w:r>
              <w:rPr>
                <w:strike/>
                <w:color w:val="6F2F9F"/>
                <w:shd w:val="clear" w:color="auto" w:fill="D2D2D2"/>
              </w:rPr>
              <w:t>standards</w:t>
            </w:r>
            <w:r>
              <w:rPr>
                <w:strike/>
                <w:color w:val="6F2F9F"/>
                <w:spacing w:val="-5"/>
                <w:shd w:val="clear" w:color="auto" w:fill="D2D2D2"/>
              </w:rPr>
              <w:t xml:space="preserve"> </w:t>
            </w:r>
            <w:r>
              <w:rPr>
                <w:strike/>
                <w:color w:val="6F2F9F"/>
                <w:shd w:val="clear" w:color="auto" w:fill="D2D2D2"/>
              </w:rPr>
              <w:t>of</w:t>
            </w:r>
            <w:r>
              <w:rPr>
                <w:strike/>
                <w:color w:val="6F2F9F"/>
                <w:spacing w:val="-5"/>
                <w:shd w:val="clear" w:color="auto" w:fill="D2D2D2"/>
              </w:rPr>
              <w:t xml:space="preserve"> </w:t>
            </w:r>
            <w:r>
              <w:rPr>
                <w:strike/>
                <w:color w:val="6F2F9F"/>
                <w:shd w:val="clear" w:color="auto" w:fill="D2D2D2"/>
              </w:rPr>
              <w:t>the</w:t>
            </w:r>
            <w:r>
              <w:rPr>
                <w:strike/>
                <w:color w:val="6F2F9F"/>
                <w:spacing w:val="-5"/>
                <w:shd w:val="clear" w:color="auto" w:fill="D2D2D2"/>
              </w:rPr>
              <w:t xml:space="preserve"> </w:t>
            </w:r>
            <w:r>
              <w:rPr>
                <w:strike/>
                <w:color w:val="6F2F9F"/>
                <w:shd w:val="clear" w:color="auto" w:fill="D2D2D2"/>
              </w:rPr>
              <w:t>Commercial</w:t>
            </w:r>
            <w:r>
              <w:rPr>
                <w:color w:val="6F2F9F"/>
              </w:rPr>
              <w:t xml:space="preserve"> </w:t>
            </w:r>
            <w:r>
              <w:rPr>
                <w:strike/>
                <w:color w:val="6F2F9F"/>
                <w:shd w:val="clear" w:color="auto" w:fill="D2D2D2"/>
              </w:rPr>
              <w:t>Local Zone:</w:t>
            </w:r>
          </w:p>
          <w:p w:rsidR="00EB0065" w:rsidRDefault="00751AA3" w14:paraId="18D0A2E1" w14:textId="77777777">
            <w:pPr>
              <w:pStyle w:val="TableParagraph"/>
              <w:numPr>
                <w:ilvl w:val="1"/>
                <w:numId w:val="83"/>
              </w:numPr>
              <w:tabs>
                <w:tab w:val="left" w:pos="929"/>
              </w:tabs>
              <w:spacing w:before="144"/>
              <w:ind w:hanging="451"/>
            </w:pPr>
            <w:r>
              <w:rPr>
                <w:strike/>
                <w:color w:val="6F2F9F"/>
                <w:shd w:val="clear" w:color="auto" w:fill="D2D2D2"/>
              </w:rPr>
              <w:t>Rule</w:t>
            </w:r>
            <w:r>
              <w:rPr>
                <w:strike/>
                <w:color w:val="6F2F9F"/>
                <w:spacing w:val="-6"/>
                <w:shd w:val="clear" w:color="auto" w:fill="D2D2D2"/>
              </w:rPr>
              <w:t xml:space="preserve"> </w:t>
            </w:r>
            <w:r>
              <w:rPr>
                <w:strike/>
                <w:color w:val="6F2F9F"/>
                <w:shd w:val="clear" w:color="auto" w:fill="D2D2D2"/>
              </w:rPr>
              <w:t>15.5.2.1</w:t>
            </w:r>
            <w:r>
              <w:rPr>
                <w:strike/>
                <w:color w:val="6F2F9F"/>
                <w:spacing w:val="-6"/>
                <w:shd w:val="clear" w:color="auto" w:fill="D2D2D2"/>
              </w:rPr>
              <w:t xml:space="preserve"> </w:t>
            </w:r>
            <w:r>
              <w:rPr>
                <w:strike/>
                <w:color w:val="6F2F9F"/>
                <w:shd w:val="clear" w:color="auto" w:fill="D2D2D2"/>
              </w:rPr>
              <w:t>Maximum</w:t>
            </w:r>
            <w:r>
              <w:rPr>
                <w:strike/>
                <w:color w:val="6F2F9F"/>
                <w:spacing w:val="-4"/>
                <w:shd w:val="clear" w:color="auto" w:fill="D2D2D2"/>
              </w:rPr>
              <w:t xml:space="preserve"> </w:t>
            </w:r>
            <w:r>
              <w:rPr>
                <w:strike/>
                <w:color w:val="6F2F9F"/>
                <w:shd w:val="clear" w:color="auto" w:fill="D2D2D2"/>
              </w:rPr>
              <w:t>building</w:t>
            </w:r>
            <w:r>
              <w:rPr>
                <w:strike/>
                <w:color w:val="6F2F9F"/>
                <w:spacing w:val="-3"/>
                <w:shd w:val="clear" w:color="auto" w:fill="D2D2D2"/>
              </w:rPr>
              <w:t xml:space="preserve"> </w:t>
            </w:r>
            <w:r>
              <w:rPr>
                <w:strike/>
                <w:color w:val="6F2F9F"/>
                <w:spacing w:val="-2"/>
                <w:shd w:val="clear" w:color="auto" w:fill="D2D2D2"/>
              </w:rPr>
              <w:t>height</w:t>
            </w:r>
          </w:p>
          <w:p w:rsidR="00EB0065" w:rsidRDefault="00751AA3" w14:paraId="1705600B" w14:textId="77777777">
            <w:pPr>
              <w:pStyle w:val="TableParagraph"/>
              <w:numPr>
                <w:ilvl w:val="1"/>
                <w:numId w:val="83"/>
              </w:numPr>
              <w:tabs>
                <w:tab w:val="left" w:pos="929"/>
              </w:tabs>
              <w:spacing w:before="160"/>
              <w:ind w:hanging="451"/>
            </w:pPr>
            <w:r>
              <w:rPr>
                <w:strike/>
                <w:color w:val="6F2F9F"/>
                <w:shd w:val="clear" w:color="auto" w:fill="D2D2D2"/>
              </w:rPr>
              <w:t>Rule</w:t>
            </w:r>
            <w:r>
              <w:rPr>
                <w:strike/>
                <w:color w:val="6F2F9F"/>
                <w:spacing w:val="-6"/>
                <w:shd w:val="clear" w:color="auto" w:fill="D2D2D2"/>
              </w:rPr>
              <w:t xml:space="preserve"> </w:t>
            </w:r>
            <w:r>
              <w:rPr>
                <w:strike/>
                <w:color w:val="6F2F9F"/>
                <w:shd w:val="clear" w:color="auto" w:fill="D2D2D2"/>
              </w:rPr>
              <w:t>15.5.2.2</w:t>
            </w:r>
            <w:r>
              <w:rPr>
                <w:strike/>
                <w:color w:val="6F2F9F"/>
                <w:spacing w:val="-7"/>
                <w:shd w:val="clear" w:color="auto" w:fill="D2D2D2"/>
              </w:rPr>
              <w:t xml:space="preserve"> </w:t>
            </w:r>
            <w:r>
              <w:rPr>
                <w:strike/>
                <w:color w:val="6F2F9F"/>
                <w:shd w:val="clear" w:color="auto" w:fill="D2D2D2"/>
              </w:rPr>
              <w:t>Building</w:t>
            </w:r>
            <w:r>
              <w:rPr>
                <w:strike/>
                <w:color w:val="6F2F9F"/>
                <w:spacing w:val="-4"/>
                <w:shd w:val="clear" w:color="auto" w:fill="D2D2D2"/>
              </w:rPr>
              <w:t xml:space="preserve"> </w:t>
            </w:r>
            <w:r>
              <w:rPr>
                <w:strike/>
                <w:color w:val="6F2F9F"/>
                <w:shd w:val="clear" w:color="auto" w:fill="D2D2D2"/>
              </w:rPr>
              <w:t>setback</w:t>
            </w:r>
            <w:r>
              <w:rPr>
                <w:strike/>
                <w:color w:val="6F2F9F"/>
                <w:spacing w:val="-6"/>
                <w:shd w:val="clear" w:color="auto" w:fill="D2D2D2"/>
              </w:rPr>
              <w:t xml:space="preserve"> </w:t>
            </w:r>
            <w:r>
              <w:rPr>
                <w:strike/>
                <w:color w:val="6F2F9F"/>
                <w:shd w:val="clear" w:color="auto" w:fill="D2D2D2"/>
              </w:rPr>
              <w:t>from</w:t>
            </w:r>
            <w:r>
              <w:rPr>
                <w:strike/>
                <w:color w:val="6F2F9F"/>
                <w:spacing w:val="-4"/>
                <w:shd w:val="clear" w:color="auto" w:fill="D2D2D2"/>
              </w:rPr>
              <w:t xml:space="preserve"> </w:t>
            </w:r>
            <w:r>
              <w:rPr>
                <w:strike/>
                <w:color w:val="6F2F9F"/>
                <w:shd w:val="clear" w:color="auto" w:fill="D2D2D2"/>
              </w:rPr>
              <w:t>road</w:t>
            </w:r>
            <w:r>
              <w:rPr>
                <w:strike/>
                <w:color w:val="6F2F9F"/>
                <w:spacing w:val="-6"/>
                <w:shd w:val="clear" w:color="auto" w:fill="D2D2D2"/>
              </w:rPr>
              <w:t xml:space="preserve"> </w:t>
            </w:r>
            <w:proofErr w:type="gramStart"/>
            <w:r>
              <w:rPr>
                <w:strike/>
                <w:color w:val="6F2F9F"/>
                <w:spacing w:val="-2"/>
                <w:shd w:val="clear" w:color="auto" w:fill="D2D2D2"/>
              </w:rPr>
              <w:t>boundaries</w:t>
            </w:r>
            <w:proofErr w:type="gramEnd"/>
          </w:p>
          <w:p w:rsidR="00EB0065" w:rsidRDefault="00751AA3" w14:paraId="4442325B" w14:textId="77777777">
            <w:pPr>
              <w:pStyle w:val="TableParagraph"/>
              <w:numPr>
                <w:ilvl w:val="1"/>
                <w:numId w:val="83"/>
              </w:numPr>
              <w:tabs>
                <w:tab w:val="left" w:pos="929"/>
              </w:tabs>
              <w:spacing w:before="168" w:line="256" w:lineRule="auto"/>
              <w:ind w:right="214"/>
            </w:pPr>
            <w:r>
              <w:rPr>
                <w:strike/>
                <w:color w:val="6F2F9F"/>
                <w:shd w:val="clear" w:color="auto" w:fill="D2D2D2"/>
              </w:rPr>
              <w:t>Rule</w:t>
            </w:r>
            <w:r>
              <w:rPr>
                <w:strike/>
                <w:color w:val="6F2F9F"/>
                <w:spacing w:val="-8"/>
                <w:shd w:val="clear" w:color="auto" w:fill="D2D2D2"/>
              </w:rPr>
              <w:t xml:space="preserve"> </w:t>
            </w:r>
            <w:r>
              <w:rPr>
                <w:strike/>
                <w:color w:val="6F2F9F"/>
                <w:shd w:val="clear" w:color="auto" w:fill="D2D2D2"/>
              </w:rPr>
              <w:t>15.5.2.3</w:t>
            </w:r>
            <w:r>
              <w:rPr>
                <w:strike/>
                <w:color w:val="6F2F9F"/>
                <w:spacing w:val="-8"/>
                <w:shd w:val="clear" w:color="auto" w:fill="D2D2D2"/>
              </w:rPr>
              <w:t xml:space="preserve"> </w:t>
            </w:r>
            <w:r>
              <w:rPr>
                <w:strike/>
                <w:color w:val="6F2F9F"/>
                <w:shd w:val="clear" w:color="auto" w:fill="D2D2D2"/>
              </w:rPr>
              <w:t>Minimum</w:t>
            </w:r>
            <w:r>
              <w:rPr>
                <w:strike/>
                <w:color w:val="6F2F9F"/>
                <w:spacing w:val="-6"/>
                <w:shd w:val="clear" w:color="auto" w:fill="D2D2D2"/>
              </w:rPr>
              <w:t xml:space="preserve"> </w:t>
            </w:r>
            <w:r>
              <w:rPr>
                <w:strike/>
                <w:color w:val="6F2F9F"/>
                <w:shd w:val="clear" w:color="auto" w:fill="D2D2D2"/>
              </w:rPr>
              <w:t>building</w:t>
            </w:r>
            <w:r>
              <w:rPr>
                <w:strike/>
                <w:color w:val="6F2F9F"/>
                <w:spacing w:val="-5"/>
                <w:shd w:val="clear" w:color="auto" w:fill="D2D2D2"/>
              </w:rPr>
              <w:t xml:space="preserve"> </w:t>
            </w:r>
            <w:r>
              <w:rPr>
                <w:strike/>
                <w:color w:val="6F2F9F"/>
                <w:shd w:val="clear" w:color="auto" w:fill="D2D2D2"/>
              </w:rPr>
              <w:t>setback</w:t>
            </w:r>
            <w:r>
              <w:rPr>
                <w:strike/>
                <w:color w:val="6F2F9F"/>
                <w:spacing w:val="-8"/>
                <w:shd w:val="clear" w:color="auto" w:fill="D2D2D2"/>
              </w:rPr>
              <w:t xml:space="preserve"> </w:t>
            </w:r>
            <w:r>
              <w:rPr>
                <w:strike/>
                <w:color w:val="6F2F9F"/>
                <w:shd w:val="clear" w:color="auto" w:fill="D2D2D2"/>
              </w:rPr>
              <w:t>from</w:t>
            </w:r>
            <w:r>
              <w:rPr>
                <w:strike/>
                <w:color w:val="6F2F9F"/>
                <w:spacing w:val="-7"/>
                <w:shd w:val="clear" w:color="auto" w:fill="D2D2D2"/>
              </w:rPr>
              <w:t xml:space="preserve"> </w:t>
            </w:r>
            <w:r>
              <w:rPr>
                <w:strike/>
                <w:color w:val="6F2F9F"/>
                <w:shd w:val="clear" w:color="auto" w:fill="D2D2D2"/>
              </w:rPr>
              <w:t>residential</w:t>
            </w:r>
            <w:r>
              <w:rPr>
                <w:color w:val="6F2F9F"/>
              </w:rPr>
              <w:t xml:space="preserve"> </w:t>
            </w:r>
            <w:r>
              <w:rPr>
                <w:strike/>
                <w:color w:val="6F2F9F"/>
                <w:spacing w:val="-2"/>
                <w:shd w:val="clear" w:color="auto" w:fill="D2D2D2"/>
              </w:rPr>
              <w:t>zones</w:t>
            </w:r>
          </w:p>
          <w:p w:rsidR="00EB0065" w:rsidRDefault="00751AA3" w14:paraId="3A9294EA" w14:textId="77777777">
            <w:pPr>
              <w:pStyle w:val="TableParagraph"/>
              <w:numPr>
                <w:ilvl w:val="1"/>
                <w:numId w:val="83"/>
              </w:numPr>
              <w:tabs>
                <w:tab w:val="left" w:pos="929"/>
              </w:tabs>
              <w:spacing w:before="145"/>
              <w:ind w:hanging="451"/>
            </w:pPr>
            <w:r>
              <w:rPr>
                <w:strike/>
                <w:color w:val="6F2F9F"/>
                <w:shd w:val="clear" w:color="auto" w:fill="D2D2D2"/>
              </w:rPr>
              <w:t>Rule</w:t>
            </w:r>
            <w:r>
              <w:rPr>
                <w:strike/>
                <w:color w:val="6F2F9F"/>
                <w:spacing w:val="-5"/>
                <w:shd w:val="clear" w:color="auto" w:fill="D2D2D2"/>
              </w:rPr>
              <w:t xml:space="preserve"> </w:t>
            </w:r>
            <w:r>
              <w:rPr>
                <w:strike/>
                <w:color w:val="6F2F9F"/>
                <w:shd w:val="clear" w:color="auto" w:fill="D2D2D2"/>
              </w:rPr>
              <w:t>15.5.2.4</w:t>
            </w:r>
            <w:r>
              <w:rPr>
                <w:strike/>
                <w:color w:val="6F2F9F"/>
                <w:spacing w:val="-4"/>
                <w:shd w:val="clear" w:color="auto" w:fill="D2D2D2"/>
              </w:rPr>
              <w:t xml:space="preserve"> </w:t>
            </w:r>
            <w:r>
              <w:rPr>
                <w:strike/>
                <w:color w:val="6F2F9F"/>
                <w:shd w:val="clear" w:color="auto" w:fill="D2D2D2"/>
              </w:rPr>
              <w:t>Sunlight</w:t>
            </w:r>
            <w:r>
              <w:rPr>
                <w:strike/>
                <w:color w:val="6F2F9F"/>
                <w:spacing w:val="-6"/>
                <w:shd w:val="clear" w:color="auto" w:fill="D2D2D2"/>
              </w:rPr>
              <w:t xml:space="preserve"> </w:t>
            </w:r>
            <w:r>
              <w:rPr>
                <w:strike/>
                <w:color w:val="6F2F9F"/>
                <w:shd w:val="clear" w:color="auto" w:fill="D2D2D2"/>
              </w:rPr>
              <w:t>and</w:t>
            </w:r>
            <w:r>
              <w:rPr>
                <w:strike/>
                <w:color w:val="6F2F9F"/>
                <w:spacing w:val="-5"/>
                <w:shd w:val="clear" w:color="auto" w:fill="D2D2D2"/>
              </w:rPr>
              <w:t xml:space="preserve"> </w:t>
            </w:r>
            <w:r>
              <w:rPr>
                <w:strike/>
                <w:color w:val="6F2F9F"/>
                <w:shd w:val="clear" w:color="auto" w:fill="D2D2D2"/>
              </w:rPr>
              <w:t>outlook</w:t>
            </w:r>
            <w:r>
              <w:rPr>
                <w:strike/>
                <w:color w:val="6F2F9F"/>
                <w:spacing w:val="-4"/>
                <w:shd w:val="clear" w:color="auto" w:fill="D2D2D2"/>
              </w:rPr>
              <w:t xml:space="preserve"> </w:t>
            </w:r>
            <w:r>
              <w:rPr>
                <w:strike/>
                <w:color w:val="6F2F9F"/>
                <w:shd w:val="clear" w:color="auto" w:fill="D2D2D2"/>
              </w:rPr>
              <w:t>with</w:t>
            </w:r>
            <w:r>
              <w:rPr>
                <w:strike/>
                <w:color w:val="6F2F9F"/>
                <w:spacing w:val="-5"/>
                <w:shd w:val="clear" w:color="auto" w:fill="D2D2D2"/>
              </w:rPr>
              <w:t xml:space="preserve"> </w:t>
            </w:r>
            <w:r>
              <w:rPr>
                <w:strike/>
                <w:color w:val="6F2F9F"/>
                <w:shd w:val="clear" w:color="auto" w:fill="D2D2D2"/>
              </w:rPr>
              <w:t>a</w:t>
            </w:r>
            <w:r>
              <w:rPr>
                <w:strike/>
                <w:color w:val="6F2F9F"/>
                <w:spacing w:val="-4"/>
                <w:shd w:val="clear" w:color="auto" w:fill="D2D2D2"/>
              </w:rPr>
              <w:t xml:space="preserve"> </w:t>
            </w:r>
            <w:r>
              <w:rPr>
                <w:strike/>
                <w:color w:val="6F2F9F"/>
                <w:shd w:val="clear" w:color="auto" w:fill="D2D2D2"/>
              </w:rPr>
              <w:t>residential</w:t>
            </w:r>
            <w:r>
              <w:rPr>
                <w:strike/>
                <w:color w:val="6F2F9F"/>
                <w:spacing w:val="-3"/>
                <w:shd w:val="clear" w:color="auto" w:fill="D2D2D2"/>
              </w:rPr>
              <w:t xml:space="preserve"> </w:t>
            </w:r>
            <w:r>
              <w:rPr>
                <w:strike/>
                <w:color w:val="6F2F9F"/>
                <w:spacing w:val="-4"/>
                <w:shd w:val="clear" w:color="auto" w:fill="D2D2D2"/>
              </w:rPr>
              <w:t>zone</w:t>
            </w:r>
          </w:p>
          <w:p w:rsidR="00EB0065" w:rsidRDefault="00751AA3" w14:paraId="2467B644" w14:textId="77777777">
            <w:pPr>
              <w:pStyle w:val="TableParagraph"/>
              <w:numPr>
                <w:ilvl w:val="1"/>
                <w:numId w:val="83"/>
              </w:numPr>
              <w:tabs>
                <w:tab w:val="left" w:pos="929"/>
              </w:tabs>
              <w:spacing w:before="169"/>
              <w:ind w:hanging="451"/>
            </w:pPr>
            <w:r>
              <w:rPr>
                <w:strike/>
                <w:color w:val="6F2F9F"/>
                <w:shd w:val="clear" w:color="auto" w:fill="D2D2D2"/>
              </w:rPr>
              <w:t>Rule</w:t>
            </w:r>
            <w:r>
              <w:rPr>
                <w:strike/>
                <w:color w:val="6F2F9F"/>
                <w:spacing w:val="-8"/>
                <w:shd w:val="clear" w:color="auto" w:fill="D2D2D2"/>
              </w:rPr>
              <w:t xml:space="preserve"> </w:t>
            </w:r>
            <w:r>
              <w:rPr>
                <w:strike/>
                <w:color w:val="6F2F9F"/>
                <w:shd w:val="clear" w:color="auto" w:fill="D2D2D2"/>
              </w:rPr>
              <w:t>15.5.2.5</w:t>
            </w:r>
            <w:r>
              <w:rPr>
                <w:strike/>
                <w:color w:val="6F2F9F"/>
                <w:spacing w:val="-6"/>
                <w:shd w:val="clear" w:color="auto" w:fill="D2D2D2"/>
              </w:rPr>
              <w:t xml:space="preserve"> </w:t>
            </w:r>
            <w:r>
              <w:rPr>
                <w:strike/>
                <w:color w:val="6F2F9F"/>
                <w:shd w:val="clear" w:color="auto" w:fill="D2D2D2"/>
              </w:rPr>
              <w:t>Outdoor</w:t>
            </w:r>
            <w:r>
              <w:rPr>
                <w:strike/>
                <w:color w:val="6F2F9F"/>
                <w:spacing w:val="-6"/>
                <w:shd w:val="clear" w:color="auto" w:fill="D2D2D2"/>
              </w:rPr>
              <w:t xml:space="preserve"> </w:t>
            </w:r>
            <w:r>
              <w:rPr>
                <w:strike/>
                <w:color w:val="6F2F9F"/>
                <w:shd w:val="clear" w:color="auto" w:fill="D2D2D2"/>
              </w:rPr>
              <w:t>storage</w:t>
            </w:r>
            <w:r>
              <w:rPr>
                <w:strike/>
                <w:color w:val="6F2F9F"/>
                <w:spacing w:val="-5"/>
                <w:shd w:val="clear" w:color="auto" w:fill="D2D2D2"/>
              </w:rPr>
              <w:t xml:space="preserve"> </w:t>
            </w:r>
            <w:r>
              <w:rPr>
                <w:strike/>
                <w:color w:val="6F2F9F"/>
                <w:spacing w:val="-2"/>
                <w:shd w:val="clear" w:color="auto" w:fill="D2D2D2"/>
              </w:rPr>
              <w:t>areas</w:t>
            </w:r>
          </w:p>
          <w:p w:rsidR="00EB0065" w:rsidRDefault="00751AA3" w14:paraId="39C81FB4" w14:textId="77777777">
            <w:pPr>
              <w:pStyle w:val="TableParagraph"/>
              <w:numPr>
                <w:ilvl w:val="1"/>
                <w:numId w:val="83"/>
              </w:numPr>
              <w:tabs>
                <w:tab w:val="left" w:pos="929"/>
              </w:tabs>
              <w:spacing w:before="163"/>
              <w:ind w:hanging="451"/>
            </w:pPr>
            <w:r>
              <w:rPr>
                <w:strike/>
                <w:color w:val="6F2F9F"/>
                <w:shd w:val="clear" w:color="auto" w:fill="D2D2D2"/>
              </w:rPr>
              <w:t>Rule</w:t>
            </w:r>
            <w:r>
              <w:rPr>
                <w:strike/>
                <w:color w:val="6F2F9F"/>
                <w:spacing w:val="-6"/>
                <w:shd w:val="clear" w:color="auto" w:fill="D2D2D2"/>
              </w:rPr>
              <w:t xml:space="preserve"> </w:t>
            </w:r>
            <w:r>
              <w:rPr>
                <w:strike/>
                <w:color w:val="6F2F9F"/>
                <w:shd w:val="clear" w:color="auto" w:fill="D2D2D2"/>
              </w:rPr>
              <w:t>15.5.2.6</w:t>
            </w:r>
            <w:r>
              <w:rPr>
                <w:strike/>
                <w:color w:val="6F2F9F"/>
                <w:spacing w:val="-7"/>
                <w:shd w:val="clear" w:color="auto" w:fill="D2D2D2"/>
              </w:rPr>
              <w:t xml:space="preserve"> </w:t>
            </w:r>
            <w:r>
              <w:rPr>
                <w:strike/>
                <w:color w:val="6F2F9F"/>
                <w:shd w:val="clear" w:color="auto" w:fill="D2D2D2"/>
              </w:rPr>
              <w:t>Landscaping</w:t>
            </w:r>
            <w:r>
              <w:rPr>
                <w:strike/>
                <w:color w:val="6F2F9F"/>
                <w:spacing w:val="-4"/>
                <w:shd w:val="clear" w:color="auto" w:fill="D2D2D2"/>
              </w:rPr>
              <w:t xml:space="preserve"> </w:t>
            </w:r>
            <w:r>
              <w:rPr>
                <w:strike/>
                <w:color w:val="6F2F9F"/>
                <w:shd w:val="clear" w:color="auto" w:fill="D2D2D2"/>
              </w:rPr>
              <w:t>and</w:t>
            </w:r>
            <w:r>
              <w:rPr>
                <w:strike/>
                <w:color w:val="6F2F9F"/>
                <w:spacing w:val="-6"/>
                <w:shd w:val="clear" w:color="auto" w:fill="D2D2D2"/>
              </w:rPr>
              <w:t xml:space="preserve"> </w:t>
            </w:r>
            <w:r>
              <w:rPr>
                <w:strike/>
                <w:color w:val="6F2F9F"/>
                <w:spacing w:val="-2"/>
                <w:shd w:val="clear" w:color="auto" w:fill="D2D2D2"/>
              </w:rPr>
              <w:t>trees</w:t>
            </w:r>
          </w:p>
          <w:p w:rsidR="00EB0065" w:rsidRDefault="00751AA3" w14:paraId="4D74FD6E" w14:textId="77777777">
            <w:pPr>
              <w:pStyle w:val="TableParagraph"/>
              <w:numPr>
                <w:ilvl w:val="1"/>
                <w:numId w:val="83"/>
              </w:numPr>
              <w:tabs>
                <w:tab w:val="left" w:pos="732"/>
              </w:tabs>
              <w:spacing w:before="168"/>
              <w:ind w:left="732" w:hanging="254"/>
            </w:pPr>
            <w:r>
              <w:rPr>
                <w:strike/>
                <w:color w:val="6F2F9F"/>
                <w:spacing w:val="44"/>
                <w:shd w:val="clear" w:color="auto" w:fill="D2D2D2"/>
              </w:rPr>
              <w:t xml:space="preserve">  </w:t>
            </w:r>
            <w:r>
              <w:rPr>
                <w:strike/>
                <w:color w:val="6F2F9F"/>
                <w:shd w:val="clear" w:color="auto" w:fill="D2D2D2"/>
              </w:rPr>
              <w:t>Rule</w:t>
            </w:r>
            <w:r>
              <w:rPr>
                <w:strike/>
                <w:color w:val="6F2F9F"/>
                <w:spacing w:val="-2"/>
                <w:shd w:val="clear" w:color="auto" w:fill="D2D2D2"/>
              </w:rPr>
              <w:t xml:space="preserve"> </w:t>
            </w:r>
            <w:r>
              <w:rPr>
                <w:strike/>
                <w:color w:val="6F2F9F"/>
                <w:shd w:val="clear" w:color="auto" w:fill="D2D2D2"/>
              </w:rPr>
              <w:t>15.5.2.7</w:t>
            </w:r>
            <w:r>
              <w:rPr>
                <w:strike/>
                <w:color w:val="6F2F9F"/>
                <w:spacing w:val="-4"/>
                <w:shd w:val="clear" w:color="auto" w:fill="D2D2D2"/>
              </w:rPr>
              <w:t xml:space="preserve"> </w:t>
            </w:r>
            <w:r>
              <w:rPr>
                <w:strike/>
                <w:color w:val="6F2F9F"/>
                <w:shd w:val="clear" w:color="auto" w:fill="D2D2D2"/>
              </w:rPr>
              <w:t>Water</w:t>
            </w:r>
            <w:r>
              <w:rPr>
                <w:strike/>
                <w:color w:val="6F2F9F"/>
                <w:spacing w:val="-3"/>
                <w:shd w:val="clear" w:color="auto" w:fill="D2D2D2"/>
              </w:rPr>
              <w:t xml:space="preserve"> </w:t>
            </w:r>
            <w:r>
              <w:rPr>
                <w:strike/>
                <w:color w:val="6F2F9F"/>
                <w:shd w:val="clear" w:color="auto" w:fill="D2D2D2"/>
              </w:rPr>
              <w:t>supply</w:t>
            </w:r>
            <w:r>
              <w:rPr>
                <w:strike/>
                <w:color w:val="6F2F9F"/>
                <w:spacing w:val="-3"/>
                <w:shd w:val="clear" w:color="auto" w:fill="D2D2D2"/>
              </w:rPr>
              <w:t xml:space="preserve"> </w:t>
            </w:r>
            <w:r>
              <w:rPr>
                <w:strike/>
                <w:color w:val="6F2F9F"/>
                <w:shd w:val="clear" w:color="auto" w:fill="D2D2D2"/>
              </w:rPr>
              <w:t>for</w:t>
            </w:r>
            <w:r>
              <w:rPr>
                <w:strike/>
                <w:color w:val="6F2F9F"/>
                <w:spacing w:val="-3"/>
                <w:shd w:val="clear" w:color="auto" w:fill="D2D2D2"/>
              </w:rPr>
              <w:t xml:space="preserve"> </w:t>
            </w:r>
            <w:r>
              <w:rPr>
                <w:strike/>
                <w:color w:val="6F2F9F"/>
                <w:shd w:val="clear" w:color="auto" w:fill="D2D2D2"/>
              </w:rPr>
              <w:t>fire</w:t>
            </w:r>
            <w:r>
              <w:rPr>
                <w:strike/>
                <w:color w:val="6F2F9F"/>
                <w:spacing w:val="-3"/>
                <w:shd w:val="clear" w:color="auto" w:fill="D2D2D2"/>
              </w:rPr>
              <w:t xml:space="preserve"> </w:t>
            </w:r>
            <w:r>
              <w:rPr>
                <w:strike/>
                <w:color w:val="6F2F9F"/>
                <w:spacing w:val="-2"/>
                <w:shd w:val="clear" w:color="auto" w:fill="D2D2D2"/>
              </w:rPr>
              <w:t>fighting</w:t>
            </w:r>
          </w:p>
          <w:p w:rsidR="00EB0065" w:rsidRDefault="00751AA3" w14:paraId="1C2B31EA" w14:textId="77777777">
            <w:pPr>
              <w:pStyle w:val="TableParagraph"/>
              <w:numPr>
                <w:ilvl w:val="1"/>
                <w:numId w:val="83"/>
              </w:numPr>
              <w:tabs>
                <w:tab w:val="left" w:pos="783"/>
                <w:tab w:val="left" w:pos="929"/>
              </w:tabs>
              <w:spacing w:before="164" w:line="256" w:lineRule="auto"/>
              <w:ind w:right="506"/>
            </w:pPr>
            <w:r>
              <w:rPr>
                <w:strike/>
                <w:color w:val="6F2F9F"/>
                <w:spacing w:val="80"/>
                <w:shd w:val="clear" w:color="auto" w:fill="D2D2D2"/>
              </w:rPr>
              <w:t xml:space="preserve"> </w:t>
            </w:r>
            <w:r>
              <w:rPr>
                <w:strike/>
                <w:color w:val="6F2F9F"/>
                <w:shd w:val="clear" w:color="auto" w:fill="D2D2D2"/>
              </w:rPr>
              <w:t>Rule</w:t>
            </w:r>
            <w:r>
              <w:rPr>
                <w:strike/>
                <w:color w:val="6F2F9F"/>
                <w:spacing w:val="-5"/>
                <w:shd w:val="clear" w:color="auto" w:fill="D2D2D2"/>
              </w:rPr>
              <w:t xml:space="preserve"> </w:t>
            </w:r>
            <w:r>
              <w:rPr>
                <w:strike/>
                <w:color w:val="6F2F9F"/>
                <w:shd w:val="clear" w:color="auto" w:fill="D2D2D2"/>
              </w:rPr>
              <w:t>15.5.2.8</w:t>
            </w:r>
            <w:r>
              <w:rPr>
                <w:strike/>
                <w:color w:val="6F2F9F"/>
                <w:spacing w:val="-6"/>
                <w:shd w:val="clear" w:color="auto" w:fill="D2D2D2"/>
              </w:rPr>
              <w:t xml:space="preserve"> </w:t>
            </w:r>
            <w:r>
              <w:rPr>
                <w:strike/>
                <w:color w:val="6F2F9F"/>
                <w:shd w:val="clear" w:color="auto" w:fill="D2D2D2"/>
              </w:rPr>
              <w:t>Minimum</w:t>
            </w:r>
            <w:r>
              <w:rPr>
                <w:strike/>
                <w:color w:val="6F2F9F"/>
                <w:spacing w:val="-3"/>
                <w:shd w:val="clear" w:color="auto" w:fill="D2D2D2"/>
              </w:rPr>
              <w:t xml:space="preserve"> </w:t>
            </w:r>
            <w:r>
              <w:rPr>
                <w:strike/>
                <w:color w:val="6F2F9F"/>
                <w:shd w:val="clear" w:color="auto" w:fill="D2D2D2"/>
              </w:rPr>
              <w:t>building</w:t>
            </w:r>
            <w:r>
              <w:rPr>
                <w:strike/>
                <w:color w:val="6F2F9F"/>
                <w:spacing w:val="-2"/>
                <w:shd w:val="clear" w:color="auto" w:fill="D2D2D2"/>
              </w:rPr>
              <w:t xml:space="preserve"> </w:t>
            </w:r>
            <w:r>
              <w:rPr>
                <w:strike/>
                <w:color w:val="6F2F9F"/>
                <w:shd w:val="clear" w:color="auto" w:fill="D2D2D2"/>
              </w:rPr>
              <w:t>setback</w:t>
            </w:r>
            <w:r>
              <w:rPr>
                <w:strike/>
                <w:color w:val="6F2F9F"/>
                <w:spacing w:val="-5"/>
                <w:shd w:val="clear" w:color="auto" w:fill="D2D2D2"/>
              </w:rPr>
              <w:t xml:space="preserve"> </w:t>
            </w:r>
            <w:r>
              <w:rPr>
                <w:strike/>
                <w:color w:val="6F2F9F"/>
                <w:shd w:val="clear" w:color="auto" w:fill="D2D2D2"/>
              </w:rPr>
              <w:t>from</w:t>
            </w:r>
            <w:r>
              <w:rPr>
                <w:strike/>
                <w:color w:val="6F2F9F"/>
                <w:spacing w:val="-4"/>
                <w:shd w:val="clear" w:color="auto" w:fill="D2D2D2"/>
              </w:rPr>
              <w:t xml:space="preserve"> </w:t>
            </w:r>
            <w:r>
              <w:rPr>
                <w:strike/>
                <w:color w:val="6F2F9F"/>
                <w:shd w:val="clear" w:color="auto" w:fill="D2D2D2"/>
              </w:rPr>
              <w:t>railway</w:t>
            </w:r>
            <w:r>
              <w:rPr>
                <w:color w:val="6F2F9F"/>
              </w:rPr>
              <w:t xml:space="preserve"> </w:t>
            </w:r>
            <w:r>
              <w:rPr>
                <w:strike/>
                <w:color w:val="6F2F9F"/>
                <w:spacing w:val="-2"/>
                <w:shd w:val="clear" w:color="auto" w:fill="D2D2D2"/>
              </w:rPr>
              <w:t>corridor</w:t>
            </w:r>
          </w:p>
          <w:p w:rsidR="00EB0065" w:rsidRDefault="00751AA3" w14:paraId="4026A664" w14:textId="77777777">
            <w:pPr>
              <w:pStyle w:val="TableParagraph"/>
              <w:spacing w:before="79" w:line="340" w:lineRule="atLeast"/>
              <w:ind w:left="392" w:right="680"/>
            </w:pPr>
            <w:r>
              <w:rPr>
                <w:strike/>
                <w:color w:val="6F2F9F"/>
                <w:shd w:val="clear" w:color="auto" w:fill="D2D2D2"/>
              </w:rPr>
              <w:t>The</w:t>
            </w:r>
            <w:r>
              <w:rPr>
                <w:strike/>
                <w:color w:val="6F2F9F"/>
                <w:spacing w:val="-5"/>
                <w:shd w:val="clear" w:color="auto" w:fill="D2D2D2"/>
              </w:rPr>
              <w:t xml:space="preserve"> </w:t>
            </w:r>
            <w:r>
              <w:rPr>
                <w:strike/>
                <w:color w:val="6F2F9F"/>
                <w:shd w:val="clear" w:color="auto" w:fill="D2D2D2"/>
              </w:rPr>
              <w:t>built</w:t>
            </w:r>
            <w:r>
              <w:rPr>
                <w:strike/>
                <w:color w:val="6F2F9F"/>
                <w:spacing w:val="-7"/>
                <w:shd w:val="clear" w:color="auto" w:fill="D2D2D2"/>
              </w:rPr>
              <w:t xml:space="preserve"> </w:t>
            </w:r>
            <w:r>
              <w:rPr>
                <w:strike/>
                <w:color w:val="6F2F9F"/>
                <w:shd w:val="clear" w:color="auto" w:fill="D2D2D2"/>
              </w:rPr>
              <w:t>form</w:t>
            </w:r>
            <w:r>
              <w:rPr>
                <w:strike/>
                <w:color w:val="6F2F9F"/>
                <w:spacing w:val="-5"/>
                <w:shd w:val="clear" w:color="auto" w:fill="D2D2D2"/>
              </w:rPr>
              <w:t xml:space="preserve"> </w:t>
            </w:r>
            <w:r>
              <w:rPr>
                <w:strike/>
                <w:color w:val="6F2F9F"/>
                <w:shd w:val="clear" w:color="auto" w:fill="D2D2D2"/>
              </w:rPr>
              <w:t>standards</w:t>
            </w:r>
            <w:r>
              <w:rPr>
                <w:strike/>
                <w:color w:val="6F2F9F"/>
                <w:spacing w:val="-5"/>
                <w:shd w:val="clear" w:color="auto" w:fill="D2D2D2"/>
              </w:rPr>
              <w:t xml:space="preserve"> </w:t>
            </w:r>
            <w:r>
              <w:rPr>
                <w:strike/>
                <w:color w:val="6F2F9F"/>
                <w:shd w:val="clear" w:color="auto" w:fill="D2D2D2"/>
              </w:rPr>
              <w:t>in</w:t>
            </w:r>
            <w:r>
              <w:rPr>
                <w:strike/>
                <w:color w:val="6F2F9F"/>
                <w:spacing w:val="-6"/>
                <w:shd w:val="clear" w:color="auto" w:fill="D2D2D2"/>
              </w:rPr>
              <w:t xml:space="preserve"> </w:t>
            </w:r>
            <w:r>
              <w:rPr>
                <w:strike/>
                <w:color w:val="6F2F9F"/>
                <w:shd w:val="clear" w:color="auto" w:fill="D2D2D2"/>
              </w:rPr>
              <w:t>Rule</w:t>
            </w:r>
            <w:r>
              <w:rPr>
                <w:strike/>
                <w:color w:val="6F2F9F"/>
                <w:spacing w:val="-2"/>
                <w:shd w:val="clear" w:color="auto" w:fill="D2D2D2"/>
              </w:rPr>
              <w:t xml:space="preserve"> </w:t>
            </w:r>
            <w:r>
              <w:rPr>
                <w:strike/>
                <w:color w:val="6F2F9F"/>
                <w:shd w:val="clear" w:color="auto" w:fill="D2D2D2"/>
              </w:rPr>
              <w:t>14.12.2</w:t>
            </w:r>
            <w:r>
              <w:rPr>
                <w:strike/>
                <w:color w:val="6F2F9F"/>
                <w:spacing w:val="-2"/>
                <w:shd w:val="clear" w:color="auto" w:fill="D2D2D2"/>
              </w:rPr>
              <w:t xml:space="preserve"> </w:t>
            </w:r>
            <w:r>
              <w:rPr>
                <w:strike/>
                <w:color w:val="6F2F9F"/>
                <w:shd w:val="clear" w:color="auto" w:fill="D2D2D2"/>
              </w:rPr>
              <w:t>do</w:t>
            </w:r>
            <w:r>
              <w:rPr>
                <w:strike/>
                <w:color w:val="6F2F9F"/>
                <w:spacing w:val="-6"/>
                <w:shd w:val="clear" w:color="auto" w:fill="D2D2D2"/>
              </w:rPr>
              <w:t xml:space="preserve"> </w:t>
            </w:r>
            <w:r>
              <w:rPr>
                <w:strike/>
                <w:color w:val="6F2F9F"/>
                <w:shd w:val="clear" w:color="auto" w:fill="D2D2D2"/>
              </w:rPr>
              <w:t>not</w:t>
            </w:r>
            <w:r>
              <w:rPr>
                <w:strike/>
                <w:color w:val="6F2F9F"/>
                <w:spacing w:val="-7"/>
                <w:shd w:val="clear" w:color="auto" w:fill="D2D2D2"/>
              </w:rPr>
              <w:t xml:space="preserve"> </w:t>
            </w:r>
            <w:r>
              <w:rPr>
                <w:strike/>
                <w:color w:val="6F2F9F"/>
                <w:shd w:val="clear" w:color="auto" w:fill="D2D2D2"/>
              </w:rPr>
              <w:t>apply</w:t>
            </w:r>
            <w:r>
              <w:rPr>
                <w:color w:val="6F2F9F"/>
              </w:rPr>
              <w:t xml:space="preserve"> </w:t>
            </w:r>
            <w:r>
              <w:rPr>
                <w:color w:val="6F2F9F"/>
                <w:shd w:val="clear" w:color="auto" w:fill="D2D2D2"/>
              </w:rPr>
              <w:t>(Plan Change 5D Council Decision)</w:t>
            </w:r>
          </w:p>
        </w:tc>
      </w:tr>
      <w:tr w:rsidR="00EB0065" w14:paraId="5B036184" w14:textId="77777777">
        <w:trPr>
          <w:trHeight w:val="3466"/>
        </w:trPr>
        <w:tc>
          <w:tcPr>
            <w:tcW w:w="500" w:type="dxa"/>
          </w:tcPr>
          <w:p w:rsidR="00EB0065" w:rsidRDefault="00751AA3" w14:paraId="53C6BABA" w14:textId="77777777">
            <w:pPr>
              <w:pStyle w:val="TableParagraph"/>
              <w:ind w:left="67" w:right="57"/>
              <w:jc w:val="center"/>
              <w:rPr>
                <w:b/>
              </w:rPr>
            </w:pPr>
            <w:r>
              <w:rPr>
                <w:b/>
                <w:spacing w:val="-5"/>
              </w:rPr>
              <w:t>P21</w:t>
            </w:r>
          </w:p>
        </w:tc>
        <w:tc>
          <w:tcPr>
            <w:tcW w:w="2349" w:type="dxa"/>
          </w:tcPr>
          <w:p w:rsidR="00EB0065" w:rsidRDefault="00751AA3" w14:paraId="09F65B99" w14:textId="77777777">
            <w:pPr>
              <w:pStyle w:val="TableParagraph"/>
              <w:spacing w:before="83"/>
              <w:ind w:right="154"/>
            </w:pPr>
            <w:r>
              <w:t>All</w:t>
            </w:r>
            <w:r>
              <w:rPr>
                <w:spacing w:val="-13"/>
              </w:rPr>
              <w:t xml:space="preserve"> </w:t>
            </w:r>
            <w:r>
              <w:t>permitted</w:t>
            </w:r>
            <w:r>
              <w:rPr>
                <w:spacing w:val="-12"/>
              </w:rPr>
              <w:t xml:space="preserve"> </w:t>
            </w:r>
            <w:r>
              <w:t xml:space="preserve">activities in the Rural Urban Fringe Zone - </w:t>
            </w:r>
            <w:r>
              <w:rPr>
                <w:color w:val="0000FF"/>
              </w:rPr>
              <w:t>Rule</w:t>
            </w:r>
          </w:p>
          <w:p w:rsidR="00EB0065" w:rsidRDefault="00751AA3" w14:paraId="4B24B0E2" w14:textId="77777777">
            <w:pPr>
              <w:pStyle w:val="TableParagraph"/>
              <w:spacing w:before="1"/>
              <w:ind w:right="578"/>
            </w:pPr>
            <w:r>
              <w:rPr>
                <w:color w:val="0000FF"/>
              </w:rPr>
              <w:t>17.5.1.1</w:t>
            </w:r>
            <w:r>
              <w:rPr>
                <w:color w:val="0000FF"/>
                <w:spacing w:val="-13"/>
              </w:rPr>
              <w:t xml:space="preserve"> </w:t>
            </w:r>
            <w:r>
              <w:t xml:space="preserve">Permitted </w:t>
            </w:r>
            <w:r>
              <w:rPr>
                <w:spacing w:val="-2"/>
              </w:rPr>
              <w:t>activities</w:t>
            </w:r>
          </w:p>
        </w:tc>
        <w:tc>
          <w:tcPr>
            <w:tcW w:w="6224" w:type="dxa"/>
          </w:tcPr>
          <w:p w:rsidR="00EB0065" w:rsidRDefault="00751AA3" w14:paraId="59A29FB2" w14:textId="77777777">
            <w:pPr>
              <w:pStyle w:val="TableParagraph"/>
              <w:spacing w:before="83" w:line="256" w:lineRule="auto"/>
              <w:ind w:left="392" w:hanging="284"/>
            </w:pPr>
            <w:r>
              <w:t>a.</w:t>
            </w:r>
            <w:r>
              <w:rPr>
                <w:spacing w:val="66"/>
              </w:rPr>
              <w:t xml:space="preserve"> </w:t>
            </w:r>
            <w:r>
              <w:t>Activities</w:t>
            </w:r>
            <w:r>
              <w:rPr>
                <w:spacing w:val="-2"/>
              </w:rPr>
              <w:t xml:space="preserve"> </w:t>
            </w:r>
            <w:r>
              <w:t>shall</w:t>
            </w:r>
            <w:r>
              <w:rPr>
                <w:spacing w:val="-2"/>
              </w:rPr>
              <w:t xml:space="preserve"> </w:t>
            </w:r>
            <w:r>
              <w:t>meet</w:t>
            </w:r>
            <w:r>
              <w:rPr>
                <w:spacing w:val="-6"/>
              </w:rPr>
              <w:t xml:space="preserve"> </w:t>
            </w:r>
            <w:r>
              <w:t>the</w:t>
            </w:r>
            <w:r>
              <w:rPr>
                <w:spacing w:val="-4"/>
              </w:rPr>
              <w:t xml:space="preserve"> </w:t>
            </w:r>
            <w:r>
              <w:t>following</w:t>
            </w:r>
            <w:r>
              <w:rPr>
                <w:spacing w:val="-3"/>
              </w:rPr>
              <w:t xml:space="preserve"> </w:t>
            </w:r>
            <w:r>
              <w:t>standards</w:t>
            </w:r>
            <w:r>
              <w:rPr>
                <w:spacing w:val="-4"/>
              </w:rPr>
              <w:t xml:space="preserve"> </w:t>
            </w:r>
            <w:r>
              <w:t>of</w:t>
            </w:r>
            <w:r>
              <w:rPr>
                <w:spacing w:val="-4"/>
              </w:rPr>
              <w:t xml:space="preserve"> </w:t>
            </w:r>
            <w:r>
              <w:t>the</w:t>
            </w:r>
            <w:r>
              <w:rPr>
                <w:spacing w:val="-4"/>
              </w:rPr>
              <w:t xml:space="preserve"> </w:t>
            </w:r>
            <w:r>
              <w:t>Rural</w:t>
            </w:r>
            <w:r>
              <w:rPr>
                <w:spacing w:val="-3"/>
              </w:rPr>
              <w:t xml:space="preserve"> </w:t>
            </w:r>
            <w:r>
              <w:t>Urban Fringe Zone:</w:t>
            </w:r>
          </w:p>
          <w:p w:rsidR="00EB0065" w:rsidRDefault="00751AA3" w14:paraId="4ED56873" w14:textId="77777777">
            <w:pPr>
              <w:pStyle w:val="TableParagraph"/>
              <w:numPr>
                <w:ilvl w:val="0"/>
                <w:numId w:val="82"/>
              </w:numPr>
              <w:tabs>
                <w:tab w:val="left" w:pos="929"/>
              </w:tabs>
              <w:spacing w:before="150"/>
              <w:ind w:hanging="451"/>
            </w:pPr>
            <w:r>
              <w:rPr>
                <w:color w:val="0000FF"/>
              </w:rPr>
              <w:t>Rule</w:t>
            </w:r>
            <w:r>
              <w:rPr>
                <w:color w:val="0000FF"/>
                <w:spacing w:val="-5"/>
              </w:rPr>
              <w:t xml:space="preserve"> </w:t>
            </w:r>
            <w:r>
              <w:rPr>
                <w:color w:val="0000FF"/>
              </w:rPr>
              <w:t>17.5.2.2</w:t>
            </w:r>
            <w:r>
              <w:rPr>
                <w:color w:val="0000FF"/>
                <w:spacing w:val="-7"/>
              </w:rPr>
              <w:t xml:space="preserve"> </w:t>
            </w:r>
            <w:r>
              <w:t>Maximum</w:t>
            </w:r>
            <w:r>
              <w:rPr>
                <w:spacing w:val="-3"/>
              </w:rPr>
              <w:t xml:space="preserve"> </w:t>
            </w:r>
            <w:r>
              <w:t>building</w:t>
            </w:r>
            <w:r>
              <w:rPr>
                <w:spacing w:val="-3"/>
              </w:rPr>
              <w:t xml:space="preserve"> </w:t>
            </w:r>
            <w:r>
              <w:rPr>
                <w:spacing w:val="-2"/>
              </w:rPr>
              <w:t>height</w:t>
            </w:r>
          </w:p>
          <w:p w:rsidR="00EB0065" w:rsidRDefault="00751AA3" w14:paraId="6C14D61F" w14:textId="77777777">
            <w:pPr>
              <w:pStyle w:val="TableParagraph"/>
              <w:numPr>
                <w:ilvl w:val="0"/>
                <w:numId w:val="82"/>
              </w:numPr>
              <w:tabs>
                <w:tab w:val="left" w:pos="929"/>
              </w:tabs>
              <w:spacing w:before="164" w:line="256" w:lineRule="auto"/>
              <w:ind w:right="743"/>
            </w:pPr>
            <w:r>
              <w:rPr>
                <w:color w:val="0000FF"/>
              </w:rPr>
              <w:t>Rule</w:t>
            </w:r>
            <w:r>
              <w:rPr>
                <w:color w:val="0000FF"/>
                <w:spacing w:val="-7"/>
              </w:rPr>
              <w:t xml:space="preserve"> </w:t>
            </w:r>
            <w:r>
              <w:rPr>
                <w:color w:val="0000FF"/>
              </w:rPr>
              <w:t>17.5.2.3</w:t>
            </w:r>
            <w:r>
              <w:rPr>
                <w:color w:val="0000FF"/>
                <w:spacing w:val="-9"/>
              </w:rPr>
              <w:t xml:space="preserve"> </w:t>
            </w:r>
            <w:r>
              <w:t>Minimum</w:t>
            </w:r>
            <w:r>
              <w:rPr>
                <w:spacing w:val="-6"/>
              </w:rPr>
              <w:t xml:space="preserve"> </w:t>
            </w:r>
            <w:r>
              <w:t>building</w:t>
            </w:r>
            <w:r>
              <w:rPr>
                <w:spacing w:val="-5"/>
              </w:rPr>
              <w:t xml:space="preserve"> </w:t>
            </w:r>
            <w:r>
              <w:t>setback</w:t>
            </w:r>
            <w:r>
              <w:rPr>
                <w:spacing w:val="-8"/>
              </w:rPr>
              <w:t xml:space="preserve"> </w:t>
            </w:r>
            <w:r>
              <w:t>from</w:t>
            </w:r>
            <w:r>
              <w:rPr>
                <w:spacing w:val="-6"/>
              </w:rPr>
              <w:t xml:space="preserve"> </w:t>
            </w:r>
            <w:r>
              <w:t xml:space="preserve">road </w:t>
            </w:r>
            <w:r>
              <w:rPr>
                <w:spacing w:val="-2"/>
              </w:rPr>
              <w:t>boundaries</w:t>
            </w:r>
          </w:p>
          <w:p w:rsidR="00EB0065" w:rsidRDefault="00751AA3" w14:paraId="76675500" w14:textId="77777777">
            <w:pPr>
              <w:pStyle w:val="TableParagraph"/>
              <w:numPr>
                <w:ilvl w:val="0"/>
                <w:numId w:val="82"/>
              </w:numPr>
              <w:tabs>
                <w:tab w:val="left" w:pos="929"/>
              </w:tabs>
              <w:spacing w:before="150" w:line="256" w:lineRule="auto"/>
              <w:ind w:right="459"/>
            </w:pPr>
            <w:r>
              <w:rPr>
                <w:color w:val="0000FF"/>
              </w:rPr>
              <w:t>Rule</w:t>
            </w:r>
            <w:r>
              <w:rPr>
                <w:color w:val="0000FF"/>
                <w:spacing w:val="-7"/>
              </w:rPr>
              <w:t xml:space="preserve"> </w:t>
            </w:r>
            <w:r>
              <w:rPr>
                <w:color w:val="0000FF"/>
              </w:rPr>
              <w:t>17.5.2.4</w:t>
            </w:r>
            <w:r>
              <w:rPr>
                <w:color w:val="0000FF"/>
                <w:spacing w:val="-8"/>
              </w:rPr>
              <w:t xml:space="preserve"> </w:t>
            </w:r>
            <w:r>
              <w:t>Minimum</w:t>
            </w:r>
            <w:r>
              <w:rPr>
                <w:spacing w:val="-6"/>
              </w:rPr>
              <w:t xml:space="preserve"> </w:t>
            </w:r>
            <w:r>
              <w:t>building</w:t>
            </w:r>
            <w:r>
              <w:rPr>
                <w:spacing w:val="-5"/>
              </w:rPr>
              <w:t xml:space="preserve"> </w:t>
            </w:r>
            <w:r>
              <w:t>setback</w:t>
            </w:r>
            <w:r>
              <w:rPr>
                <w:spacing w:val="-8"/>
              </w:rPr>
              <w:t xml:space="preserve"> </w:t>
            </w:r>
            <w:r>
              <w:t>from</w:t>
            </w:r>
            <w:r>
              <w:rPr>
                <w:spacing w:val="-7"/>
              </w:rPr>
              <w:t xml:space="preserve"> </w:t>
            </w:r>
            <w:r>
              <w:t xml:space="preserve">internal </w:t>
            </w:r>
            <w:r>
              <w:rPr>
                <w:spacing w:val="-2"/>
              </w:rPr>
              <w:t>boundaries</w:t>
            </w:r>
          </w:p>
          <w:p w:rsidR="00EB0065" w:rsidRDefault="00751AA3" w14:paraId="7534D702" w14:textId="77777777">
            <w:pPr>
              <w:pStyle w:val="TableParagraph"/>
              <w:numPr>
                <w:ilvl w:val="0"/>
                <w:numId w:val="82"/>
              </w:numPr>
              <w:tabs>
                <w:tab w:val="left" w:pos="929"/>
              </w:tabs>
              <w:spacing w:before="146"/>
              <w:ind w:hanging="451"/>
            </w:pPr>
            <w:r>
              <w:rPr>
                <w:color w:val="0000FF"/>
              </w:rPr>
              <w:t>Rule</w:t>
            </w:r>
            <w:r>
              <w:rPr>
                <w:color w:val="0000FF"/>
                <w:spacing w:val="-4"/>
              </w:rPr>
              <w:t xml:space="preserve"> </w:t>
            </w:r>
            <w:r>
              <w:rPr>
                <w:color w:val="0000FF"/>
              </w:rPr>
              <w:t>17.5.2.6</w:t>
            </w:r>
            <w:r>
              <w:rPr>
                <w:color w:val="0000FF"/>
                <w:spacing w:val="-5"/>
              </w:rPr>
              <w:t xml:space="preserve"> </w:t>
            </w:r>
            <w:r>
              <w:t>Maximum</w:t>
            </w:r>
            <w:r>
              <w:rPr>
                <w:spacing w:val="-3"/>
              </w:rPr>
              <w:t xml:space="preserve"> </w:t>
            </w:r>
            <w:r>
              <w:t>site</w:t>
            </w:r>
            <w:r>
              <w:rPr>
                <w:spacing w:val="-4"/>
              </w:rPr>
              <w:t xml:space="preserve"> </w:t>
            </w:r>
            <w:r>
              <w:rPr>
                <w:spacing w:val="-2"/>
              </w:rPr>
              <w:t>coverage</w:t>
            </w:r>
          </w:p>
          <w:p w:rsidR="00EB0065" w:rsidRDefault="00751AA3" w14:paraId="07296B3B" w14:textId="77777777">
            <w:pPr>
              <w:pStyle w:val="TableParagraph"/>
              <w:spacing w:before="168"/>
              <w:ind w:left="392"/>
            </w:pPr>
            <w:r>
              <w:t>The</w:t>
            </w:r>
            <w:r>
              <w:rPr>
                <w:spacing w:val="-4"/>
              </w:rPr>
              <w:t xml:space="preserve"> </w:t>
            </w:r>
            <w:r>
              <w:t>built</w:t>
            </w:r>
            <w:r>
              <w:rPr>
                <w:spacing w:val="-6"/>
              </w:rPr>
              <w:t xml:space="preserve"> </w:t>
            </w:r>
            <w:r>
              <w:t>form</w:t>
            </w:r>
            <w:r>
              <w:rPr>
                <w:spacing w:val="-4"/>
              </w:rPr>
              <w:t xml:space="preserve"> </w:t>
            </w:r>
            <w:r>
              <w:t>standards</w:t>
            </w:r>
            <w:r>
              <w:rPr>
                <w:spacing w:val="-4"/>
              </w:rPr>
              <w:t xml:space="preserve"> </w:t>
            </w:r>
            <w:r>
              <w:t>in</w:t>
            </w:r>
            <w:r>
              <w:rPr>
                <w:spacing w:val="-3"/>
              </w:rPr>
              <w:t xml:space="preserve"> </w:t>
            </w:r>
            <w:r>
              <w:rPr>
                <w:color w:val="0000FF"/>
              </w:rPr>
              <w:t>Rule</w:t>
            </w:r>
            <w:r>
              <w:rPr>
                <w:color w:val="0000FF"/>
                <w:spacing w:val="-4"/>
              </w:rPr>
              <w:t xml:space="preserve"> </w:t>
            </w:r>
            <w:r>
              <w:rPr>
                <w:color w:val="0000FF"/>
              </w:rPr>
              <w:t>14.12.2</w:t>
            </w:r>
            <w:r>
              <w:rPr>
                <w:color w:val="0000FF"/>
                <w:spacing w:val="-1"/>
              </w:rPr>
              <w:t xml:space="preserve"> </w:t>
            </w:r>
            <w:r>
              <w:t>do</w:t>
            </w:r>
            <w:r>
              <w:rPr>
                <w:spacing w:val="-5"/>
              </w:rPr>
              <w:t xml:space="preserve"> </w:t>
            </w:r>
            <w:r>
              <w:t>not</w:t>
            </w:r>
            <w:r>
              <w:rPr>
                <w:spacing w:val="-5"/>
              </w:rPr>
              <w:t xml:space="preserve"> </w:t>
            </w:r>
            <w:r>
              <w:rPr>
                <w:spacing w:val="-2"/>
              </w:rPr>
              <w:t>apply.</w:t>
            </w:r>
          </w:p>
        </w:tc>
      </w:tr>
    </w:tbl>
    <w:p w:rsidR="00EB0065" w:rsidRDefault="00EB0065" w14:paraId="2BC0EFCD" w14:textId="77777777">
      <w:pPr>
        <w:sectPr w:rsidR="00EB0065">
          <w:type w:val="continuous"/>
          <w:pgSz w:w="11910" w:h="16840" w:orient="portrait"/>
          <w:pgMar w:top="1400" w:right="1120" w:bottom="1468"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00"/>
        <w:gridCol w:w="2349"/>
        <w:gridCol w:w="6224"/>
      </w:tblGrid>
      <w:tr w:rsidR="00EB0065" w14:paraId="70FC4B97" w14:textId="77777777">
        <w:trPr>
          <w:trHeight w:val="426"/>
        </w:trPr>
        <w:tc>
          <w:tcPr>
            <w:tcW w:w="2849" w:type="dxa"/>
            <w:gridSpan w:val="2"/>
          </w:tcPr>
          <w:p w:rsidR="00EB0065" w:rsidRDefault="00751AA3" w14:paraId="23BC6610" w14:textId="77777777">
            <w:pPr>
              <w:pStyle w:val="TableParagraph"/>
              <w:rPr>
                <w:b/>
              </w:rPr>
            </w:pPr>
            <w:r>
              <w:rPr>
                <w:b/>
                <w:spacing w:val="-2"/>
              </w:rPr>
              <w:t>Activity</w:t>
            </w:r>
          </w:p>
        </w:tc>
        <w:tc>
          <w:tcPr>
            <w:tcW w:w="6224" w:type="dxa"/>
          </w:tcPr>
          <w:p w:rsidR="00EB0065" w:rsidRDefault="00751AA3" w14:paraId="0DA43E72" w14:textId="77777777">
            <w:pPr>
              <w:pStyle w:val="TableParagraph"/>
              <w:ind w:left="75"/>
              <w:rPr>
                <w:b/>
              </w:rPr>
            </w:pPr>
            <w:r>
              <w:rPr>
                <w:b/>
              </w:rPr>
              <w:t>Activity</w:t>
            </w:r>
            <w:r>
              <w:rPr>
                <w:b/>
                <w:spacing w:val="-7"/>
              </w:rPr>
              <w:t xml:space="preserve"> </w:t>
            </w:r>
            <w:r>
              <w:rPr>
                <w:b/>
              </w:rPr>
              <w:t>specific</w:t>
            </w:r>
            <w:r>
              <w:rPr>
                <w:b/>
                <w:spacing w:val="-9"/>
              </w:rPr>
              <w:t xml:space="preserve"> </w:t>
            </w:r>
            <w:r>
              <w:rPr>
                <w:b/>
                <w:spacing w:val="-2"/>
              </w:rPr>
              <w:t>standards</w:t>
            </w:r>
          </w:p>
        </w:tc>
      </w:tr>
      <w:tr w:rsidR="00EB0065" w14:paraId="46B4A474" w14:textId="77777777">
        <w:trPr>
          <w:trHeight w:val="1675"/>
        </w:trPr>
        <w:tc>
          <w:tcPr>
            <w:tcW w:w="500" w:type="dxa"/>
          </w:tcPr>
          <w:p w:rsidR="00EB0065" w:rsidRDefault="00751AA3" w14:paraId="19ECD831" w14:textId="77777777">
            <w:pPr>
              <w:pStyle w:val="TableParagraph"/>
              <w:ind w:left="67" w:right="57"/>
              <w:jc w:val="center"/>
              <w:rPr>
                <w:b/>
              </w:rPr>
            </w:pPr>
            <w:r>
              <w:rPr>
                <w:b/>
                <w:spacing w:val="-5"/>
              </w:rPr>
              <w:t>P22</w:t>
            </w:r>
          </w:p>
        </w:tc>
        <w:tc>
          <w:tcPr>
            <w:tcW w:w="2349" w:type="dxa"/>
          </w:tcPr>
          <w:p w:rsidR="00EB0065" w:rsidRDefault="00751AA3" w14:paraId="2E2E9EDA" w14:textId="77777777">
            <w:pPr>
              <w:pStyle w:val="TableParagraph"/>
            </w:pPr>
            <w:r>
              <w:rPr>
                <w:color w:val="00AF50"/>
              </w:rPr>
              <w:t>Show</w:t>
            </w:r>
            <w:r>
              <w:rPr>
                <w:color w:val="00AF50"/>
                <w:spacing w:val="-7"/>
              </w:rPr>
              <w:t xml:space="preserve"> </w:t>
            </w:r>
            <w:r>
              <w:rPr>
                <w:color w:val="00AF50"/>
                <w:spacing w:val="-4"/>
              </w:rPr>
              <w:t>homes</w:t>
            </w:r>
          </w:p>
        </w:tc>
        <w:tc>
          <w:tcPr>
            <w:tcW w:w="6224" w:type="dxa"/>
          </w:tcPr>
          <w:p w:rsidR="00EB0065" w:rsidRDefault="00751AA3" w14:paraId="4D90DCDF" w14:textId="77777777">
            <w:pPr>
              <w:pStyle w:val="TableParagraph"/>
              <w:spacing w:before="83" w:line="256" w:lineRule="auto"/>
              <w:ind w:left="392" w:hanging="284"/>
            </w:pPr>
            <w:r>
              <w:t>a.</w:t>
            </w:r>
            <w:r>
              <w:rPr>
                <w:spacing w:val="66"/>
              </w:rPr>
              <w:t xml:space="preserve"> </w:t>
            </w:r>
            <w:r>
              <w:t>The</w:t>
            </w:r>
            <w:r>
              <w:rPr>
                <w:spacing w:val="-4"/>
              </w:rPr>
              <w:t xml:space="preserve"> </w:t>
            </w:r>
            <w:r>
              <w:t>hours</w:t>
            </w:r>
            <w:r>
              <w:rPr>
                <w:spacing w:val="-4"/>
              </w:rPr>
              <w:t xml:space="preserve"> </w:t>
            </w:r>
            <w:r>
              <w:t>of operation,</w:t>
            </w:r>
            <w:r>
              <w:rPr>
                <w:spacing w:val="-2"/>
              </w:rPr>
              <w:t xml:space="preserve"> </w:t>
            </w:r>
            <w:r>
              <w:t>when</w:t>
            </w:r>
            <w:r>
              <w:rPr>
                <w:spacing w:val="-5"/>
              </w:rPr>
              <w:t xml:space="preserve"> </w:t>
            </w:r>
            <w:r>
              <w:t>the</w:t>
            </w:r>
            <w:r>
              <w:rPr>
                <w:spacing w:val="-2"/>
              </w:rPr>
              <w:t xml:space="preserve"> </w:t>
            </w:r>
            <w:r>
              <w:rPr>
                <w:color w:val="00AF50"/>
              </w:rPr>
              <w:t>site</w:t>
            </w:r>
            <w:r>
              <w:rPr>
                <w:color w:val="00AF50"/>
                <w:spacing w:val="-3"/>
              </w:rPr>
              <w:t xml:space="preserve"> </w:t>
            </w:r>
            <w:r>
              <w:t>is</w:t>
            </w:r>
            <w:r>
              <w:rPr>
                <w:spacing w:val="-4"/>
              </w:rPr>
              <w:t xml:space="preserve"> </w:t>
            </w:r>
            <w:r>
              <w:t>open to</w:t>
            </w:r>
            <w:r>
              <w:rPr>
                <w:spacing w:val="-5"/>
              </w:rPr>
              <w:t xml:space="preserve"> </w:t>
            </w:r>
            <w:r>
              <w:t>visitors,</w:t>
            </w:r>
            <w:r>
              <w:rPr>
                <w:spacing w:val="-7"/>
              </w:rPr>
              <w:t xml:space="preserve"> </w:t>
            </w:r>
            <w:r>
              <w:t>clients, and deliveries, shall be limited to between the hours of:</w:t>
            </w:r>
          </w:p>
          <w:p w:rsidR="00EB0065" w:rsidRDefault="00751AA3" w14:paraId="49764262" w14:textId="77777777">
            <w:pPr>
              <w:pStyle w:val="TableParagraph"/>
              <w:numPr>
                <w:ilvl w:val="0"/>
                <w:numId w:val="81"/>
              </w:numPr>
              <w:tabs>
                <w:tab w:val="left" w:pos="929"/>
              </w:tabs>
              <w:spacing w:before="155"/>
              <w:ind w:hanging="451"/>
            </w:pPr>
            <w:r>
              <w:t>07:00</w:t>
            </w:r>
            <w:r>
              <w:rPr>
                <w:spacing w:val="-2"/>
              </w:rPr>
              <w:t xml:space="preserve"> </w:t>
            </w:r>
            <w:r>
              <w:t>–</w:t>
            </w:r>
            <w:r>
              <w:rPr>
                <w:spacing w:val="-5"/>
              </w:rPr>
              <w:t xml:space="preserve"> </w:t>
            </w:r>
            <w:r>
              <w:t>21:00</w:t>
            </w:r>
            <w:r>
              <w:rPr>
                <w:spacing w:val="-6"/>
              </w:rPr>
              <w:t xml:space="preserve"> </w:t>
            </w:r>
            <w:r>
              <w:t>Monday</w:t>
            </w:r>
            <w:r>
              <w:rPr>
                <w:spacing w:val="-4"/>
              </w:rPr>
              <w:t xml:space="preserve"> </w:t>
            </w:r>
            <w:r>
              <w:t>to</w:t>
            </w:r>
            <w:r>
              <w:rPr>
                <w:spacing w:val="-2"/>
              </w:rPr>
              <w:t xml:space="preserve"> </w:t>
            </w:r>
            <w:r>
              <w:t>Friday;</w:t>
            </w:r>
            <w:r>
              <w:rPr>
                <w:spacing w:val="-5"/>
              </w:rPr>
              <w:t xml:space="preserve"> and</w:t>
            </w:r>
          </w:p>
          <w:p w:rsidR="00EB0065" w:rsidRDefault="00751AA3" w14:paraId="58DD8E9B" w14:textId="77777777">
            <w:pPr>
              <w:pStyle w:val="TableParagraph"/>
              <w:numPr>
                <w:ilvl w:val="0"/>
                <w:numId w:val="81"/>
              </w:numPr>
              <w:tabs>
                <w:tab w:val="left" w:pos="929"/>
              </w:tabs>
              <w:spacing w:before="159"/>
              <w:ind w:hanging="451"/>
            </w:pPr>
            <w:r>
              <w:t>08:00</w:t>
            </w:r>
            <w:r>
              <w:rPr>
                <w:spacing w:val="-3"/>
              </w:rPr>
              <w:t xml:space="preserve"> </w:t>
            </w:r>
            <w:r>
              <w:t>–</w:t>
            </w:r>
            <w:r>
              <w:rPr>
                <w:spacing w:val="-5"/>
              </w:rPr>
              <w:t xml:space="preserve"> </w:t>
            </w:r>
            <w:r>
              <w:t>19:00</w:t>
            </w:r>
            <w:r>
              <w:rPr>
                <w:spacing w:val="-7"/>
              </w:rPr>
              <w:t xml:space="preserve"> </w:t>
            </w:r>
            <w:r>
              <w:t>Saturday,</w:t>
            </w:r>
            <w:r>
              <w:rPr>
                <w:spacing w:val="-6"/>
              </w:rPr>
              <w:t xml:space="preserve"> </w:t>
            </w:r>
            <w:r>
              <w:t>Sunday</w:t>
            </w:r>
            <w:r>
              <w:rPr>
                <w:spacing w:val="-1"/>
              </w:rPr>
              <w:t xml:space="preserve"> </w:t>
            </w:r>
            <w:r>
              <w:t>and</w:t>
            </w:r>
            <w:r>
              <w:rPr>
                <w:spacing w:val="-6"/>
              </w:rPr>
              <w:t xml:space="preserve"> </w:t>
            </w:r>
            <w:r>
              <w:t>public</w:t>
            </w:r>
            <w:r>
              <w:rPr>
                <w:spacing w:val="-6"/>
              </w:rPr>
              <w:t xml:space="preserve"> </w:t>
            </w:r>
            <w:r>
              <w:rPr>
                <w:spacing w:val="-2"/>
              </w:rPr>
              <w:t>holidays.</w:t>
            </w:r>
          </w:p>
        </w:tc>
      </w:tr>
      <w:tr w:rsidR="00EB0065" w14:paraId="7A4891AD" w14:textId="77777777">
        <w:trPr>
          <w:trHeight w:val="445"/>
        </w:trPr>
        <w:tc>
          <w:tcPr>
            <w:tcW w:w="500" w:type="dxa"/>
          </w:tcPr>
          <w:p w:rsidR="00EB0065" w:rsidRDefault="00751AA3" w14:paraId="1B15CF4F" w14:textId="77777777">
            <w:pPr>
              <w:pStyle w:val="TableParagraph"/>
              <w:ind w:left="67" w:right="57"/>
              <w:jc w:val="center"/>
              <w:rPr>
                <w:b/>
              </w:rPr>
            </w:pPr>
            <w:r>
              <w:rPr>
                <w:b/>
                <w:spacing w:val="-5"/>
              </w:rPr>
              <w:t>P23</w:t>
            </w:r>
          </w:p>
        </w:tc>
        <w:tc>
          <w:tcPr>
            <w:tcW w:w="2349" w:type="dxa"/>
          </w:tcPr>
          <w:p w:rsidR="00EB0065" w:rsidRDefault="00751AA3" w14:paraId="2EBEC305" w14:textId="77777777">
            <w:pPr>
              <w:pStyle w:val="TableParagraph"/>
            </w:pPr>
            <w:r>
              <w:rPr>
                <w:color w:val="00AF50"/>
                <w:spacing w:val="-2"/>
              </w:rPr>
              <w:t>Reserves</w:t>
            </w:r>
          </w:p>
        </w:tc>
        <w:tc>
          <w:tcPr>
            <w:tcW w:w="6224" w:type="dxa"/>
          </w:tcPr>
          <w:p w:rsidR="00EB0065" w:rsidRDefault="00751AA3" w14:paraId="674C6EEE" w14:textId="77777777">
            <w:pPr>
              <w:pStyle w:val="TableParagraph"/>
              <w:spacing w:before="83"/>
              <w:ind w:left="109"/>
            </w:pPr>
            <w:r>
              <w:rPr>
                <w:spacing w:val="-4"/>
              </w:rPr>
              <w:t>Nil.</w:t>
            </w:r>
          </w:p>
        </w:tc>
      </w:tr>
      <w:tr w:rsidR="00EB0065" w14:paraId="456702FF" w14:textId="77777777">
        <w:trPr>
          <w:trHeight w:val="3860"/>
        </w:trPr>
        <w:tc>
          <w:tcPr>
            <w:tcW w:w="500" w:type="dxa"/>
          </w:tcPr>
          <w:p w:rsidR="00EB0065" w:rsidRDefault="00751AA3" w14:paraId="4D09854B" w14:textId="77777777">
            <w:pPr>
              <w:pStyle w:val="TableParagraph"/>
              <w:spacing w:before="83"/>
              <w:ind w:left="67" w:right="57"/>
              <w:jc w:val="center"/>
              <w:rPr>
                <w:b/>
              </w:rPr>
            </w:pPr>
            <w:r>
              <w:rPr>
                <w:b/>
                <w:color w:val="000000"/>
                <w:spacing w:val="-5"/>
                <w:shd w:val="clear" w:color="auto" w:fill="D2D2D2"/>
              </w:rPr>
              <w:t>P24</w:t>
            </w:r>
          </w:p>
        </w:tc>
        <w:tc>
          <w:tcPr>
            <w:tcW w:w="2349" w:type="dxa"/>
          </w:tcPr>
          <w:p w:rsidR="00EB0065" w:rsidRDefault="00751AA3" w14:paraId="014B7A5F" w14:textId="77777777">
            <w:pPr>
              <w:pStyle w:val="TableParagraph"/>
              <w:spacing w:before="83"/>
              <w:ind w:right="80"/>
            </w:pPr>
            <w:r>
              <w:rPr>
                <w:color w:val="00AF50"/>
                <w:shd w:val="clear" w:color="auto" w:fill="D2D2D2"/>
              </w:rPr>
              <w:t>Hosted visitor</w:t>
            </w:r>
            <w:r>
              <w:rPr>
                <w:color w:val="00AF50"/>
              </w:rPr>
              <w:t xml:space="preserve"> </w:t>
            </w:r>
            <w:r>
              <w:rPr>
                <w:color w:val="00AF50"/>
                <w:spacing w:val="-2"/>
                <w:shd w:val="clear" w:color="auto" w:fill="D2D2D2"/>
              </w:rPr>
              <w:t>accommodation</w:t>
            </w:r>
          </w:p>
          <w:p w:rsidR="00EB0065" w:rsidRDefault="00EB0065" w14:paraId="47A2461C" w14:textId="77777777">
            <w:pPr>
              <w:pStyle w:val="TableParagraph"/>
              <w:spacing w:before="0"/>
              <w:ind w:left="0"/>
            </w:pPr>
          </w:p>
          <w:p w:rsidR="00EB0065" w:rsidRDefault="00751AA3" w14:paraId="37687179" w14:textId="77777777">
            <w:pPr>
              <w:pStyle w:val="TableParagraph"/>
              <w:spacing w:before="159"/>
              <w:ind w:right="80"/>
            </w:pPr>
            <w:r>
              <w:rPr>
                <w:color w:val="000000"/>
                <w:shd w:val="clear" w:color="auto" w:fill="D2D2D2"/>
              </w:rPr>
              <w:t>(Plan</w:t>
            </w:r>
            <w:r>
              <w:rPr>
                <w:color w:val="000000"/>
                <w:spacing w:val="-13"/>
                <w:shd w:val="clear" w:color="auto" w:fill="D2D2D2"/>
              </w:rPr>
              <w:t xml:space="preserve"> </w:t>
            </w:r>
            <w:r>
              <w:rPr>
                <w:color w:val="000000"/>
                <w:shd w:val="clear" w:color="auto" w:fill="D2D2D2"/>
              </w:rPr>
              <w:t>Change</w:t>
            </w:r>
            <w:r>
              <w:rPr>
                <w:color w:val="000000"/>
                <w:spacing w:val="-12"/>
                <w:shd w:val="clear" w:color="auto" w:fill="D2D2D2"/>
              </w:rPr>
              <w:t xml:space="preserve"> </w:t>
            </w:r>
            <w:r>
              <w:rPr>
                <w:color w:val="000000"/>
                <w:shd w:val="clear" w:color="auto" w:fill="D2D2D2"/>
              </w:rPr>
              <w:t>4</w:t>
            </w:r>
            <w:r>
              <w:rPr>
                <w:color w:val="000000"/>
                <w:spacing w:val="-13"/>
                <w:shd w:val="clear" w:color="auto" w:fill="D2D2D2"/>
              </w:rPr>
              <w:t xml:space="preserve"> </w:t>
            </w:r>
            <w:r>
              <w:rPr>
                <w:color w:val="000000"/>
                <w:shd w:val="clear" w:color="auto" w:fill="D2D2D2"/>
              </w:rPr>
              <w:t>Council</w:t>
            </w:r>
            <w:r>
              <w:rPr>
                <w:color w:val="000000"/>
              </w:rPr>
              <w:t xml:space="preserve"> </w:t>
            </w:r>
            <w:r>
              <w:rPr>
                <w:color w:val="000000"/>
                <w:shd w:val="clear" w:color="auto" w:fill="D2D2D2"/>
              </w:rPr>
              <w:t>Decision subject to</w:t>
            </w:r>
            <w:r>
              <w:rPr>
                <w:color w:val="000000"/>
              </w:rPr>
              <w:t xml:space="preserve"> </w:t>
            </w:r>
            <w:r>
              <w:rPr>
                <w:color w:val="000000"/>
                <w:spacing w:val="-2"/>
                <w:shd w:val="clear" w:color="auto" w:fill="D2D2D2"/>
              </w:rPr>
              <w:t>appeal)</w:t>
            </w:r>
          </w:p>
        </w:tc>
        <w:tc>
          <w:tcPr>
            <w:tcW w:w="6224" w:type="dxa"/>
          </w:tcPr>
          <w:p w:rsidR="00EB0065" w:rsidRDefault="00751AA3" w14:paraId="3CD5F0F8" w14:textId="77777777">
            <w:pPr>
              <w:pStyle w:val="TableParagraph"/>
              <w:numPr>
                <w:ilvl w:val="0"/>
                <w:numId w:val="80"/>
              </w:numPr>
              <w:tabs>
                <w:tab w:val="left" w:pos="389"/>
                <w:tab w:val="left" w:pos="392"/>
              </w:tabs>
              <w:spacing w:before="6" w:line="261" w:lineRule="auto"/>
              <w:ind w:right="447"/>
            </w:pPr>
            <w:r>
              <w:rPr>
                <w:color w:val="000000"/>
                <w:shd w:val="clear" w:color="auto" w:fill="D7D7D7"/>
              </w:rPr>
              <w:t>A</w:t>
            </w:r>
            <w:r>
              <w:rPr>
                <w:color w:val="000000"/>
                <w:spacing w:val="-3"/>
                <w:shd w:val="clear" w:color="auto" w:fill="D7D7D7"/>
              </w:rPr>
              <w:t xml:space="preserve"> </w:t>
            </w:r>
            <w:r>
              <w:rPr>
                <w:color w:val="000000"/>
                <w:shd w:val="clear" w:color="auto" w:fill="D7D7D7"/>
              </w:rPr>
              <w:t>maximum</w:t>
            </w:r>
            <w:r>
              <w:rPr>
                <w:color w:val="000000"/>
                <w:spacing w:val="-3"/>
                <w:shd w:val="clear" w:color="auto" w:fill="D7D7D7"/>
              </w:rPr>
              <w:t xml:space="preserve"> </w:t>
            </w:r>
            <w:r>
              <w:rPr>
                <w:color w:val="000000"/>
                <w:shd w:val="clear" w:color="auto" w:fill="D7D7D7"/>
              </w:rPr>
              <w:t>of</w:t>
            </w:r>
            <w:r>
              <w:rPr>
                <w:color w:val="000000"/>
                <w:spacing w:val="-4"/>
                <w:shd w:val="clear" w:color="auto" w:fill="D7D7D7"/>
              </w:rPr>
              <w:t xml:space="preserve"> </w:t>
            </w:r>
            <w:r>
              <w:rPr>
                <w:color w:val="000000"/>
                <w:shd w:val="clear" w:color="auto" w:fill="D7D7D7"/>
              </w:rPr>
              <w:t>six</w:t>
            </w:r>
            <w:r>
              <w:rPr>
                <w:color w:val="000000"/>
                <w:spacing w:val="-4"/>
                <w:shd w:val="clear" w:color="auto" w:fill="D7D7D7"/>
              </w:rPr>
              <w:t xml:space="preserve"> </w:t>
            </w:r>
            <w:r>
              <w:rPr>
                <w:color w:val="000000"/>
                <w:shd w:val="clear" w:color="auto" w:fill="D7D7D7"/>
              </w:rPr>
              <w:t>guests</w:t>
            </w:r>
            <w:r>
              <w:rPr>
                <w:color w:val="000000"/>
                <w:spacing w:val="-4"/>
                <w:shd w:val="clear" w:color="auto" w:fill="D7D7D7"/>
              </w:rPr>
              <w:t xml:space="preserve"> </w:t>
            </w:r>
            <w:r>
              <w:rPr>
                <w:color w:val="000000"/>
                <w:shd w:val="clear" w:color="auto" w:fill="D7D7D7"/>
              </w:rPr>
              <w:t>shall</w:t>
            </w:r>
            <w:r>
              <w:rPr>
                <w:color w:val="000000"/>
                <w:spacing w:val="-2"/>
                <w:shd w:val="clear" w:color="auto" w:fill="D7D7D7"/>
              </w:rPr>
              <w:t xml:space="preserve"> </w:t>
            </w:r>
            <w:r>
              <w:rPr>
                <w:color w:val="000000"/>
                <w:shd w:val="clear" w:color="auto" w:fill="D7D7D7"/>
              </w:rPr>
              <w:t>be</w:t>
            </w:r>
            <w:r>
              <w:rPr>
                <w:color w:val="000000"/>
                <w:spacing w:val="-4"/>
                <w:shd w:val="clear" w:color="auto" w:fill="D7D7D7"/>
              </w:rPr>
              <w:t xml:space="preserve"> </w:t>
            </w:r>
            <w:r>
              <w:rPr>
                <w:color w:val="000000"/>
                <w:shd w:val="clear" w:color="auto" w:fill="D7D7D7"/>
              </w:rPr>
              <w:t>accommodated</w:t>
            </w:r>
            <w:r>
              <w:rPr>
                <w:color w:val="000000"/>
                <w:spacing w:val="-5"/>
                <w:shd w:val="clear" w:color="auto" w:fill="D7D7D7"/>
              </w:rPr>
              <w:t xml:space="preserve"> </w:t>
            </w:r>
            <w:r>
              <w:rPr>
                <w:color w:val="000000"/>
                <w:shd w:val="clear" w:color="auto" w:fill="D7D7D7"/>
              </w:rPr>
              <w:t>at</w:t>
            </w:r>
            <w:r>
              <w:rPr>
                <w:color w:val="000000"/>
                <w:spacing w:val="-7"/>
                <w:shd w:val="clear" w:color="auto" w:fill="D7D7D7"/>
              </w:rPr>
              <w:t xml:space="preserve"> </w:t>
            </w:r>
            <w:r>
              <w:rPr>
                <w:color w:val="000000"/>
                <w:shd w:val="clear" w:color="auto" w:fill="D7D7D7"/>
              </w:rPr>
              <w:t>any</w:t>
            </w:r>
            <w:r>
              <w:rPr>
                <w:color w:val="000000"/>
                <w:spacing w:val="-4"/>
                <w:shd w:val="clear" w:color="auto" w:fill="D7D7D7"/>
              </w:rPr>
              <w:t xml:space="preserve"> </w:t>
            </w:r>
            <w:r>
              <w:rPr>
                <w:color w:val="000000"/>
                <w:shd w:val="clear" w:color="auto" w:fill="D7D7D7"/>
              </w:rPr>
              <w:t>one</w:t>
            </w:r>
            <w:r>
              <w:rPr>
                <w:color w:val="000000"/>
              </w:rPr>
              <w:t xml:space="preserve"> </w:t>
            </w:r>
            <w:r>
              <w:rPr>
                <w:color w:val="000000"/>
                <w:spacing w:val="-2"/>
                <w:shd w:val="clear" w:color="auto" w:fill="D7D7D7"/>
              </w:rPr>
              <w:t>time.</w:t>
            </w:r>
          </w:p>
          <w:p w:rsidR="00EB0065" w:rsidRDefault="00751AA3" w14:paraId="768A34E7" w14:textId="77777777">
            <w:pPr>
              <w:pStyle w:val="TableParagraph"/>
              <w:numPr>
                <w:ilvl w:val="0"/>
                <w:numId w:val="80"/>
              </w:numPr>
              <w:tabs>
                <w:tab w:val="left" w:pos="391"/>
              </w:tabs>
              <w:spacing w:before="10"/>
              <w:ind w:left="391" w:hanging="282"/>
            </w:pPr>
            <w:r>
              <w:rPr>
                <w:color w:val="000000"/>
                <w:shd w:val="clear" w:color="auto" w:fill="D7D7D7"/>
              </w:rPr>
              <w:t>The</w:t>
            </w:r>
            <w:r>
              <w:rPr>
                <w:color w:val="000000"/>
                <w:spacing w:val="-5"/>
                <w:shd w:val="clear" w:color="auto" w:fill="D7D7D7"/>
              </w:rPr>
              <w:t xml:space="preserve"> </w:t>
            </w:r>
            <w:hyperlink r:id="rId10">
              <w:r>
                <w:rPr>
                  <w:color w:val="00AF50"/>
                  <w:shd w:val="clear" w:color="auto" w:fill="D7D7D7"/>
                </w:rPr>
                <w:t>Council</w:t>
              </w:r>
            </w:hyperlink>
            <w:r>
              <w:rPr>
                <w:color w:val="00AF50"/>
                <w:spacing w:val="-1"/>
                <w:shd w:val="clear" w:color="auto" w:fill="D7D7D7"/>
              </w:rPr>
              <w:t xml:space="preserve"> </w:t>
            </w:r>
            <w:r>
              <w:rPr>
                <w:color w:val="000000"/>
                <w:shd w:val="clear" w:color="auto" w:fill="D7D7D7"/>
              </w:rPr>
              <w:t>shall</w:t>
            </w:r>
            <w:r>
              <w:rPr>
                <w:color w:val="000000"/>
                <w:spacing w:val="-3"/>
                <w:shd w:val="clear" w:color="auto" w:fill="D7D7D7"/>
              </w:rPr>
              <w:t xml:space="preserve"> </w:t>
            </w:r>
            <w:r>
              <w:rPr>
                <w:color w:val="000000"/>
                <w:shd w:val="clear" w:color="auto" w:fill="D7D7D7"/>
              </w:rPr>
              <w:t>be</w:t>
            </w:r>
            <w:r>
              <w:rPr>
                <w:color w:val="000000"/>
                <w:spacing w:val="-4"/>
                <w:shd w:val="clear" w:color="auto" w:fill="D7D7D7"/>
              </w:rPr>
              <w:t xml:space="preserve"> </w:t>
            </w:r>
            <w:r>
              <w:rPr>
                <w:color w:val="000000"/>
                <w:shd w:val="clear" w:color="auto" w:fill="D7D7D7"/>
              </w:rPr>
              <w:t>notified</w:t>
            </w:r>
            <w:r>
              <w:rPr>
                <w:color w:val="000000"/>
                <w:spacing w:val="-6"/>
                <w:shd w:val="clear" w:color="auto" w:fill="D7D7D7"/>
              </w:rPr>
              <w:t xml:space="preserve"> </w:t>
            </w:r>
            <w:r>
              <w:rPr>
                <w:color w:val="000000"/>
                <w:shd w:val="clear" w:color="auto" w:fill="D7D7D7"/>
              </w:rPr>
              <w:t>in</w:t>
            </w:r>
            <w:r>
              <w:rPr>
                <w:color w:val="000000"/>
                <w:spacing w:val="-5"/>
                <w:shd w:val="clear" w:color="auto" w:fill="D7D7D7"/>
              </w:rPr>
              <w:t xml:space="preserve"> </w:t>
            </w:r>
            <w:r>
              <w:rPr>
                <w:color w:val="000000"/>
                <w:shd w:val="clear" w:color="auto" w:fill="D7D7D7"/>
              </w:rPr>
              <w:t>writing</w:t>
            </w:r>
            <w:r>
              <w:rPr>
                <w:color w:val="000000"/>
                <w:spacing w:val="-4"/>
                <w:shd w:val="clear" w:color="auto" w:fill="D7D7D7"/>
              </w:rPr>
              <w:t xml:space="preserve"> </w:t>
            </w:r>
            <w:r>
              <w:rPr>
                <w:color w:val="000000"/>
                <w:shd w:val="clear" w:color="auto" w:fill="D7D7D7"/>
              </w:rPr>
              <w:t>prior</w:t>
            </w:r>
            <w:r>
              <w:rPr>
                <w:color w:val="000000"/>
                <w:spacing w:val="-4"/>
                <w:shd w:val="clear" w:color="auto" w:fill="D7D7D7"/>
              </w:rPr>
              <w:t xml:space="preserve"> </w:t>
            </w:r>
            <w:r>
              <w:rPr>
                <w:color w:val="000000"/>
                <w:shd w:val="clear" w:color="auto" w:fill="D7D7D7"/>
              </w:rPr>
              <w:t>to</w:t>
            </w:r>
            <w:r>
              <w:rPr>
                <w:color w:val="000000"/>
                <w:spacing w:val="-5"/>
                <w:shd w:val="clear" w:color="auto" w:fill="D7D7D7"/>
              </w:rPr>
              <w:t xml:space="preserve"> </w:t>
            </w:r>
            <w:r>
              <w:rPr>
                <w:color w:val="000000"/>
                <w:spacing w:val="-2"/>
                <w:shd w:val="clear" w:color="auto" w:fill="D7D7D7"/>
              </w:rPr>
              <w:t>commencement.</w:t>
            </w:r>
          </w:p>
          <w:p w:rsidR="00EB0065" w:rsidRDefault="00751AA3" w14:paraId="2F1C87D1" w14:textId="77777777">
            <w:pPr>
              <w:pStyle w:val="TableParagraph"/>
              <w:numPr>
                <w:ilvl w:val="0"/>
                <w:numId w:val="80"/>
              </w:numPr>
              <w:tabs>
                <w:tab w:val="left" w:pos="390"/>
                <w:tab w:val="left" w:pos="392"/>
              </w:tabs>
              <w:spacing w:before="34" w:line="261" w:lineRule="auto"/>
              <w:ind w:right="162"/>
            </w:pPr>
            <w:r>
              <w:rPr>
                <w:noProof/>
              </w:rPr>
              <mc:AlternateContent>
                <mc:Choice Requires="wpg">
                  <w:drawing>
                    <wp:anchor distT="0" distB="0" distL="0" distR="0" simplePos="0" relativeHeight="486439424" behindDoc="1" locked="0" layoutInCell="1" allowOverlap="1" wp14:anchorId="31D6D0E8" wp14:editId="1919232F">
                      <wp:simplePos x="0" y="0"/>
                      <wp:positionH relativeFrom="column">
                        <wp:posOffset>911605</wp:posOffset>
                      </wp:positionH>
                      <wp:positionV relativeFrom="paragraph">
                        <wp:posOffset>-22178</wp:posOffset>
                      </wp:positionV>
                      <wp:extent cx="30480" cy="95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16" name="Graphic 16"/>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7C02EA17">
                    <v:group id="Group 15" style="position:absolute;margin-left:71.8pt;margin-top:-1.75pt;width:2.4pt;height:.75pt;z-index:-16877056;mso-wrap-distance-left:0;mso-wrap-distance-right:0" coordsize="30480,9525" o:spid="_x0000_s1026" w14:anchorId="444A7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">
                      <v:shape id="Graphic 16" style="position:absolute;width:30480;height:9525;visibility:visible;mso-wrap-style:square;v-text-anchor:top" coordsize="30480,9525" o:spid="_x0000_s1027" fillcolor="#00af50" stroked="f" path="m30479,l,,,9144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">
                        <v:path arrowok="t"/>
                      </v:shape>
                    </v:group>
                  </w:pict>
                </mc:Fallback>
              </mc:AlternateContent>
            </w:r>
            <w:r>
              <w:rPr>
                <w:color w:val="000000"/>
                <w:shd w:val="clear" w:color="auto" w:fill="D7D7D7"/>
              </w:rPr>
              <w:t>The owner of the unit shall keep records of the number of</w:t>
            </w:r>
            <w:r>
              <w:rPr>
                <w:color w:val="000000"/>
              </w:rPr>
              <w:t xml:space="preserve"> </w:t>
            </w:r>
            <w:r>
              <w:rPr>
                <w:color w:val="000000"/>
                <w:shd w:val="clear" w:color="auto" w:fill="D7D7D7"/>
              </w:rPr>
              <w:t>nights booked per year, as commencing on 1 January of that</w:t>
            </w:r>
            <w:r>
              <w:rPr>
                <w:color w:val="000000"/>
              </w:rPr>
              <w:t xml:space="preserve"> </w:t>
            </w:r>
            <w:r>
              <w:rPr>
                <w:color w:val="000000"/>
                <w:shd w:val="clear" w:color="auto" w:fill="D7D7D7"/>
              </w:rPr>
              <w:t>year,</w:t>
            </w:r>
            <w:r>
              <w:rPr>
                <w:color w:val="000000"/>
                <w:spacing w:val="-8"/>
                <w:shd w:val="clear" w:color="auto" w:fill="D7D7D7"/>
              </w:rPr>
              <w:t xml:space="preserve"> </w:t>
            </w:r>
            <w:r>
              <w:rPr>
                <w:color w:val="000000"/>
                <w:shd w:val="clear" w:color="auto" w:fill="D7D7D7"/>
              </w:rPr>
              <w:t>and</w:t>
            </w:r>
            <w:r>
              <w:rPr>
                <w:color w:val="000000"/>
                <w:spacing w:val="-6"/>
                <w:shd w:val="clear" w:color="auto" w:fill="D7D7D7"/>
              </w:rPr>
              <w:t xml:space="preserve"> </w:t>
            </w:r>
            <w:r>
              <w:rPr>
                <w:color w:val="000000"/>
                <w:shd w:val="clear" w:color="auto" w:fill="D7D7D7"/>
              </w:rPr>
              <w:t>the</w:t>
            </w:r>
            <w:r>
              <w:rPr>
                <w:color w:val="000000"/>
                <w:spacing w:val="-5"/>
                <w:shd w:val="clear" w:color="auto" w:fill="D7D7D7"/>
              </w:rPr>
              <w:t xml:space="preserve"> </w:t>
            </w:r>
            <w:r>
              <w:rPr>
                <w:color w:val="000000"/>
                <w:shd w:val="clear" w:color="auto" w:fill="D7D7D7"/>
              </w:rPr>
              <w:t>dates</w:t>
            </w:r>
            <w:r>
              <w:rPr>
                <w:color w:val="000000"/>
                <w:spacing w:val="-5"/>
                <w:shd w:val="clear" w:color="auto" w:fill="D7D7D7"/>
              </w:rPr>
              <w:t xml:space="preserve"> </w:t>
            </w:r>
            <w:r>
              <w:rPr>
                <w:color w:val="000000"/>
                <w:shd w:val="clear" w:color="auto" w:fill="D7D7D7"/>
              </w:rPr>
              <w:t>used</w:t>
            </w:r>
            <w:r>
              <w:rPr>
                <w:color w:val="000000"/>
                <w:spacing w:val="-6"/>
                <w:shd w:val="clear" w:color="auto" w:fill="D7D7D7"/>
              </w:rPr>
              <w:t xml:space="preserve"> </w:t>
            </w:r>
            <w:r>
              <w:rPr>
                <w:color w:val="000000"/>
                <w:shd w:val="clear" w:color="auto" w:fill="D7D7D7"/>
              </w:rPr>
              <w:t>for</w:t>
            </w:r>
            <w:r>
              <w:rPr>
                <w:color w:val="000000"/>
                <w:spacing w:val="-1"/>
                <w:shd w:val="clear" w:color="auto" w:fill="D7D7D7"/>
              </w:rPr>
              <w:t xml:space="preserve"> </w:t>
            </w:r>
            <w:r>
              <w:rPr>
                <w:color w:val="000000"/>
                <w:shd w:val="clear" w:color="auto" w:fill="D7D7D7"/>
              </w:rPr>
              <w:t>hosted</w:t>
            </w:r>
            <w:r>
              <w:rPr>
                <w:color w:val="000000"/>
                <w:spacing w:val="-6"/>
                <w:shd w:val="clear" w:color="auto" w:fill="D7D7D7"/>
              </w:rPr>
              <w:t xml:space="preserve"> </w:t>
            </w:r>
            <w:r>
              <w:rPr>
                <w:color w:val="000000"/>
                <w:shd w:val="clear" w:color="auto" w:fill="D7D7D7"/>
              </w:rPr>
              <w:t>visitor</w:t>
            </w:r>
            <w:r>
              <w:rPr>
                <w:color w:val="000000"/>
                <w:spacing w:val="-5"/>
                <w:shd w:val="clear" w:color="auto" w:fill="D7D7D7"/>
              </w:rPr>
              <w:t xml:space="preserve"> </w:t>
            </w:r>
            <w:r>
              <w:rPr>
                <w:color w:val="000000"/>
                <w:shd w:val="clear" w:color="auto" w:fill="D7D7D7"/>
              </w:rPr>
              <w:t>accommodation</w:t>
            </w:r>
            <w:r>
              <w:rPr>
                <w:color w:val="000000"/>
                <w:spacing w:val="-6"/>
                <w:shd w:val="clear" w:color="auto" w:fill="D7D7D7"/>
              </w:rPr>
              <w:t xml:space="preserve"> </w:t>
            </w:r>
            <w:r>
              <w:rPr>
                <w:color w:val="000000"/>
                <w:shd w:val="clear" w:color="auto" w:fill="D7D7D7"/>
              </w:rPr>
              <w:t>and</w:t>
            </w:r>
            <w:r>
              <w:rPr>
                <w:color w:val="000000"/>
              </w:rPr>
              <w:t xml:space="preserve"> </w:t>
            </w:r>
            <w:r>
              <w:rPr>
                <w:color w:val="000000"/>
                <w:shd w:val="clear" w:color="auto" w:fill="D7D7D7"/>
              </w:rPr>
              <w:t xml:space="preserve">provide those records to the </w:t>
            </w:r>
            <w:hyperlink r:id="rId11">
              <w:r>
                <w:rPr>
                  <w:color w:val="00AF50"/>
                  <w:shd w:val="clear" w:color="auto" w:fill="D7D7D7"/>
                </w:rPr>
                <w:t>Council</w:t>
              </w:r>
            </w:hyperlink>
            <w:r>
              <w:rPr>
                <w:color w:val="00AF50"/>
                <w:shd w:val="clear" w:color="auto" w:fill="D7D7D7"/>
              </w:rPr>
              <w:t xml:space="preserve"> </w:t>
            </w:r>
            <w:r>
              <w:rPr>
                <w:color w:val="000000"/>
                <w:shd w:val="clear" w:color="auto" w:fill="D7D7D7"/>
              </w:rPr>
              <w:t>on request.</w:t>
            </w:r>
          </w:p>
          <w:p w:rsidR="00EB0065" w:rsidRDefault="00751AA3" w14:paraId="7493272D" w14:textId="77777777">
            <w:pPr>
              <w:pStyle w:val="TableParagraph"/>
              <w:numPr>
                <w:ilvl w:val="0"/>
                <w:numId w:val="80"/>
              </w:numPr>
              <w:tabs>
                <w:tab w:val="left" w:pos="390"/>
                <w:tab w:val="left" w:pos="392"/>
              </w:tabs>
              <w:spacing w:before="6" w:line="259" w:lineRule="auto"/>
              <w:ind w:right="187"/>
            </w:pPr>
            <w:r>
              <w:rPr>
                <w:noProof/>
              </w:rPr>
              <mc:AlternateContent>
                <mc:Choice Requires="wpg">
                  <w:drawing>
                    <wp:anchor distT="0" distB="0" distL="0" distR="0" simplePos="0" relativeHeight="486439936" behindDoc="1" locked="0" layoutInCell="1" allowOverlap="1" wp14:anchorId="74677FD0" wp14:editId="419F422D">
                      <wp:simplePos x="0" y="0"/>
                      <wp:positionH relativeFrom="column">
                        <wp:posOffset>2316988</wp:posOffset>
                      </wp:positionH>
                      <wp:positionV relativeFrom="paragraph">
                        <wp:posOffset>-39959</wp:posOffset>
                      </wp:positionV>
                      <wp:extent cx="31115" cy="95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 cy="9525"/>
                                <a:chOff x="0" y="0"/>
                                <a:chExt cx="31115" cy="9525"/>
                              </a:xfrm>
                            </wpg:grpSpPr>
                            <wps:wsp>
                              <wps:cNvPr id="18" name="Graphic 18"/>
                              <wps:cNvSpPr/>
                              <wps:spPr>
                                <a:xfrm>
                                  <a:off x="0" y="0"/>
                                  <a:ext cx="31115" cy="9525"/>
                                </a:xfrm>
                                <a:custGeom>
                                  <a:avLst/>
                                  <a:gdLst/>
                                  <a:ahLst/>
                                  <a:cxnLst/>
                                  <a:rect l="l" t="t" r="r" b="b"/>
                                  <a:pathLst>
                                    <a:path w="31115" h="9525">
                                      <a:moveTo>
                                        <a:pt x="30784" y="0"/>
                                      </a:moveTo>
                                      <a:lnTo>
                                        <a:pt x="0" y="0"/>
                                      </a:lnTo>
                                      <a:lnTo>
                                        <a:pt x="0" y="9144"/>
                                      </a:lnTo>
                                      <a:lnTo>
                                        <a:pt x="30784" y="9144"/>
                                      </a:lnTo>
                                      <a:lnTo>
                                        <a:pt x="30784"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1D5F789F">
                    <v:group id="Group 17" style="position:absolute;margin-left:182.45pt;margin-top:-3.15pt;width:2.45pt;height:.75pt;z-index:-16876544;mso-wrap-distance-left:0;mso-wrap-distance-right:0" coordsize="31115,9525" o:spid="_x0000_s1026" w14:anchorId="365AB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">
                      <v:shape id="Graphic 18" style="position:absolute;width:31115;height:9525;visibility:visible;mso-wrap-style:square;v-text-anchor:top" coordsize="31115,9525" o:spid="_x0000_s1027" fillcolor="#00af50" stroked="f" path="m30784,l,,,9144r30784,l30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">
                        <v:path arrowok="t"/>
                      </v:shape>
                    </v:group>
                  </w:pict>
                </mc:Fallback>
              </mc:AlternateContent>
            </w:r>
            <w:r>
              <w:rPr>
                <w:color w:val="000000"/>
                <w:shd w:val="clear" w:color="auto" w:fill="D7D7D7"/>
              </w:rPr>
              <w:t>The owner of the unit shall have procedures in place for</w:t>
            </w:r>
            <w:r>
              <w:rPr>
                <w:color w:val="000000"/>
              </w:rPr>
              <w:t xml:space="preserve"> </w:t>
            </w:r>
            <w:r>
              <w:rPr>
                <w:color w:val="000000"/>
                <w:shd w:val="clear" w:color="auto" w:fill="D7D7D7"/>
              </w:rPr>
              <w:t>managing</w:t>
            </w:r>
            <w:r>
              <w:rPr>
                <w:color w:val="000000"/>
                <w:spacing w:val="-4"/>
                <w:shd w:val="clear" w:color="auto" w:fill="D7D7D7"/>
              </w:rPr>
              <w:t xml:space="preserve"> </w:t>
            </w:r>
            <w:r>
              <w:rPr>
                <w:color w:val="000000"/>
                <w:shd w:val="clear" w:color="auto" w:fill="D7D7D7"/>
              </w:rPr>
              <w:t>adverse</w:t>
            </w:r>
            <w:r>
              <w:rPr>
                <w:color w:val="000000"/>
                <w:spacing w:val="-5"/>
                <w:shd w:val="clear" w:color="auto" w:fill="D7D7D7"/>
              </w:rPr>
              <w:t xml:space="preserve"> </w:t>
            </w:r>
            <w:r>
              <w:rPr>
                <w:color w:val="000000"/>
                <w:shd w:val="clear" w:color="auto" w:fill="D7D7D7"/>
              </w:rPr>
              <w:t>effects</w:t>
            </w:r>
            <w:r>
              <w:rPr>
                <w:color w:val="000000"/>
                <w:spacing w:val="-5"/>
                <w:shd w:val="clear" w:color="auto" w:fill="D7D7D7"/>
              </w:rPr>
              <w:t xml:space="preserve"> </w:t>
            </w:r>
            <w:r>
              <w:rPr>
                <w:color w:val="000000"/>
                <w:shd w:val="clear" w:color="auto" w:fill="D7D7D7"/>
              </w:rPr>
              <w:t>on</w:t>
            </w:r>
            <w:r>
              <w:rPr>
                <w:color w:val="000000"/>
                <w:spacing w:val="-6"/>
                <w:shd w:val="clear" w:color="auto" w:fill="D7D7D7"/>
              </w:rPr>
              <w:t xml:space="preserve"> </w:t>
            </w:r>
            <w:r>
              <w:rPr>
                <w:color w:val="000000"/>
                <w:shd w:val="clear" w:color="auto" w:fill="D7D7D7"/>
              </w:rPr>
              <w:t>neighbours</w:t>
            </w:r>
            <w:r>
              <w:rPr>
                <w:color w:val="000000"/>
                <w:spacing w:val="-5"/>
                <w:shd w:val="clear" w:color="auto" w:fill="D7D7D7"/>
              </w:rPr>
              <w:t xml:space="preserve"> </w:t>
            </w:r>
            <w:r>
              <w:rPr>
                <w:color w:val="000000"/>
                <w:shd w:val="clear" w:color="auto" w:fill="D7D7D7"/>
              </w:rPr>
              <w:t>from</w:t>
            </w:r>
            <w:r>
              <w:rPr>
                <w:color w:val="000000"/>
                <w:spacing w:val="-4"/>
                <w:shd w:val="clear" w:color="auto" w:fill="D7D7D7"/>
              </w:rPr>
              <w:t xml:space="preserve"> </w:t>
            </w:r>
            <w:r>
              <w:rPr>
                <w:color w:val="000000"/>
                <w:shd w:val="clear" w:color="auto" w:fill="D7D7D7"/>
              </w:rPr>
              <w:t>guests</w:t>
            </w:r>
            <w:r>
              <w:rPr>
                <w:color w:val="000000"/>
                <w:spacing w:val="-5"/>
                <w:shd w:val="clear" w:color="auto" w:fill="D7D7D7"/>
              </w:rPr>
              <w:t xml:space="preserve"> </w:t>
            </w:r>
            <w:r>
              <w:rPr>
                <w:color w:val="000000"/>
                <w:shd w:val="clear" w:color="auto" w:fill="D7D7D7"/>
              </w:rPr>
              <w:t>checking-</w:t>
            </w:r>
            <w:r>
              <w:rPr>
                <w:color w:val="000000"/>
              </w:rPr>
              <w:t xml:space="preserve"> </w:t>
            </w:r>
            <w:r>
              <w:rPr>
                <w:color w:val="000000"/>
                <w:shd w:val="clear" w:color="auto" w:fill="D7D7D7"/>
              </w:rPr>
              <w:t>in between the hours of 22.00pm and 06.</w:t>
            </w:r>
            <w:proofErr w:type="gramStart"/>
            <w:r>
              <w:rPr>
                <w:color w:val="000000"/>
                <w:shd w:val="clear" w:color="auto" w:fill="D7D7D7"/>
              </w:rPr>
              <w:t>00am, and</w:t>
            </w:r>
            <w:proofErr w:type="gramEnd"/>
            <w:r>
              <w:rPr>
                <w:color w:val="000000"/>
                <w:shd w:val="clear" w:color="auto" w:fill="D7D7D7"/>
              </w:rPr>
              <w:t xml:space="preserve"> shall</w:t>
            </w:r>
            <w:r>
              <w:rPr>
                <w:color w:val="000000"/>
              </w:rPr>
              <w:t xml:space="preserve"> </w:t>
            </w:r>
            <w:r>
              <w:rPr>
                <w:color w:val="000000"/>
                <w:shd w:val="clear" w:color="auto" w:fill="D7D7D7"/>
              </w:rPr>
              <w:t>provide those procedures to the Council on request.</w:t>
            </w:r>
          </w:p>
          <w:p w:rsidR="00EB0065" w:rsidRDefault="00EB0065" w14:paraId="4C52E9C6" w14:textId="77777777">
            <w:pPr>
              <w:pStyle w:val="TableParagraph"/>
              <w:spacing w:before="6"/>
              <w:ind w:left="0"/>
              <w:rPr>
                <w:sz w:val="26"/>
              </w:rPr>
            </w:pPr>
          </w:p>
          <w:p w:rsidR="00EB0065" w:rsidRDefault="00751AA3" w14:paraId="23DF37A9" w14:textId="77777777">
            <w:pPr>
              <w:pStyle w:val="TableParagraph"/>
              <w:spacing w:before="0"/>
              <w:ind w:left="109"/>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r w:rsidR="00EB0065" w14:paraId="7D3D9BBD" w14:textId="77777777">
        <w:trPr>
          <w:trHeight w:val="4743"/>
        </w:trPr>
        <w:tc>
          <w:tcPr>
            <w:tcW w:w="500" w:type="dxa"/>
          </w:tcPr>
          <w:p w:rsidR="00EB0065" w:rsidRDefault="00751AA3" w14:paraId="1BEAB7BF" w14:textId="77777777">
            <w:pPr>
              <w:pStyle w:val="TableParagraph"/>
              <w:ind w:left="67" w:right="57"/>
              <w:jc w:val="center"/>
              <w:rPr>
                <w:b/>
              </w:rPr>
            </w:pPr>
            <w:r>
              <w:rPr>
                <w:b/>
                <w:color w:val="000000"/>
                <w:spacing w:val="-5"/>
                <w:shd w:val="clear" w:color="auto" w:fill="D2D2D2"/>
              </w:rPr>
              <w:t>P25</w:t>
            </w:r>
          </w:p>
        </w:tc>
        <w:tc>
          <w:tcPr>
            <w:tcW w:w="2349" w:type="dxa"/>
          </w:tcPr>
          <w:p w:rsidR="00EB0065" w:rsidRDefault="00751AA3" w14:paraId="1697DC54" w14:textId="77777777">
            <w:pPr>
              <w:pStyle w:val="TableParagraph"/>
              <w:spacing w:before="83"/>
              <w:ind w:right="149"/>
            </w:pPr>
            <w:r>
              <w:rPr>
                <w:color w:val="00AF50"/>
                <w:shd w:val="clear" w:color="auto" w:fill="D2D2D2"/>
              </w:rPr>
              <w:t>Visitor</w:t>
            </w:r>
            <w:r>
              <w:rPr>
                <w:color w:val="00AF50"/>
                <w:spacing w:val="-13"/>
                <w:shd w:val="clear" w:color="auto" w:fill="D2D2D2"/>
              </w:rPr>
              <w:t xml:space="preserve"> </w:t>
            </w:r>
            <w:r>
              <w:rPr>
                <w:color w:val="00AF50"/>
                <w:shd w:val="clear" w:color="auto" w:fill="D2D2D2"/>
              </w:rPr>
              <w:t>Accommodation</w:t>
            </w:r>
            <w:r>
              <w:rPr>
                <w:color w:val="00AF50"/>
              </w:rPr>
              <w:t xml:space="preserve"> </w:t>
            </w:r>
            <w:r>
              <w:rPr>
                <w:color w:val="000000"/>
                <w:shd w:val="clear" w:color="auto" w:fill="D2D2D2"/>
              </w:rPr>
              <w:t xml:space="preserve">in a </w:t>
            </w:r>
            <w:r>
              <w:rPr>
                <w:color w:val="00AF50"/>
                <w:shd w:val="clear" w:color="auto" w:fill="D2D2D2"/>
              </w:rPr>
              <w:t>Heritage Item</w:t>
            </w:r>
          </w:p>
          <w:p w:rsidR="00EB0065" w:rsidRDefault="00EB0065" w14:paraId="5AEC2FFF" w14:textId="77777777">
            <w:pPr>
              <w:pStyle w:val="TableParagraph"/>
              <w:spacing w:before="0"/>
              <w:ind w:left="0"/>
            </w:pPr>
          </w:p>
          <w:p w:rsidR="00EB0065" w:rsidRDefault="00751AA3" w14:paraId="31FA2D4B" w14:textId="77777777">
            <w:pPr>
              <w:pStyle w:val="TableParagraph"/>
              <w:spacing w:before="159"/>
              <w:ind w:right="80"/>
            </w:pPr>
            <w:r>
              <w:rPr>
                <w:color w:val="000000"/>
                <w:shd w:val="clear" w:color="auto" w:fill="D2D2D2"/>
              </w:rPr>
              <w:t>(Plan</w:t>
            </w:r>
            <w:r>
              <w:rPr>
                <w:color w:val="000000"/>
                <w:spacing w:val="-13"/>
                <w:shd w:val="clear" w:color="auto" w:fill="D2D2D2"/>
              </w:rPr>
              <w:t xml:space="preserve"> </w:t>
            </w:r>
            <w:r>
              <w:rPr>
                <w:color w:val="000000"/>
                <w:shd w:val="clear" w:color="auto" w:fill="D2D2D2"/>
              </w:rPr>
              <w:t>Change</w:t>
            </w:r>
            <w:r>
              <w:rPr>
                <w:color w:val="000000"/>
                <w:spacing w:val="-12"/>
                <w:shd w:val="clear" w:color="auto" w:fill="D2D2D2"/>
              </w:rPr>
              <w:t xml:space="preserve"> </w:t>
            </w:r>
            <w:r>
              <w:rPr>
                <w:color w:val="000000"/>
                <w:shd w:val="clear" w:color="auto" w:fill="D2D2D2"/>
              </w:rPr>
              <w:t>4</w:t>
            </w:r>
            <w:r>
              <w:rPr>
                <w:color w:val="000000"/>
                <w:spacing w:val="-13"/>
                <w:shd w:val="clear" w:color="auto" w:fill="D2D2D2"/>
              </w:rPr>
              <w:t xml:space="preserve"> </w:t>
            </w:r>
            <w:r>
              <w:rPr>
                <w:color w:val="000000"/>
                <w:shd w:val="clear" w:color="auto" w:fill="D2D2D2"/>
              </w:rPr>
              <w:t>Council</w:t>
            </w:r>
            <w:r>
              <w:rPr>
                <w:color w:val="000000"/>
              </w:rPr>
              <w:t xml:space="preserve"> </w:t>
            </w:r>
            <w:r>
              <w:rPr>
                <w:color w:val="000000"/>
                <w:shd w:val="clear" w:color="auto" w:fill="D2D2D2"/>
              </w:rPr>
              <w:t>Decision subject to</w:t>
            </w:r>
            <w:r>
              <w:rPr>
                <w:color w:val="000000"/>
              </w:rPr>
              <w:t xml:space="preserve"> </w:t>
            </w:r>
            <w:r>
              <w:rPr>
                <w:color w:val="000000"/>
                <w:spacing w:val="-2"/>
                <w:shd w:val="clear" w:color="auto" w:fill="D2D2D2"/>
              </w:rPr>
              <w:t>appeal)</w:t>
            </w:r>
          </w:p>
        </w:tc>
        <w:tc>
          <w:tcPr>
            <w:tcW w:w="6224" w:type="dxa"/>
          </w:tcPr>
          <w:p w:rsidR="00EB0065" w:rsidRDefault="00751AA3" w14:paraId="65A8600C" w14:textId="77777777">
            <w:pPr>
              <w:pStyle w:val="TableParagraph"/>
              <w:numPr>
                <w:ilvl w:val="0"/>
                <w:numId w:val="79"/>
              </w:numPr>
              <w:tabs>
                <w:tab w:val="left" w:pos="389"/>
                <w:tab w:val="left" w:pos="392"/>
              </w:tabs>
              <w:spacing w:before="1" w:line="261" w:lineRule="auto"/>
              <w:ind w:right="182"/>
            </w:pPr>
            <w:r>
              <w:rPr>
                <w:color w:val="000000"/>
                <w:shd w:val="clear" w:color="auto" w:fill="D7D7D7"/>
              </w:rPr>
              <w:t>A permanent resident or manager/supervisor for the property</w:t>
            </w:r>
            <w:r>
              <w:rPr>
                <w:color w:val="000000"/>
              </w:rPr>
              <w:t xml:space="preserve"> </w:t>
            </w:r>
            <w:r>
              <w:rPr>
                <w:color w:val="000000"/>
                <w:shd w:val="clear" w:color="auto" w:fill="D7D7D7"/>
              </w:rPr>
              <w:t>shall</w:t>
            </w:r>
            <w:r>
              <w:rPr>
                <w:color w:val="000000"/>
                <w:spacing w:val="-3"/>
                <w:shd w:val="clear" w:color="auto" w:fill="D7D7D7"/>
              </w:rPr>
              <w:t xml:space="preserve"> </w:t>
            </w:r>
            <w:r>
              <w:rPr>
                <w:color w:val="000000"/>
                <w:shd w:val="clear" w:color="auto" w:fill="D7D7D7"/>
              </w:rPr>
              <w:t>be</w:t>
            </w:r>
            <w:r>
              <w:rPr>
                <w:color w:val="000000"/>
                <w:spacing w:val="-4"/>
                <w:shd w:val="clear" w:color="auto" w:fill="D7D7D7"/>
              </w:rPr>
              <w:t xml:space="preserve"> </w:t>
            </w:r>
            <w:r>
              <w:rPr>
                <w:color w:val="000000"/>
                <w:shd w:val="clear" w:color="auto" w:fill="D7D7D7"/>
              </w:rPr>
              <w:t>in</w:t>
            </w:r>
            <w:r>
              <w:rPr>
                <w:color w:val="000000"/>
                <w:spacing w:val="-5"/>
                <w:shd w:val="clear" w:color="auto" w:fill="D7D7D7"/>
              </w:rPr>
              <w:t xml:space="preserve"> </w:t>
            </w:r>
            <w:r>
              <w:rPr>
                <w:color w:val="000000"/>
                <w:shd w:val="clear" w:color="auto" w:fill="D7D7D7"/>
              </w:rPr>
              <w:t>residence</w:t>
            </w:r>
            <w:r>
              <w:rPr>
                <w:color w:val="000000"/>
                <w:spacing w:val="-4"/>
                <w:shd w:val="clear" w:color="auto" w:fill="D7D7D7"/>
              </w:rPr>
              <w:t xml:space="preserve"> </w:t>
            </w:r>
            <w:r>
              <w:rPr>
                <w:color w:val="000000"/>
                <w:shd w:val="clear" w:color="auto" w:fill="D7D7D7"/>
              </w:rPr>
              <w:t>on</w:t>
            </w:r>
            <w:r>
              <w:rPr>
                <w:color w:val="000000"/>
                <w:spacing w:val="-5"/>
                <w:shd w:val="clear" w:color="auto" w:fill="D7D7D7"/>
              </w:rPr>
              <w:t xml:space="preserve"> </w:t>
            </w:r>
            <w:r>
              <w:rPr>
                <w:color w:val="000000"/>
                <w:shd w:val="clear" w:color="auto" w:fill="D7D7D7"/>
              </w:rPr>
              <w:t>the</w:t>
            </w:r>
            <w:r>
              <w:rPr>
                <w:color w:val="000000"/>
                <w:spacing w:val="-3"/>
                <w:shd w:val="clear" w:color="auto" w:fill="D7D7D7"/>
              </w:rPr>
              <w:t xml:space="preserve"> </w:t>
            </w:r>
            <w:hyperlink r:id="rId12">
              <w:r>
                <w:rPr>
                  <w:color w:val="00AF50"/>
                  <w:shd w:val="clear" w:color="auto" w:fill="D7D7D7"/>
                </w:rPr>
                <w:t>site</w:t>
              </w:r>
            </w:hyperlink>
            <w:r>
              <w:rPr>
                <w:color w:val="00AF50"/>
                <w:spacing w:val="-3"/>
                <w:shd w:val="clear" w:color="auto" w:fill="D7D7D7"/>
              </w:rPr>
              <w:t xml:space="preserve"> </w:t>
            </w:r>
            <w:r>
              <w:rPr>
                <w:color w:val="000000"/>
                <w:shd w:val="clear" w:color="auto" w:fill="D7D7D7"/>
              </w:rPr>
              <w:t>for</w:t>
            </w:r>
            <w:r>
              <w:rPr>
                <w:color w:val="000000"/>
                <w:spacing w:val="-4"/>
                <w:shd w:val="clear" w:color="auto" w:fill="D7D7D7"/>
              </w:rPr>
              <w:t xml:space="preserve"> </w:t>
            </w:r>
            <w:r>
              <w:rPr>
                <w:color w:val="000000"/>
                <w:shd w:val="clear" w:color="auto" w:fill="D7D7D7"/>
              </w:rPr>
              <w:t>the duration</w:t>
            </w:r>
            <w:r>
              <w:rPr>
                <w:color w:val="000000"/>
                <w:spacing w:val="-5"/>
                <w:shd w:val="clear" w:color="auto" w:fill="D7D7D7"/>
              </w:rPr>
              <w:t xml:space="preserve"> </w:t>
            </w:r>
            <w:r>
              <w:rPr>
                <w:color w:val="000000"/>
                <w:shd w:val="clear" w:color="auto" w:fill="D7D7D7"/>
              </w:rPr>
              <w:t>of</w:t>
            </w:r>
            <w:r>
              <w:rPr>
                <w:color w:val="000000"/>
                <w:spacing w:val="-1"/>
                <w:shd w:val="clear" w:color="auto" w:fill="D7D7D7"/>
              </w:rPr>
              <w:t xml:space="preserve"> </w:t>
            </w:r>
            <w:r>
              <w:rPr>
                <w:color w:val="000000"/>
                <w:shd w:val="clear" w:color="auto" w:fill="D7D7D7"/>
              </w:rPr>
              <w:t>any</w:t>
            </w:r>
            <w:r>
              <w:rPr>
                <w:color w:val="000000"/>
                <w:spacing w:val="-4"/>
                <w:shd w:val="clear" w:color="auto" w:fill="D7D7D7"/>
              </w:rPr>
              <w:t xml:space="preserve"> </w:t>
            </w:r>
            <w:r>
              <w:rPr>
                <w:color w:val="000000"/>
                <w:shd w:val="clear" w:color="auto" w:fill="D7D7D7"/>
              </w:rPr>
              <w:t>visitors’</w:t>
            </w:r>
            <w:r>
              <w:rPr>
                <w:color w:val="000000"/>
              </w:rPr>
              <w:t xml:space="preserve"> </w:t>
            </w:r>
            <w:r>
              <w:rPr>
                <w:color w:val="000000"/>
                <w:spacing w:val="-2"/>
                <w:shd w:val="clear" w:color="auto" w:fill="D7D7D7"/>
              </w:rPr>
              <w:t>stays.</w:t>
            </w:r>
          </w:p>
          <w:p w:rsidR="00EB0065" w:rsidRDefault="00751AA3" w14:paraId="0779A958" w14:textId="77777777">
            <w:pPr>
              <w:pStyle w:val="TableParagraph"/>
              <w:numPr>
                <w:ilvl w:val="0"/>
                <w:numId w:val="79"/>
              </w:numPr>
              <w:tabs>
                <w:tab w:val="left" w:pos="390"/>
                <w:tab w:val="left" w:pos="392"/>
              </w:tabs>
              <w:spacing w:before="10" w:line="261" w:lineRule="auto"/>
              <w:ind w:right="380"/>
            </w:pPr>
            <w:r>
              <w:rPr>
                <w:noProof/>
              </w:rPr>
              <mc:AlternateContent>
                <mc:Choice Requires="wpg">
                  <w:drawing>
                    <wp:anchor distT="0" distB="0" distL="0" distR="0" simplePos="0" relativeHeight="486440448" behindDoc="1" locked="0" layoutInCell="1" allowOverlap="1" wp14:anchorId="15BA9CAE" wp14:editId="33197B01">
                      <wp:simplePos x="0" y="0"/>
                      <wp:positionH relativeFrom="column">
                        <wp:posOffset>2036572</wp:posOffset>
                      </wp:positionH>
                      <wp:positionV relativeFrom="paragraph">
                        <wp:posOffset>-223601</wp:posOffset>
                      </wp:positionV>
                      <wp:extent cx="30480" cy="952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20" name="Graphic 20"/>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7A5DB44B">
                    <v:group id="Group 19" style="position:absolute;margin-left:160.35pt;margin-top:-17.6pt;width:2.4pt;height:.75pt;z-index:-16876032;mso-wrap-distance-left:0;mso-wrap-distance-right:0" coordsize="30480,9525" o:spid="_x0000_s1026" w14:anchorId="6B35A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">
                      <v:shape id="Graphic 20" style="position:absolute;width:30480;height:9525;visibility:visible;mso-wrap-style:square;v-text-anchor:top" coordsize="30480,9525" o:spid="_x0000_s1027" fillcolor="#00af50" stroked="f" path="m30479,l,,,9144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">
                        <v:path arrowok="t"/>
                      </v:shape>
                    </v:group>
                  </w:pict>
                </mc:Fallback>
              </mc:AlternateContent>
            </w:r>
            <w:r>
              <w:rPr>
                <w:color w:val="000000"/>
                <w:shd w:val="clear" w:color="auto" w:fill="D7D7D7"/>
              </w:rPr>
              <w:t>A</w:t>
            </w:r>
            <w:r>
              <w:rPr>
                <w:color w:val="000000"/>
                <w:spacing w:val="-4"/>
                <w:shd w:val="clear" w:color="auto" w:fill="D7D7D7"/>
              </w:rPr>
              <w:t xml:space="preserve"> </w:t>
            </w:r>
            <w:r>
              <w:rPr>
                <w:color w:val="000000"/>
                <w:shd w:val="clear" w:color="auto" w:fill="D7D7D7"/>
              </w:rPr>
              <w:t>maximum</w:t>
            </w:r>
            <w:r>
              <w:rPr>
                <w:color w:val="000000"/>
                <w:spacing w:val="-4"/>
                <w:shd w:val="clear" w:color="auto" w:fill="D7D7D7"/>
              </w:rPr>
              <w:t xml:space="preserve"> </w:t>
            </w:r>
            <w:r>
              <w:rPr>
                <w:color w:val="000000"/>
                <w:shd w:val="clear" w:color="auto" w:fill="D7D7D7"/>
              </w:rPr>
              <w:t>of</w:t>
            </w:r>
            <w:r>
              <w:rPr>
                <w:color w:val="000000"/>
                <w:spacing w:val="-5"/>
                <w:shd w:val="clear" w:color="auto" w:fill="D7D7D7"/>
              </w:rPr>
              <w:t xml:space="preserve"> </w:t>
            </w:r>
            <w:r>
              <w:rPr>
                <w:color w:val="000000"/>
                <w:shd w:val="clear" w:color="auto" w:fill="D7D7D7"/>
              </w:rPr>
              <w:t>ten</w:t>
            </w:r>
            <w:r>
              <w:rPr>
                <w:color w:val="000000"/>
                <w:spacing w:val="-6"/>
                <w:shd w:val="clear" w:color="auto" w:fill="D7D7D7"/>
              </w:rPr>
              <w:t xml:space="preserve"> </w:t>
            </w:r>
            <w:r>
              <w:rPr>
                <w:color w:val="000000"/>
                <w:shd w:val="clear" w:color="auto" w:fill="D7D7D7"/>
              </w:rPr>
              <w:t>guests</w:t>
            </w:r>
            <w:r>
              <w:rPr>
                <w:color w:val="000000"/>
                <w:spacing w:val="-5"/>
                <w:shd w:val="clear" w:color="auto" w:fill="D7D7D7"/>
              </w:rPr>
              <w:t xml:space="preserve"> </w:t>
            </w:r>
            <w:r>
              <w:rPr>
                <w:color w:val="000000"/>
                <w:shd w:val="clear" w:color="auto" w:fill="D7D7D7"/>
              </w:rPr>
              <w:t>shall</w:t>
            </w:r>
            <w:r>
              <w:rPr>
                <w:color w:val="000000"/>
                <w:spacing w:val="-3"/>
                <w:shd w:val="clear" w:color="auto" w:fill="D7D7D7"/>
              </w:rPr>
              <w:t xml:space="preserve"> </w:t>
            </w:r>
            <w:r>
              <w:rPr>
                <w:color w:val="000000"/>
                <w:shd w:val="clear" w:color="auto" w:fill="D7D7D7"/>
              </w:rPr>
              <w:t>be</w:t>
            </w:r>
            <w:r>
              <w:rPr>
                <w:color w:val="000000"/>
                <w:spacing w:val="-5"/>
                <w:shd w:val="clear" w:color="auto" w:fill="D7D7D7"/>
              </w:rPr>
              <w:t xml:space="preserve"> </w:t>
            </w:r>
            <w:r>
              <w:rPr>
                <w:color w:val="000000"/>
                <w:shd w:val="clear" w:color="auto" w:fill="D7D7D7"/>
              </w:rPr>
              <w:t>accommodated</w:t>
            </w:r>
            <w:r>
              <w:rPr>
                <w:color w:val="000000"/>
                <w:spacing w:val="-6"/>
                <w:shd w:val="clear" w:color="auto" w:fill="D7D7D7"/>
              </w:rPr>
              <w:t xml:space="preserve"> </w:t>
            </w:r>
            <w:r>
              <w:rPr>
                <w:color w:val="000000"/>
                <w:shd w:val="clear" w:color="auto" w:fill="D7D7D7"/>
              </w:rPr>
              <w:t>at</w:t>
            </w:r>
            <w:r>
              <w:rPr>
                <w:color w:val="000000"/>
                <w:spacing w:val="-3"/>
                <w:shd w:val="clear" w:color="auto" w:fill="D7D7D7"/>
              </w:rPr>
              <w:t xml:space="preserve"> </w:t>
            </w:r>
            <w:r>
              <w:rPr>
                <w:color w:val="000000"/>
                <w:shd w:val="clear" w:color="auto" w:fill="D7D7D7"/>
              </w:rPr>
              <w:t>any</w:t>
            </w:r>
            <w:r>
              <w:rPr>
                <w:color w:val="000000"/>
                <w:spacing w:val="-5"/>
                <w:shd w:val="clear" w:color="auto" w:fill="D7D7D7"/>
              </w:rPr>
              <w:t xml:space="preserve"> </w:t>
            </w:r>
            <w:r>
              <w:rPr>
                <w:color w:val="000000"/>
                <w:shd w:val="clear" w:color="auto" w:fill="D7D7D7"/>
              </w:rPr>
              <w:t>one</w:t>
            </w:r>
            <w:r>
              <w:rPr>
                <w:color w:val="000000"/>
              </w:rPr>
              <w:t xml:space="preserve"> </w:t>
            </w:r>
            <w:r>
              <w:rPr>
                <w:color w:val="000000"/>
                <w:spacing w:val="-2"/>
                <w:shd w:val="clear" w:color="auto" w:fill="D7D7D7"/>
              </w:rPr>
              <w:t>time.</w:t>
            </w:r>
          </w:p>
          <w:p w:rsidR="00EB0065" w:rsidRDefault="00751AA3" w14:paraId="6162478B" w14:textId="77777777">
            <w:pPr>
              <w:pStyle w:val="TableParagraph"/>
              <w:numPr>
                <w:ilvl w:val="0"/>
                <w:numId w:val="79"/>
              </w:numPr>
              <w:tabs>
                <w:tab w:val="left" w:pos="391"/>
              </w:tabs>
              <w:spacing w:before="10"/>
              <w:ind w:left="391" w:hanging="282"/>
            </w:pPr>
            <w:r>
              <w:rPr>
                <w:color w:val="000000"/>
                <w:shd w:val="clear" w:color="auto" w:fill="D7D7D7"/>
              </w:rPr>
              <w:t>The</w:t>
            </w:r>
            <w:r>
              <w:rPr>
                <w:color w:val="000000"/>
                <w:spacing w:val="-5"/>
                <w:shd w:val="clear" w:color="auto" w:fill="D7D7D7"/>
              </w:rPr>
              <w:t xml:space="preserve"> </w:t>
            </w:r>
            <w:hyperlink r:id="rId13">
              <w:r>
                <w:rPr>
                  <w:color w:val="00AF50"/>
                  <w:shd w:val="clear" w:color="auto" w:fill="D7D7D7"/>
                </w:rPr>
                <w:t>Council</w:t>
              </w:r>
            </w:hyperlink>
            <w:r>
              <w:rPr>
                <w:color w:val="00AF50"/>
                <w:spacing w:val="-1"/>
                <w:shd w:val="clear" w:color="auto" w:fill="D7D7D7"/>
              </w:rPr>
              <w:t xml:space="preserve"> </w:t>
            </w:r>
            <w:r>
              <w:rPr>
                <w:color w:val="000000"/>
                <w:shd w:val="clear" w:color="auto" w:fill="D7D7D7"/>
              </w:rPr>
              <w:t>shall</w:t>
            </w:r>
            <w:r>
              <w:rPr>
                <w:color w:val="000000"/>
                <w:spacing w:val="-3"/>
                <w:shd w:val="clear" w:color="auto" w:fill="D7D7D7"/>
              </w:rPr>
              <w:t xml:space="preserve"> </w:t>
            </w:r>
            <w:r>
              <w:rPr>
                <w:color w:val="000000"/>
                <w:shd w:val="clear" w:color="auto" w:fill="D7D7D7"/>
              </w:rPr>
              <w:t>be</w:t>
            </w:r>
            <w:r>
              <w:rPr>
                <w:color w:val="000000"/>
                <w:spacing w:val="-4"/>
                <w:shd w:val="clear" w:color="auto" w:fill="D7D7D7"/>
              </w:rPr>
              <w:t xml:space="preserve"> </w:t>
            </w:r>
            <w:r>
              <w:rPr>
                <w:color w:val="000000"/>
                <w:shd w:val="clear" w:color="auto" w:fill="D7D7D7"/>
              </w:rPr>
              <w:t>notified</w:t>
            </w:r>
            <w:r>
              <w:rPr>
                <w:color w:val="000000"/>
                <w:spacing w:val="-6"/>
                <w:shd w:val="clear" w:color="auto" w:fill="D7D7D7"/>
              </w:rPr>
              <w:t xml:space="preserve"> </w:t>
            </w:r>
            <w:r>
              <w:rPr>
                <w:color w:val="000000"/>
                <w:shd w:val="clear" w:color="auto" w:fill="D7D7D7"/>
              </w:rPr>
              <w:t>in</w:t>
            </w:r>
            <w:r>
              <w:rPr>
                <w:color w:val="000000"/>
                <w:spacing w:val="-5"/>
                <w:shd w:val="clear" w:color="auto" w:fill="D7D7D7"/>
              </w:rPr>
              <w:t xml:space="preserve"> </w:t>
            </w:r>
            <w:r>
              <w:rPr>
                <w:color w:val="000000"/>
                <w:shd w:val="clear" w:color="auto" w:fill="D7D7D7"/>
              </w:rPr>
              <w:t>writing</w:t>
            </w:r>
            <w:r>
              <w:rPr>
                <w:color w:val="000000"/>
                <w:spacing w:val="-4"/>
                <w:shd w:val="clear" w:color="auto" w:fill="D7D7D7"/>
              </w:rPr>
              <w:t xml:space="preserve"> </w:t>
            </w:r>
            <w:r>
              <w:rPr>
                <w:color w:val="000000"/>
                <w:shd w:val="clear" w:color="auto" w:fill="D7D7D7"/>
              </w:rPr>
              <w:t>prior</w:t>
            </w:r>
            <w:r>
              <w:rPr>
                <w:color w:val="000000"/>
                <w:spacing w:val="-4"/>
                <w:shd w:val="clear" w:color="auto" w:fill="D7D7D7"/>
              </w:rPr>
              <w:t xml:space="preserve"> </w:t>
            </w:r>
            <w:r>
              <w:rPr>
                <w:color w:val="000000"/>
                <w:shd w:val="clear" w:color="auto" w:fill="D7D7D7"/>
              </w:rPr>
              <w:t>to</w:t>
            </w:r>
            <w:r>
              <w:rPr>
                <w:color w:val="000000"/>
                <w:spacing w:val="-5"/>
                <w:shd w:val="clear" w:color="auto" w:fill="D7D7D7"/>
              </w:rPr>
              <w:t xml:space="preserve"> </w:t>
            </w:r>
            <w:r>
              <w:rPr>
                <w:color w:val="000000"/>
                <w:spacing w:val="-2"/>
                <w:shd w:val="clear" w:color="auto" w:fill="D7D7D7"/>
              </w:rPr>
              <w:t>commencement.</w:t>
            </w:r>
          </w:p>
          <w:p w:rsidR="00EB0065" w:rsidRDefault="00751AA3" w14:paraId="125F90A4" w14:textId="77777777">
            <w:pPr>
              <w:pStyle w:val="TableParagraph"/>
              <w:numPr>
                <w:ilvl w:val="0"/>
                <w:numId w:val="79"/>
              </w:numPr>
              <w:tabs>
                <w:tab w:val="left" w:pos="390"/>
                <w:tab w:val="left" w:pos="392"/>
              </w:tabs>
              <w:spacing w:before="34" w:line="261" w:lineRule="auto"/>
              <w:ind w:right="162"/>
            </w:pPr>
            <w:r>
              <w:rPr>
                <w:noProof/>
              </w:rPr>
              <mc:AlternateContent>
                <mc:Choice Requires="wpg">
                  <w:drawing>
                    <wp:anchor distT="0" distB="0" distL="0" distR="0" simplePos="0" relativeHeight="486440960" behindDoc="1" locked="0" layoutInCell="1" allowOverlap="1" wp14:anchorId="7390AD40" wp14:editId="105372EE">
                      <wp:simplePos x="0" y="0"/>
                      <wp:positionH relativeFrom="column">
                        <wp:posOffset>911605</wp:posOffset>
                      </wp:positionH>
                      <wp:positionV relativeFrom="paragraph">
                        <wp:posOffset>-22178</wp:posOffset>
                      </wp:positionV>
                      <wp:extent cx="30480" cy="95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22" name="Graphic 22"/>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0E9D6F47">
                    <v:group id="Group 21" style="position:absolute;margin-left:71.8pt;margin-top:-1.75pt;width:2.4pt;height:.75pt;z-index:-16875520;mso-wrap-distance-left:0;mso-wrap-distance-right:0" coordsize="30480,9525" o:spid="_x0000_s1026" w14:anchorId="42B1B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">
                      <v:shape id="Graphic 22" style="position:absolute;width:30480;height:9525;visibility:visible;mso-wrap-style:square;v-text-anchor:top" coordsize="30480,9525" o:spid="_x0000_s1027" fillcolor="#00af50" stroked="f" path="m30479,l,,,9144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">
                        <v:path arrowok="t"/>
                      </v:shape>
                    </v:group>
                  </w:pict>
                </mc:Fallback>
              </mc:AlternateContent>
            </w:r>
            <w:r>
              <w:rPr>
                <w:color w:val="000000"/>
                <w:shd w:val="clear" w:color="auto" w:fill="D7D7D7"/>
              </w:rPr>
              <w:t>The owner of the unit shall keep records of the number of</w:t>
            </w:r>
            <w:r>
              <w:rPr>
                <w:color w:val="000000"/>
              </w:rPr>
              <w:t xml:space="preserve"> </w:t>
            </w:r>
            <w:r>
              <w:rPr>
                <w:color w:val="000000"/>
                <w:shd w:val="clear" w:color="auto" w:fill="D7D7D7"/>
              </w:rPr>
              <w:t>nights booked per year, as commencing on 1 January of that</w:t>
            </w:r>
            <w:r>
              <w:rPr>
                <w:color w:val="000000"/>
              </w:rPr>
              <w:t xml:space="preserve"> </w:t>
            </w:r>
            <w:r>
              <w:rPr>
                <w:color w:val="000000"/>
                <w:shd w:val="clear" w:color="auto" w:fill="D7D7D7"/>
              </w:rPr>
              <w:t>year,</w:t>
            </w:r>
            <w:r>
              <w:rPr>
                <w:color w:val="000000"/>
                <w:spacing w:val="-8"/>
                <w:shd w:val="clear" w:color="auto" w:fill="D7D7D7"/>
              </w:rPr>
              <w:t xml:space="preserve"> </w:t>
            </w:r>
            <w:r>
              <w:rPr>
                <w:color w:val="000000"/>
                <w:shd w:val="clear" w:color="auto" w:fill="D7D7D7"/>
              </w:rPr>
              <w:t>and</w:t>
            </w:r>
            <w:r>
              <w:rPr>
                <w:color w:val="000000"/>
                <w:spacing w:val="-6"/>
                <w:shd w:val="clear" w:color="auto" w:fill="D7D7D7"/>
              </w:rPr>
              <w:t xml:space="preserve"> </w:t>
            </w:r>
            <w:r>
              <w:rPr>
                <w:color w:val="000000"/>
                <w:shd w:val="clear" w:color="auto" w:fill="D7D7D7"/>
              </w:rPr>
              <w:t>the</w:t>
            </w:r>
            <w:r>
              <w:rPr>
                <w:color w:val="000000"/>
                <w:spacing w:val="-5"/>
                <w:shd w:val="clear" w:color="auto" w:fill="D7D7D7"/>
              </w:rPr>
              <w:t xml:space="preserve"> </w:t>
            </w:r>
            <w:r>
              <w:rPr>
                <w:color w:val="000000"/>
                <w:shd w:val="clear" w:color="auto" w:fill="D7D7D7"/>
              </w:rPr>
              <w:t>dates</w:t>
            </w:r>
            <w:r>
              <w:rPr>
                <w:color w:val="000000"/>
                <w:spacing w:val="-5"/>
                <w:shd w:val="clear" w:color="auto" w:fill="D7D7D7"/>
              </w:rPr>
              <w:t xml:space="preserve"> </w:t>
            </w:r>
            <w:r>
              <w:rPr>
                <w:color w:val="000000"/>
                <w:shd w:val="clear" w:color="auto" w:fill="D7D7D7"/>
              </w:rPr>
              <w:t>used</w:t>
            </w:r>
            <w:r>
              <w:rPr>
                <w:color w:val="000000"/>
                <w:spacing w:val="-6"/>
                <w:shd w:val="clear" w:color="auto" w:fill="D7D7D7"/>
              </w:rPr>
              <w:t xml:space="preserve"> </w:t>
            </w:r>
            <w:r>
              <w:rPr>
                <w:color w:val="000000"/>
                <w:shd w:val="clear" w:color="auto" w:fill="D7D7D7"/>
              </w:rPr>
              <w:t>for</w:t>
            </w:r>
            <w:r>
              <w:rPr>
                <w:color w:val="000000"/>
                <w:spacing w:val="-1"/>
                <w:shd w:val="clear" w:color="auto" w:fill="D7D7D7"/>
              </w:rPr>
              <w:t xml:space="preserve"> </w:t>
            </w:r>
            <w:r>
              <w:rPr>
                <w:color w:val="000000"/>
                <w:shd w:val="clear" w:color="auto" w:fill="D7D7D7"/>
              </w:rPr>
              <w:t>hosted</w:t>
            </w:r>
            <w:r>
              <w:rPr>
                <w:color w:val="000000"/>
                <w:spacing w:val="-6"/>
                <w:shd w:val="clear" w:color="auto" w:fill="D7D7D7"/>
              </w:rPr>
              <w:t xml:space="preserve"> </w:t>
            </w:r>
            <w:r>
              <w:rPr>
                <w:color w:val="000000"/>
                <w:shd w:val="clear" w:color="auto" w:fill="D7D7D7"/>
              </w:rPr>
              <w:t>visitor</w:t>
            </w:r>
            <w:r>
              <w:rPr>
                <w:color w:val="000000"/>
                <w:spacing w:val="-5"/>
                <w:shd w:val="clear" w:color="auto" w:fill="D7D7D7"/>
              </w:rPr>
              <w:t xml:space="preserve"> </w:t>
            </w:r>
            <w:r>
              <w:rPr>
                <w:color w:val="000000"/>
                <w:shd w:val="clear" w:color="auto" w:fill="D7D7D7"/>
              </w:rPr>
              <w:t>accommodation</w:t>
            </w:r>
            <w:r>
              <w:rPr>
                <w:color w:val="000000"/>
                <w:spacing w:val="-6"/>
                <w:shd w:val="clear" w:color="auto" w:fill="D7D7D7"/>
              </w:rPr>
              <w:t xml:space="preserve"> </w:t>
            </w:r>
            <w:r>
              <w:rPr>
                <w:color w:val="000000"/>
                <w:shd w:val="clear" w:color="auto" w:fill="D7D7D7"/>
              </w:rPr>
              <w:t>and</w:t>
            </w:r>
            <w:r>
              <w:rPr>
                <w:color w:val="000000"/>
              </w:rPr>
              <w:t xml:space="preserve"> </w:t>
            </w:r>
            <w:r>
              <w:rPr>
                <w:color w:val="000000"/>
                <w:shd w:val="clear" w:color="auto" w:fill="D7D7D7"/>
              </w:rPr>
              <w:t xml:space="preserve">provide those records to the </w:t>
            </w:r>
            <w:hyperlink r:id="rId14">
              <w:r>
                <w:rPr>
                  <w:color w:val="00AF50"/>
                  <w:u w:val="single" w:color="00AF50"/>
                  <w:shd w:val="clear" w:color="auto" w:fill="D7D7D7"/>
                </w:rPr>
                <w:t>Council</w:t>
              </w:r>
            </w:hyperlink>
            <w:r>
              <w:rPr>
                <w:color w:val="00AF50"/>
                <w:u w:val="single" w:color="00AF50"/>
                <w:shd w:val="clear" w:color="auto" w:fill="D7D7D7"/>
              </w:rPr>
              <w:t xml:space="preserve"> </w:t>
            </w:r>
            <w:r>
              <w:rPr>
                <w:color w:val="000000"/>
                <w:shd w:val="clear" w:color="auto" w:fill="D7D7D7"/>
              </w:rPr>
              <w:t>on request.</w:t>
            </w:r>
          </w:p>
          <w:p w:rsidR="00EB0065" w:rsidRDefault="00751AA3" w14:paraId="773CA1B1" w14:textId="77777777">
            <w:pPr>
              <w:pStyle w:val="TableParagraph"/>
              <w:numPr>
                <w:ilvl w:val="0"/>
                <w:numId w:val="79"/>
              </w:numPr>
              <w:tabs>
                <w:tab w:val="left" w:pos="390"/>
                <w:tab w:val="left" w:pos="392"/>
              </w:tabs>
              <w:spacing w:before="6" w:line="259" w:lineRule="auto"/>
              <w:ind w:right="187"/>
            </w:pPr>
            <w:r>
              <w:rPr>
                <w:color w:val="000000"/>
                <w:shd w:val="clear" w:color="auto" w:fill="D7D7D7"/>
              </w:rPr>
              <w:t>The owner of the unit shall have procedures in place for</w:t>
            </w:r>
            <w:r>
              <w:rPr>
                <w:color w:val="000000"/>
              </w:rPr>
              <w:t xml:space="preserve"> </w:t>
            </w:r>
            <w:r>
              <w:rPr>
                <w:color w:val="000000"/>
                <w:shd w:val="clear" w:color="auto" w:fill="D7D7D7"/>
              </w:rPr>
              <w:t>managing</w:t>
            </w:r>
            <w:r>
              <w:rPr>
                <w:color w:val="000000"/>
                <w:spacing w:val="-4"/>
                <w:shd w:val="clear" w:color="auto" w:fill="D7D7D7"/>
              </w:rPr>
              <w:t xml:space="preserve"> </w:t>
            </w:r>
            <w:r>
              <w:rPr>
                <w:color w:val="000000"/>
                <w:shd w:val="clear" w:color="auto" w:fill="D7D7D7"/>
              </w:rPr>
              <w:t>adverse</w:t>
            </w:r>
            <w:r>
              <w:rPr>
                <w:color w:val="000000"/>
                <w:spacing w:val="-5"/>
                <w:shd w:val="clear" w:color="auto" w:fill="D7D7D7"/>
              </w:rPr>
              <w:t xml:space="preserve"> </w:t>
            </w:r>
            <w:r>
              <w:rPr>
                <w:color w:val="000000"/>
                <w:shd w:val="clear" w:color="auto" w:fill="D7D7D7"/>
              </w:rPr>
              <w:t>effects</w:t>
            </w:r>
            <w:r>
              <w:rPr>
                <w:color w:val="000000"/>
                <w:spacing w:val="-5"/>
                <w:shd w:val="clear" w:color="auto" w:fill="D7D7D7"/>
              </w:rPr>
              <w:t xml:space="preserve"> </w:t>
            </w:r>
            <w:r>
              <w:rPr>
                <w:color w:val="000000"/>
                <w:shd w:val="clear" w:color="auto" w:fill="D7D7D7"/>
              </w:rPr>
              <w:t>on</w:t>
            </w:r>
            <w:r>
              <w:rPr>
                <w:color w:val="000000"/>
                <w:spacing w:val="-6"/>
                <w:shd w:val="clear" w:color="auto" w:fill="D7D7D7"/>
              </w:rPr>
              <w:t xml:space="preserve"> </w:t>
            </w:r>
            <w:r>
              <w:rPr>
                <w:color w:val="000000"/>
                <w:shd w:val="clear" w:color="auto" w:fill="D7D7D7"/>
              </w:rPr>
              <w:t>neighbours</w:t>
            </w:r>
            <w:r>
              <w:rPr>
                <w:color w:val="000000"/>
                <w:spacing w:val="-5"/>
                <w:shd w:val="clear" w:color="auto" w:fill="D7D7D7"/>
              </w:rPr>
              <w:t xml:space="preserve"> </w:t>
            </w:r>
            <w:r>
              <w:rPr>
                <w:color w:val="000000"/>
                <w:shd w:val="clear" w:color="auto" w:fill="D7D7D7"/>
              </w:rPr>
              <w:t>from</w:t>
            </w:r>
            <w:r>
              <w:rPr>
                <w:color w:val="000000"/>
                <w:spacing w:val="-4"/>
                <w:shd w:val="clear" w:color="auto" w:fill="D7D7D7"/>
              </w:rPr>
              <w:t xml:space="preserve"> </w:t>
            </w:r>
            <w:r>
              <w:rPr>
                <w:color w:val="000000"/>
                <w:shd w:val="clear" w:color="auto" w:fill="D7D7D7"/>
              </w:rPr>
              <w:t>guests</w:t>
            </w:r>
            <w:r>
              <w:rPr>
                <w:color w:val="000000"/>
                <w:spacing w:val="-5"/>
                <w:shd w:val="clear" w:color="auto" w:fill="D7D7D7"/>
              </w:rPr>
              <w:t xml:space="preserve"> </w:t>
            </w:r>
            <w:r>
              <w:rPr>
                <w:color w:val="000000"/>
                <w:shd w:val="clear" w:color="auto" w:fill="D7D7D7"/>
              </w:rPr>
              <w:t>checking-</w:t>
            </w:r>
            <w:r>
              <w:rPr>
                <w:color w:val="000000"/>
              </w:rPr>
              <w:t xml:space="preserve"> </w:t>
            </w:r>
            <w:r>
              <w:rPr>
                <w:color w:val="000000"/>
                <w:shd w:val="clear" w:color="auto" w:fill="D7D7D7"/>
              </w:rPr>
              <w:t>in between the hours of 22.00pm and 06.</w:t>
            </w:r>
            <w:proofErr w:type="gramStart"/>
            <w:r>
              <w:rPr>
                <w:color w:val="000000"/>
                <w:shd w:val="clear" w:color="auto" w:fill="D7D7D7"/>
              </w:rPr>
              <w:t>00am, and</w:t>
            </w:r>
            <w:proofErr w:type="gramEnd"/>
            <w:r>
              <w:rPr>
                <w:color w:val="000000"/>
                <w:shd w:val="clear" w:color="auto" w:fill="D7D7D7"/>
              </w:rPr>
              <w:t xml:space="preserve"> shall</w:t>
            </w:r>
            <w:r>
              <w:rPr>
                <w:color w:val="000000"/>
              </w:rPr>
              <w:t xml:space="preserve"> </w:t>
            </w:r>
            <w:r>
              <w:rPr>
                <w:color w:val="000000"/>
                <w:shd w:val="clear" w:color="auto" w:fill="D7D7D7"/>
              </w:rPr>
              <w:t>provide those procedures to the Council on request.</w:t>
            </w:r>
          </w:p>
          <w:p w:rsidR="00EB0065" w:rsidRDefault="00EB0065" w14:paraId="6C13F364" w14:textId="77777777">
            <w:pPr>
              <w:pStyle w:val="TableParagraph"/>
              <w:spacing w:before="6"/>
              <w:ind w:left="0"/>
              <w:rPr>
                <w:sz w:val="26"/>
              </w:rPr>
            </w:pPr>
          </w:p>
          <w:p w:rsidR="00EB0065" w:rsidRDefault="00751AA3" w14:paraId="546D3957" w14:textId="77777777">
            <w:pPr>
              <w:pStyle w:val="TableParagraph"/>
              <w:spacing w:before="0"/>
              <w:ind w:left="109"/>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bl>
    <w:p w:rsidR="00EB0065" w:rsidRDefault="00EB0065" w14:paraId="3F8C9965" w14:textId="77777777">
      <w:pPr>
        <w:sectPr w:rsidR="00EB0065">
          <w:type w:val="continuous"/>
          <w:pgSz w:w="11910" w:h="16840" w:orient="portrait"/>
          <w:pgMar w:top="1400" w:right="1120" w:bottom="280" w:left="1340" w:header="720" w:footer="720" w:gutter="0"/>
          <w:cols w:space="720"/>
        </w:sectPr>
      </w:pPr>
    </w:p>
    <w:p w:rsidR="00EB0065" w:rsidRDefault="00EB0065" w14:paraId="0FE59BB9" w14:textId="77777777">
      <w:pPr>
        <w:pStyle w:val="BodyText"/>
        <w:spacing w:before="6"/>
        <w:rPr>
          <w:sz w:val="19"/>
        </w:rPr>
      </w:pPr>
    </w:p>
    <w:p w:rsidR="00EB0065" w:rsidRDefault="00751AA3" w14:paraId="7693CE7D" w14:textId="77777777">
      <w:pPr>
        <w:pStyle w:val="BodyText"/>
        <w:ind w:left="220"/>
        <w:rPr>
          <w:sz w:val="20"/>
        </w:rPr>
      </w:pPr>
      <w:r>
        <w:rPr>
          <w:noProof/>
          <w:sz w:val="20"/>
        </w:rPr>
        <w:drawing>
          <wp:inline distT="0" distB="0" distL="0" distR="0" wp14:anchorId="6C6CBF8B" wp14:editId="22FD2259">
            <wp:extent cx="4424249" cy="5146833"/>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5" cstate="print"/>
                    <a:stretch>
                      <a:fillRect/>
                    </a:stretch>
                  </pic:blipFill>
                  <pic:spPr>
                    <a:xfrm>
                      <a:off x="0" y="0"/>
                      <a:ext cx="4424249" cy="5146833"/>
                    </a:xfrm>
                    <a:prstGeom prst="rect">
                      <a:avLst/>
                    </a:prstGeom>
                  </pic:spPr>
                </pic:pic>
              </a:graphicData>
            </a:graphic>
          </wp:inline>
        </w:drawing>
      </w:r>
    </w:p>
    <w:p w:rsidR="00EB0065" w:rsidRDefault="00EB0065" w14:paraId="1F6579CA" w14:textId="77777777">
      <w:pPr>
        <w:pStyle w:val="BodyText"/>
        <w:rPr>
          <w:sz w:val="20"/>
        </w:rPr>
      </w:pPr>
    </w:p>
    <w:p w:rsidR="00EB0065" w:rsidRDefault="00EB0065" w14:paraId="12FDEEE9" w14:textId="77777777">
      <w:pPr>
        <w:pStyle w:val="BodyText"/>
        <w:rPr>
          <w:sz w:val="20"/>
        </w:rPr>
      </w:pPr>
    </w:p>
    <w:p w:rsidR="00EB0065" w:rsidRDefault="00EB0065" w14:paraId="32C320C9" w14:textId="77777777">
      <w:pPr>
        <w:pStyle w:val="BodyText"/>
        <w:rPr>
          <w:sz w:val="20"/>
        </w:rPr>
      </w:pPr>
    </w:p>
    <w:p w:rsidR="00EB0065" w:rsidRDefault="00EB0065" w14:paraId="02CD8515" w14:textId="77777777">
      <w:pPr>
        <w:pStyle w:val="BodyText"/>
        <w:rPr>
          <w:sz w:val="20"/>
        </w:rPr>
      </w:pPr>
    </w:p>
    <w:p w:rsidR="00EB0065" w:rsidRDefault="00EB0065" w14:paraId="217723BD" w14:textId="77777777">
      <w:pPr>
        <w:pStyle w:val="BodyText"/>
        <w:spacing w:before="2"/>
        <w:rPr>
          <w:sz w:val="28"/>
        </w:rPr>
      </w:pPr>
    </w:p>
    <w:p w:rsidR="00EB0065" w:rsidRDefault="00751AA3" w14:paraId="72A2CA79" w14:textId="77777777">
      <w:pPr>
        <w:pStyle w:val="BodyText"/>
        <w:spacing w:before="56"/>
        <w:ind w:left="100"/>
      </w:pPr>
      <w:r>
        <w:t>Figure</w:t>
      </w:r>
      <w:r>
        <w:rPr>
          <w:spacing w:val="-3"/>
        </w:rPr>
        <w:t xml:space="preserve"> </w:t>
      </w:r>
      <w:r>
        <w:t>1:</w:t>
      </w:r>
      <w:r>
        <w:rPr>
          <w:spacing w:val="-5"/>
        </w:rPr>
        <w:t xml:space="preserve"> </w:t>
      </w:r>
      <w:r>
        <w:t>Residential</w:t>
      </w:r>
      <w:r>
        <w:rPr>
          <w:spacing w:val="-1"/>
        </w:rPr>
        <w:t xml:space="preserve"> </w:t>
      </w:r>
      <w:r>
        <w:rPr>
          <w:spacing w:val="-2"/>
        </w:rPr>
        <w:t>coherence</w:t>
      </w:r>
    </w:p>
    <w:p w:rsidR="00EB0065" w:rsidRDefault="00EB0065" w14:paraId="6A3E795E" w14:textId="77777777">
      <w:pPr>
        <w:pStyle w:val="BodyText"/>
        <w:spacing w:before="1"/>
        <w:rPr>
          <w:sz w:val="31"/>
        </w:rPr>
      </w:pPr>
    </w:p>
    <w:p w:rsidR="00EB0065" w:rsidRDefault="00751AA3" w14:paraId="79C2FD43" w14:textId="77777777">
      <w:pPr>
        <w:pStyle w:val="Heading1"/>
        <w:numPr>
          <w:ilvl w:val="3"/>
          <w:numId w:val="101"/>
        </w:numPr>
        <w:tabs>
          <w:tab w:val="left" w:pos="1230"/>
        </w:tabs>
        <w:spacing w:before="1"/>
        <w:ind w:left="1230" w:hanging="1130"/>
      </w:pPr>
      <w:r>
        <w:rPr>
          <w:spacing w:val="-2"/>
        </w:rPr>
        <w:t>Controlled</w:t>
      </w:r>
      <w:r>
        <w:rPr>
          <w:spacing w:val="4"/>
        </w:rPr>
        <w:t xml:space="preserve"> </w:t>
      </w:r>
      <w:r>
        <w:rPr>
          <w:spacing w:val="-2"/>
        </w:rPr>
        <w:t>activities</w:t>
      </w:r>
    </w:p>
    <w:p w:rsidR="00EB0065" w:rsidRDefault="00751AA3" w14:paraId="487AE5AE" w14:textId="77777777">
      <w:pPr>
        <w:pStyle w:val="ListParagraph"/>
        <w:numPr>
          <w:ilvl w:val="0"/>
          <w:numId w:val="78"/>
        </w:numPr>
        <w:tabs>
          <w:tab w:val="left" w:pos="667"/>
        </w:tabs>
        <w:spacing w:before="183"/>
      </w:pPr>
      <w:r>
        <w:t>The</w:t>
      </w:r>
      <w:r>
        <w:rPr>
          <w:spacing w:val="-6"/>
        </w:rPr>
        <w:t xml:space="preserve"> </w:t>
      </w:r>
      <w:r>
        <w:t>activities</w:t>
      </w:r>
      <w:r>
        <w:rPr>
          <w:spacing w:val="-4"/>
        </w:rPr>
        <w:t xml:space="preserve"> </w:t>
      </w:r>
      <w:r>
        <w:t>listed</w:t>
      </w:r>
      <w:r>
        <w:rPr>
          <w:spacing w:val="-6"/>
        </w:rPr>
        <w:t xml:space="preserve"> </w:t>
      </w:r>
      <w:r>
        <w:t>below</w:t>
      </w:r>
      <w:r>
        <w:rPr>
          <w:spacing w:val="-5"/>
        </w:rPr>
        <w:t xml:space="preserve"> </w:t>
      </w:r>
      <w:r>
        <w:t>are</w:t>
      </w:r>
      <w:r>
        <w:rPr>
          <w:spacing w:val="-6"/>
        </w:rPr>
        <w:t xml:space="preserve"> </w:t>
      </w:r>
      <w:r>
        <w:t>controlled</w:t>
      </w:r>
      <w:r>
        <w:rPr>
          <w:spacing w:val="-3"/>
        </w:rPr>
        <w:t xml:space="preserve"> </w:t>
      </w:r>
      <w:r>
        <w:rPr>
          <w:spacing w:val="-2"/>
        </w:rPr>
        <w:t>activities.</w:t>
      </w:r>
    </w:p>
    <w:p w:rsidR="00EB0065" w:rsidRDefault="00EB0065" w14:paraId="2DCA253F" w14:textId="77777777">
      <w:pPr>
        <w:pStyle w:val="BodyText"/>
        <w:spacing w:before="7"/>
        <w:rPr>
          <w:sz w:val="16"/>
        </w:rPr>
      </w:pPr>
    </w:p>
    <w:p w:rsidR="00EB0065" w:rsidRDefault="00751AA3" w14:paraId="3F039DFB" w14:textId="77777777">
      <w:pPr>
        <w:pStyle w:val="ListParagraph"/>
        <w:numPr>
          <w:ilvl w:val="0"/>
          <w:numId w:val="78"/>
        </w:numPr>
        <w:tabs>
          <w:tab w:val="left" w:pos="667"/>
        </w:tabs>
        <w:spacing w:line="261" w:lineRule="auto"/>
        <w:ind w:right="772"/>
      </w:pPr>
      <w:r>
        <w:t>Unless</w:t>
      </w:r>
      <w:r>
        <w:rPr>
          <w:spacing w:val="-3"/>
        </w:rPr>
        <w:t xml:space="preserve"> </w:t>
      </w:r>
      <w:r>
        <w:t>otherwise</w:t>
      </w:r>
      <w:r>
        <w:rPr>
          <w:spacing w:val="-3"/>
        </w:rPr>
        <w:t xml:space="preserve"> </w:t>
      </w:r>
      <w:r>
        <w:t>specified,</w:t>
      </w:r>
      <w:r>
        <w:rPr>
          <w:spacing w:val="-4"/>
        </w:rPr>
        <w:t xml:space="preserve"> </w:t>
      </w:r>
      <w:r>
        <w:t>any</w:t>
      </w:r>
      <w:r>
        <w:rPr>
          <w:spacing w:val="-3"/>
        </w:rPr>
        <w:t xml:space="preserve"> </w:t>
      </w:r>
      <w:r>
        <w:t>application</w:t>
      </w:r>
      <w:r>
        <w:rPr>
          <w:spacing w:val="-4"/>
        </w:rPr>
        <w:t xml:space="preserve"> </w:t>
      </w:r>
      <w:r>
        <w:t>arising</w:t>
      </w:r>
      <w:r>
        <w:rPr>
          <w:spacing w:val="-2"/>
        </w:rPr>
        <w:t xml:space="preserve"> </w:t>
      </w:r>
      <w:r>
        <w:t>from</w:t>
      </w:r>
      <w:r>
        <w:rPr>
          <w:spacing w:val="-2"/>
        </w:rPr>
        <w:t xml:space="preserve"> </w:t>
      </w:r>
      <w:r>
        <w:t>the</w:t>
      </w:r>
      <w:r>
        <w:rPr>
          <w:spacing w:val="-3"/>
        </w:rPr>
        <w:t xml:space="preserve"> </w:t>
      </w:r>
      <w:r>
        <w:t>controlled</w:t>
      </w:r>
      <w:r>
        <w:rPr>
          <w:spacing w:val="-4"/>
        </w:rPr>
        <w:t xml:space="preserve"> </w:t>
      </w:r>
      <w:r>
        <w:t>activity</w:t>
      </w:r>
      <w:r>
        <w:rPr>
          <w:spacing w:val="-3"/>
        </w:rPr>
        <w:t xml:space="preserve"> </w:t>
      </w:r>
      <w:r>
        <w:t>rules</w:t>
      </w:r>
      <w:r>
        <w:rPr>
          <w:spacing w:val="-3"/>
        </w:rPr>
        <w:t xml:space="preserve"> </w:t>
      </w:r>
      <w:r>
        <w:t>listed below shall not be limited or publicly notified.</w:t>
      </w:r>
    </w:p>
    <w:p w:rsidR="00EB0065" w:rsidRDefault="00751AA3" w14:paraId="08D07397" w14:textId="77777777">
      <w:pPr>
        <w:pStyle w:val="ListParagraph"/>
        <w:numPr>
          <w:ilvl w:val="0"/>
          <w:numId w:val="78"/>
        </w:numPr>
        <w:tabs>
          <w:tab w:val="left" w:pos="667"/>
        </w:tabs>
        <w:spacing w:before="173" w:line="261" w:lineRule="auto"/>
        <w:ind w:right="396"/>
      </w:pPr>
      <w:r>
        <w:t>Discretion</w:t>
      </w:r>
      <w:r>
        <w:rPr>
          <w:spacing w:val="-5"/>
        </w:rPr>
        <w:t xml:space="preserve"> </w:t>
      </w:r>
      <w:r>
        <w:t>to</w:t>
      </w:r>
      <w:r>
        <w:rPr>
          <w:spacing w:val="-5"/>
        </w:rPr>
        <w:t xml:space="preserve"> </w:t>
      </w:r>
      <w:r>
        <w:t>impose</w:t>
      </w:r>
      <w:r>
        <w:rPr>
          <w:spacing w:val="-4"/>
        </w:rPr>
        <w:t xml:space="preserve"> </w:t>
      </w:r>
      <w:r>
        <w:t>conditions</w:t>
      </w:r>
      <w:r>
        <w:rPr>
          <w:spacing w:val="-4"/>
        </w:rPr>
        <w:t xml:space="preserve"> </w:t>
      </w:r>
      <w:r>
        <w:t>is</w:t>
      </w:r>
      <w:r>
        <w:rPr>
          <w:spacing w:val="-4"/>
        </w:rPr>
        <w:t xml:space="preserve"> </w:t>
      </w:r>
      <w:r>
        <w:t>restricted to</w:t>
      </w:r>
      <w:r>
        <w:rPr>
          <w:spacing w:val="-1"/>
        </w:rPr>
        <w:t xml:space="preserve"> </w:t>
      </w:r>
      <w:r>
        <w:t>the</w:t>
      </w:r>
      <w:r>
        <w:rPr>
          <w:spacing w:val="-4"/>
        </w:rPr>
        <w:t xml:space="preserve"> </w:t>
      </w:r>
      <w:r>
        <w:t>matters of control</w:t>
      </w:r>
      <w:r>
        <w:rPr>
          <w:spacing w:val="-2"/>
        </w:rPr>
        <w:t xml:space="preserve"> </w:t>
      </w:r>
      <w:r>
        <w:t>set</w:t>
      </w:r>
      <w:r>
        <w:rPr>
          <w:spacing w:val="-1"/>
        </w:rPr>
        <w:t xml:space="preserve"> </w:t>
      </w:r>
      <w:r>
        <w:t>out</w:t>
      </w:r>
      <w:r>
        <w:rPr>
          <w:spacing w:val="-2"/>
        </w:rPr>
        <w:t xml:space="preserve"> </w:t>
      </w:r>
      <w:r>
        <w:t>in</w:t>
      </w:r>
      <w:r>
        <w:rPr>
          <w:spacing w:val="-3"/>
        </w:rPr>
        <w:t xml:space="preserve"> </w:t>
      </w:r>
      <w:r>
        <w:rPr>
          <w:color w:val="0000FF"/>
        </w:rPr>
        <w:t>Rule</w:t>
      </w:r>
      <w:r>
        <w:rPr>
          <w:color w:val="0000FF"/>
          <w:spacing w:val="-3"/>
        </w:rPr>
        <w:t xml:space="preserve"> </w:t>
      </w:r>
      <w:r>
        <w:rPr>
          <w:color w:val="0000FF"/>
        </w:rPr>
        <w:t>14.15</w:t>
      </w:r>
      <w:r>
        <w:t>,</w:t>
      </w:r>
      <w:r>
        <w:rPr>
          <w:spacing w:val="-2"/>
        </w:rPr>
        <w:t xml:space="preserve"> </w:t>
      </w:r>
      <w:r>
        <w:t>as set out in the following table.</w:t>
      </w:r>
    </w:p>
    <w:p w:rsidR="00EB0065" w:rsidRDefault="00EB0065" w14:paraId="3FEF0D52" w14:textId="77777777">
      <w:pPr>
        <w:spacing w:line="261" w:lineRule="auto"/>
        <w:sectPr w:rsidR="00EB0065">
          <w:pgSz w:w="11910" w:h="16840" w:orient="portrait"/>
          <w:pgMar w:top="1920" w:right="1120" w:bottom="280"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62"/>
        <w:gridCol w:w="4681"/>
        <w:gridCol w:w="3770"/>
      </w:tblGrid>
      <w:tr w:rsidR="00EB0065" w14:paraId="7D839657" w14:textId="77777777">
        <w:trPr>
          <w:trHeight w:val="695"/>
        </w:trPr>
        <w:tc>
          <w:tcPr>
            <w:tcW w:w="5243" w:type="dxa"/>
            <w:gridSpan w:val="2"/>
          </w:tcPr>
          <w:p w:rsidR="00EB0065" w:rsidRDefault="00751AA3" w14:paraId="50DED5BC" w14:textId="77777777">
            <w:pPr>
              <w:pStyle w:val="TableParagraph"/>
              <w:rPr>
                <w:b/>
              </w:rPr>
            </w:pPr>
            <w:r>
              <w:rPr>
                <w:b/>
                <w:spacing w:val="-2"/>
              </w:rPr>
              <w:t>Activity</w:t>
            </w:r>
          </w:p>
        </w:tc>
        <w:tc>
          <w:tcPr>
            <w:tcW w:w="3770" w:type="dxa"/>
          </w:tcPr>
          <w:p w:rsidR="00EB0065" w:rsidRDefault="00751AA3" w14:paraId="0FBA6A10" w14:textId="77777777">
            <w:pPr>
              <w:pStyle w:val="TableParagraph"/>
              <w:spacing w:before="83"/>
              <w:ind w:left="82" w:right="88"/>
              <w:rPr>
                <w:b/>
              </w:rPr>
            </w:pPr>
            <w:r>
              <w:rPr>
                <w:b/>
              </w:rPr>
              <w:t>The</w:t>
            </w:r>
            <w:r>
              <w:rPr>
                <w:b/>
                <w:spacing w:val="-11"/>
              </w:rPr>
              <w:t xml:space="preserve"> </w:t>
            </w:r>
            <w:r>
              <w:rPr>
                <w:b/>
              </w:rPr>
              <w:t>matters</w:t>
            </w:r>
            <w:r>
              <w:rPr>
                <w:b/>
                <w:spacing w:val="-12"/>
              </w:rPr>
              <w:t xml:space="preserve"> </w:t>
            </w:r>
            <w:r>
              <w:rPr>
                <w:b/>
              </w:rPr>
              <w:t>over</w:t>
            </w:r>
            <w:r>
              <w:rPr>
                <w:b/>
                <w:spacing w:val="-12"/>
              </w:rPr>
              <w:t xml:space="preserve"> </w:t>
            </w:r>
            <w:r>
              <w:rPr>
                <w:b/>
              </w:rPr>
              <w:t>which</w:t>
            </w:r>
            <w:r>
              <w:rPr>
                <w:b/>
                <w:spacing w:val="-6"/>
              </w:rPr>
              <w:t xml:space="preserve"> </w:t>
            </w:r>
            <w:r>
              <w:rPr>
                <w:b/>
                <w:color w:val="00AF50"/>
              </w:rPr>
              <w:t xml:space="preserve">Council </w:t>
            </w:r>
            <w:r>
              <w:rPr>
                <w:b/>
              </w:rPr>
              <w:t>reserves its control:</w:t>
            </w:r>
          </w:p>
        </w:tc>
      </w:tr>
      <w:tr w:rsidR="00EB0065" w14:paraId="6231906D" w14:textId="77777777">
        <w:trPr>
          <w:trHeight w:val="2270"/>
        </w:trPr>
        <w:tc>
          <w:tcPr>
            <w:tcW w:w="562" w:type="dxa"/>
          </w:tcPr>
          <w:p w:rsidR="00EB0065" w:rsidRDefault="00751AA3" w14:paraId="3C2B8017" w14:textId="77777777">
            <w:pPr>
              <w:pStyle w:val="TableParagraph"/>
              <w:spacing w:before="79"/>
              <w:rPr>
                <w:b/>
              </w:rPr>
            </w:pPr>
            <w:r>
              <w:rPr>
                <w:b/>
                <w:spacing w:val="-5"/>
              </w:rPr>
              <w:t>C1</w:t>
            </w:r>
          </w:p>
        </w:tc>
        <w:tc>
          <w:tcPr>
            <w:tcW w:w="4681" w:type="dxa"/>
          </w:tcPr>
          <w:p w:rsidR="00EB0065" w:rsidRDefault="00751AA3" w14:paraId="6BDDCF30" w14:textId="77777777">
            <w:pPr>
              <w:pStyle w:val="TableParagraph"/>
              <w:spacing w:before="83"/>
              <w:ind w:right="161"/>
            </w:pPr>
            <w:r>
              <w:rPr>
                <w:color w:val="00AF50"/>
              </w:rPr>
              <w:t>Retirement</w:t>
            </w:r>
            <w:r>
              <w:rPr>
                <w:color w:val="00AF50"/>
                <w:spacing w:val="-9"/>
              </w:rPr>
              <w:t xml:space="preserve"> </w:t>
            </w:r>
            <w:r>
              <w:rPr>
                <w:color w:val="00AF50"/>
              </w:rPr>
              <w:t>villages</w:t>
            </w:r>
            <w:r>
              <w:rPr>
                <w:color w:val="00AF50"/>
                <w:spacing w:val="-4"/>
              </w:rPr>
              <w:t xml:space="preserve"> </w:t>
            </w:r>
            <w:r>
              <w:t>that</w:t>
            </w:r>
            <w:r>
              <w:rPr>
                <w:spacing w:val="-9"/>
              </w:rPr>
              <w:t xml:space="preserve"> </w:t>
            </w:r>
            <w:r>
              <w:t>meet</w:t>
            </w:r>
            <w:r>
              <w:rPr>
                <w:spacing w:val="-8"/>
              </w:rPr>
              <w:t xml:space="preserve"> </w:t>
            </w:r>
            <w:r>
              <w:t>all</w:t>
            </w:r>
            <w:r>
              <w:rPr>
                <w:spacing w:val="-4"/>
              </w:rPr>
              <w:t xml:space="preserve"> </w:t>
            </w:r>
            <w:r>
              <w:t>applicable</w:t>
            </w:r>
            <w:r>
              <w:rPr>
                <w:spacing w:val="-6"/>
              </w:rPr>
              <w:t xml:space="preserve"> </w:t>
            </w:r>
            <w:r>
              <w:t xml:space="preserve">built form standards in </w:t>
            </w:r>
            <w:r>
              <w:rPr>
                <w:color w:val="0000FF"/>
              </w:rPr>
              <w:t>Rule 14.12.2</w:t>
            </w:r>
          </w:p>
        </w:tc>
        <w:tc>
          <w:tcPr>
            <w:tcW w:w="3770" w:type="dxa"/>
          </w:tcPr>
          <w:p w:rsidR="00EB0065" w:rsidRDefault="00751AA3" w14:paraId="376266AA" w14:textId="77777777">
            <w:pPr>
              <w:pStyle w:val="TableParagraph"/>
              <w:numPr>
                <w:ilvl w:val="0"/>
                <w:numId w:val="77"/>
              </w:numPr>
              <w:tabs>
                <w:tab w:val="left" w:pos="396"/>
              </w:tabs>
              <w:spacing w:before="83"/>
              <w:ind w:left="396" w:hanging="281"/>
              <w:rPr>
                <w:b/>
              </w:rPr>
            </w:pPr>
            <w:r>
              <w:t>Retirement</w:t>
            </w:r>
            <w:r>
              <w:rPr>
                <w:spacing w:val="-6"/>
              </w:rPr>
              <w:t xml:space="preserve"> </w:t>
            </w:r>
            <w:r>
              <w:t>villages</w:t>
            </w:r>
            <w:r>
              <w:rPr>
                <w:spacing w:val="-1"/>
              </w:rPr>
              <w:t xml:space="preserve"> </w:t>
            </w:r>
            <w:r>
              <w:t>-</w:t>
            </w:r>
            <w:r>
              <w:rPr>
                <w:spacing w:val="43"/>
              </w:rPr>
              <w:t xml:space="preserve"> </w:t>
            </w:r>
            <w:r>
              <w:rPr>
                <w:color w:val="0000FF"/>
              </w:rPr>
              <w:t>Rule</w:t>
            </w:r>
            <w:r>
              <w:rPr>
                <w:color w:val="0000FF"/>
                <w:spacing w:val="-2"/>
              </w:rPr>
              <w:t xml:space="preserve"> 14.</w:t>
            </w:r>
            <w:r>
              <w:rPr>
                <w:b/>
                <w:color w:val="0000FF"/>
                <w:spacing w:val="-2"/>
              </w:rPr>
              <w:t>15</w:t>
            </w:r>
            <w:r>
              <w:rPr>
                <w:color w:val="0000FF"/>
                <w:spacing w:val="-2"/>
              </w:rPr>
              <w:t>.</w:t>
            </w:r>
            <w:r>
              <w:rPr>
                <w:b/>
                <w:strike/>
                <w:color w:val="0000FF"/>
                <w:spacing w:val="-2"/>
              </w:rPr>
              <w:t>9</w:t>
            </w:r>
            <w:r>
              <w:rPr>
                <w:b/>
                <w:color w:val="0000FF"/>
                <w:spacing w:val="-2"/>
                <w:u w:val="single" w:color="000000"/>
              </w:rPr>
              <w:t>10</w:t>
            </w:r>
          </w:p>
          <w:p w:rsidR="00EB0065" w:rsidRDefault="00751AA3" w14:paraId="550955E8" w14:textId="77777777">
            <w:pPr>
              <w:pStyle w:val="TableParagraph"/>
              <w:numPr>
                <w:ilvl w:val="0"/>
                <w:numId w:val="77"/>
              </w:numPr>
              <w:tabs>
                <w:tab w:val="left" w:pos="397"/>
                <w:tab w:val="left" w:pos="399"/>
              </w:tabs>
              <w:spacing w:before="101" w:line="259" w:lineRule="auto"/>
              <w:ind w:right="63"/>
            </w:pPr>
            <w:r>
              <w:t xml:space="preserve">Within Area 5 in </w:t>
            </w:r>
            <w:r>
              <w:rPr>
                <w:color w:val="0000FF"/>
              </w:rPr>
              <w:t>Appendix 8.10.</w:t>
            </w:r>
            <w:r>
              <w:rPr>
                <w:b/>
                <w:color w:val="0000FF"/>
                <w:u w:val="single" w:color="000000"/>
              </w:rPr>
              <w:t>2</w:t>
            </w:r>
            <w:r>
              <w:rPr>
                <w:color w:val="0000FF"/>
              </w:rPr>
              <w:t>3</w:t>
            </w:r>
            <w:r>
              <w:rPr>
                <w:b/>
                <w:strike/>
                <w:color w:val="0000FF"/>
              </w:rPr>
              <w:t>0</w:t>
            </w:r>
            <w:r>
              <w:rPr>
                <w:b/>
                <w:color w:val="0000FF"/>
              </w:rPr>
              <w:t xml:space="preserve"> </w:t>
            </w:r>
            <w:r>
              <w:t>East Papanui Outline Development Plan, Retirement villages shall also be subject to matters of control b. and</w:t>
            </w:r>
            <w:r>
              <w:rPr>
                <w:spacing w:val="-9"/>
              </w:rPr>
              <w:t xml:space="preserve"> </w:t>
            </w:r>
            <w:r>
              <w:t>c.</w:t>
            </w:r>
            <w:r>
              <w:rPr>
                <w:spacing w:val="-7"/>
              </w:rPr>
              <w:t xml:space="preserve"> </w:t>
            </w:r>
            <w:r>
              <w:t>specified</w:t>
            </w:r>
            <w:r>
              <w:rPr>
                <w:spacing w:val="-9"/>
              </w:rPr>
              <w:t xml:space="preserve"> </w:t>
            </w:r>
            <w:r>
              <w:t>under</w:t>
            </w:r>
            <w:r>
              <w:rPr>
                <w:spacing w:val="-7"/>
              </w:rPr>
              <w:t xml:space="preserve"> </w:t>
            </w:r>
            <w:r>
              <w:rPr>
                <w:color w:val="0000FF"/>
              </w:rPr>
              <w:t>Rule</w:t>
            </w:r>
            <w:r>
              <w:rPr>
                <w:color w:val="0000FF"/>
                <w:spacing w:val="-7"/>
              </w:rPr>
              <w:t xml:space="preserve"> </w:t>
            </w:r>
            <w:r>
              <w:rPr>
                <w:color w:val="0000FF"/>
              </w:rPr>
              <w:t xml:space="preserve">14.12.1.2 </w:t>
            </w:r>
            <w:r>
              <w:rPr>
                <w:spacing w:val="-4"/>
              </w:rPr>
              <w:t>C7.</w:t>
            </w:r>
          </w:p>
        </w:tc>
      </w:tr>
      <w:tr w:rsidR="00EB0065" w14:paraId="370C6FD8" w14:textId="77777777">
        <w:trPr>
          <w:trHeight w:val="3139"/>
        </w:trPr>
        <w:tc>
          <w:tcPr>
            <w:tcW w:w="562" w:type="dxa"/>
          </w:tcPr>
          <w:p w:rsidR="00EB0065" w:rsidRDefault="00751AA3" w14:paraId="227E9C10" w14:textId="77777777">
            <w:pPr>
              <w:pStyle w:val="TableParagraph"/>
              <w:rPr>
                <w:b/>
              </w:rPr>
            </w:pPr>
            <w:r>
              <w:rPr>
                <w:b/>
                <w:spacing w:val="-5"/>
              </w:rPr>
              <w:t>C2</w:t>
            </w:r>
          </w:p>
        </w:tc>
        <w:tc>
          <w:tcPr>
            <w:tcW w:w="4681" w:type="dxa"/>
          </w:tcPr>
          <w:p w:rsidR="00EB0065" w:rsidRDefault="00751AA3" w14:paraId="6E35CBF4" w14:textId="77777777">
            <w:pPr>
              <w:pStyle w:val="TableParagraph"/>
              <w:spacing w:before="83"/>
              <w:ind w:right="161"/>
            </w:pPr>
            <w:r>
              <w:rPr>
                <w:color w:val="00AF50"/>
              </w:rPr>
              <w:t xml:space="preserve">Comprehensive residential development </w:t>
            </w:r>
            <w:r>
              <w:t xml:space="preserve">that </w:t>
            </w:r>
            <w:proofErr w:type="gramStart"/>
            <w:r>
              <w:t>meet</w:t>
            </w:r>
            <w:proofErr w:type="gramEnd"/>
            <w:r>
              <w:rPr>
                <w:spacing w:val="-7"/>
              </w:rPr>
              <w:t xml:space="preserve"> </w:t>
            </w:r>
            <w:r>
              <w:t>all</w:t>
            </w:r>
            <w:r>
              <w:rPr>
                <w:spacing w:val="-4"/>
              </w:rPr>
              <w:t xml:space="preserve"> </w:t>
            </w:r>
            <w:r>
              <w:t>applicable</w:t>
            </w:r>
            <w:r>
              <w:rPr>
                <w:spacing w:val="-6"/>
              </w:rPr>
              <w:t xml:space="preserve"> </w:t>
            </w:r>
            <w:r>
              <w:t>built</w:t>
            </w:r>
            <w:r>
              <w:rPr>
                <w:spacing w:val="-7"/>
              </w:rPr>
              <w:t xml:space="preserve"> </w:t>
            </w:r>
            <w:r>
              <w:t>form</w:t>
            </w:r>
            <w:r>
              <w:rPr>
                <w:spacing w:val="-6"/>
              </w:rPr>
              <w:t xml:space="preserve"> </w:t>
            </w:r>
            <w:r>
              <w:t>standards</w:t>
            </w:r>
            <w:r>
              <w:rPr>
                <w:spacing w:val="-6"/>
              </w:rPr>
              <w:t xml:space="preserve"> </w:t>
            </w:r>
            <w:r>
              <w:t>in</w:t>
            </w:r>
            <w:r>
              <w:rPr>
                <w:spacing w:val="-2"/>
              </w:rPr>
              <w:t xml:space="preserve"> </w:t>
            </w:r>
            <w:r>
              <w:rPr>
                <w:color w:val="0000FF"/>
              </w:rPr>
              <w:t xml:space="preserve">Rule </w:t>
            </w:r>
            <w:r>
              <w:rPr>
                <w:color w:val="0000FF"/>
                <w:spacing w:val="-2"/>
              </w:rPr>
              <w:t>14.12.2</w:t>
            </w:r>
          </w:p>
        </w:tc>
        <w:tc>
          <w:tcPr>
            <w:tcW w:w="3770" w:type="dxa"/>
          </w:tcPr>
          <w:p w:rsidR="00EB0065" w:rsidRDefault="00751AA3" w14:paraId="20DE4E0C" w14:textId="77777777">
            <w:pPr>
              <w:pStyle w:val="TableParagraph"/>
              <w:numPr>
                <w:ilvl w:val="0"/>
                <w:numId w:val="76"/>
              </w:numPr>
              <w:tabs>
                <w:tab w:val="left" w:pos="396"/>
                <w:tab w:val="left" w:pos="399"/>
              </w:tabs>
              <w:spacing w:before="83" w:line="259" w:lineRule="auto"/>
              <w:ind w:right="69"/>
            </w:pPr>
            <w:r>
              <w:rPr>
                <w:color w:val="00AF50"/>
              </w:rPr>
              <w:t>Comprehensive residential development</w:t>
            </w:r>
            <w:r>
              <w:rPr>
                <w:color w:val="00AF50"/>
                <w:spacing w:val="-10"/>
              </w:rPr>
              <w:t xml:space="preserve"> </w:t>
            </w:r>
            <w:r>
              <w:t>in</w:t>
            </w:r>
            <w:r>
              <w:rPr>
                <w:spacing w:val="-10"/>
              </w:rPr>
              <w:t xml:space="preserve"> </w:t>
            </w:r>
            <w:r>
              <w:t>the</w:t>
            </w:r>
            <w:r>
              <w:rPr>
                <w:spacing w:val="-9"/>
              </w:rPr>
              <w:t xml:space="preserve"> </w:t>
            </w:r>
            <w:r>
              <w:rPr>
                <w:b/>
                <w:strike/>
              </w:rPr>
              <w:t>Residential</w:t>
            </w:r>
            <w:r>
              <w:rPr>
                <w:b/>
                <w:strike/>
                <w:spacing w:val="-11"/>
              </w:rPr>
              <w:t xml:space="preserve"> </w:t>
            </w:r>
            <w:r>
              <w:rPr>
                <w:b/>
                <w:strike/>
              </w:rPr>
              <w:t>New</w:t>
            </w:r>
            <w:r>
              <w:rPr>
                <w:b/>
              </w:rPr>
              <w:t xml:space="preserve"> </w:t>
            </w:r>
            <w:proofErr w:type="spellStart"/>
            <w:r>
              <w:rPr>
                <w:b/>
                <w:strike/>
              </w:rPr>
              <w:t>Neighbourhood</w:t>
            </w:r>
            <w:r>
              <w:rPr>
                <w:b/>
                <w:u w:val="single"/>
              </w:rPr>
              <w:t>Future</w:t>
            </w:r>
            <w:proofErr w:type="spellEnd"/>
            <w:r>
              <w:rPr>
                <w:b/>
                <w:spacing w:val="-9"/>
                <w:u w:val="single"/>
              </w:rPr>
              <w:t xml:space="preserve"> </w:t>
            </w:r>
            <w:r>
              <w:rPr>
                <w:b/>
                <w:u w:val="single"/>
              </w:rPr>
              <w:t>Urban</w:t>
            </w:r>
            <w:r>
              <w:rPr>
                <w:b/>
                <w:spacing w:val="-6"/>
                <w:u w:val="single"/>
              </w:rPr>
              <w:t xml:space="preserve"> </w:t>
            </w:r>
            <w:r>
              <w:t>Zone</w:t>
            </w:r>
            <w:r>
              <w:rPr>
                <w:spacing w:val="-7"/>
              </w:rPr>
              <w:t xml:space="preserve"> </w:t>
            </w:r>
            <w:r>
              <w:rPr>
                <w:spacing w:val="-10"/>
              </w:rPr>
              <w:t>-</w:t>
            </w:r>
          </w:p>
          <w:p w:rsidR="00EB0065" w:rsidRDefault="00751AA3" w14:paraId="0B64E653" w14:textId="77777777">
            <w:pPr>
              <w:pStyle w:val="TableParagraph"/>
              <w:spacing w:before="0" w:line="267" w:lineRule="exact"/>
              <w:ind w:left="399"/>
              <w:rPr>
                <w:b/>
              </w:rPr>
            </w:pPr>
            <w:r>
              <w:rPr>
                <w:color w:val="0000FF"/>
              </w:rPr>
              <w:t>Rule</w:t>
            </w:r>
            <w:r>
              <w:rPr>
                <w:color w:val="0000FF"/>
                <w:spacing w:val="-1"/>
              </w:rPr>
              <w:t xml:space="preserve"> </w:t>
            </w:r>
            <w:r>
              <w:rPr>
                <w:color w:val="0000FF"/>
                <w:spacing w:val="-2"/>
              </w:rPr>
              <w:t>14.15.3</w:t>
            </w:r>
            <w:r>
              <w:rPr>
                <w:b/>
                <w:strike/>
                <w:color w:val="0000FF"/>
                <w:spacing w:val="-2"/>
              </w:rPr>
              <w:t>6</w:t>
            </w:r>
            <w:r>
              <w:rPr>
                <w:b/>
                <w:color w:val="0000FF"/>
                <w:spacing w:val="-2"/>
                <w:u w:val="single" w:color="0000FF"/>
              </w:rPr>
              <w:t>8</w:t>
            </w:r>
          </w:p>
          <w:p w:rsidR="00EB0065" w:rsidRDefault="00751AA3" w14:paraId="38E4A7F7" w14:textId="77777777">
            <w:pPr>
              <w:pStyle w:val="TableParagraph"/>
              <w:numPr>
                <w:ilvl w:val="0"/>
                <w:numId w:val="76"/>
              </w:numPr>
              <w:tabs>
                <w:tab w:val="left" w:pos="397"/>
                <w:tab w:val="left" w:pos="399"/>
              </w:tabs>
              <w:spacing w:before="101" w:line="259" w:lineRule="auto"/>
              <w:ind w:right="82"/>
            </w:pPr>
            <w:r>
              <w:t xml:space="preserve">Within Area 5 in </w:t>
            </w:r>
            <w:r>
              <w:rPr>
                <w:color w:val="0000FF"/>
              </w:rPr>
              <w:t>Appendix 8.10.</w:t>
            </w:r>
            <w:r>
              <w:rPr>
                <w:b/>
                <w:color w:val="0000FF"/>
                <w:u w:val="single" w:color="000000"/>
              </w:rPr>
              <w:t>2</w:t>
            </w:r>
            <w:r>
              <w:rPr>
                <w:color w:val="0000FF"/>
              </w:rPr>
              <w:t>3</w:t>
            </w:r>
            <w:r>
              <w:rPr>
                <w:b/>
                <w:strike/>
                <w:color w:val="0000FF"/>
              </w:rPr>
              <w:t>0</w:t>
            </w:r>
            <w:r>
              <w:rPr>
                <w:b/>
                <w:color w:val="0000FF"/>
              </w:rPr>
              <w:t xml:space="preserve"> </w:t>
            </w:r>
            <w:r>
              <w:t>East Papanui Outline Development Plan, Comprehensive residential development</w:t>
            </w:r>
            <w:r>
              <w:rPr>
                <w:spacing w:val="-8"/>
              </w:rPr>
              <w:t xml:space="preserve"> </w:t>
            </w:r>
            <w:r>
              <w:t>shall</w:t>
            </w:r>
            <w:r>
              <w:rPr>
                <w:spacing w:val="-3"/>
              </w:rPr>
              <w:t xml:space="preserve"> </w:t>
            </w:r>
            <w:r>
              <w:t>also</w:t>
            </w:r>
            <w:r>
              <w:rPr>
                <w:spacing w:val="-6"/>
              </w:rPr>
              <w:t xml:space="preserve"> </w:t>
            </w:r>
            <w:r>
              <w:t>be</w:t>
            </w:r>
            <w:r>
              <w:rPr>
                <w:spacing w:val="-5"/>
              </w:rPr>
              <w:t xml:space="preserve"> </w:t>
            </w:r>
            <w:r>
              <w:t>subject</w:t>
            </w:r>
            <w:r>
              <w:rPr>
                <w:spacing w:val="-7"/>
              </w:rPr>
              <w:t xml:space="preserve"> </w:t>
            </w:r>
            <w:r>
              <w:t>to matters</w:t>
            </w:r>
            <w:r>
              <w:rPr>
                <w:spacing w:val="-8"/>
              </w:rPr>
              <w:t xml:space="preserve"> </w:t>
            </w:r>
            <w:r>
              <w:t>of</w:t>
            </w:r>
            <w:r>
              <w:rPr>
                <w:spacing w:val="-8"/>
              </w:rPr>
              <w:t xml:space="preserve"> </w:t>
            </w:r>
            <w:r>
              <w:t>control</w:t>
            </w:r>
            <w:r>
              <w:rPr>
                <w:spacing w:val="-6"/>
              </w:rPr>
              <w:t xml:space="preserve"> </w:t>
            </w:r>
            <w:r>
              <w:t>b.</w:t>
            </w:r>
            <w:r>
              <w:rPr>
                <w:spacing w:val="-7"/>
              </w:rPr>
              <w:t xml:space="preserve"> </w:t>
            </w:r>
            <w:r>
              <w:t>and</w:t>
            </w:r>
            <w:r>
              <w:rPr>
                <w:spacing w:val="-5"/>
              </w:rPr>
              <w:t xml:space="preserve"> </w:t>
            </w:r>
            <w:r>
              <w:t>c.</w:t>
            </w:r>
            <w:r>
              <w:rPr>
                <w:spacing w:val="-7"/>
              </w:rPr>
              <w:t xml:space="preserve"> </w:t>
            </w:r>
            <w:r>
              <w:t xml:space="preserve">specified under </w:t>
            </w:r>
            <w:r>
              <w:rPr>
                <w:color w:val="0000FF"/>
              </w:rPr>
              <w:t xml:space="preserve">Rule 14.12.1.2 </w:t>
            </w:r>
            <w:r>
              <w:t>C7.</w:t>
            </w:r>
          </w:p>
        </w:tc>
      </w:tr>
      <w:tr w:rsidR="00EB0065" w14:paraId="298FE1DF" w14:textId="77777777">
        <w:trPr>
          <w:trHeight w:val="4090"/>
        </w:trPr>
        <w:tc>
          <w:tcPr>
            <w:tcW w:w="562" w:type="dxa"/>
          </w:tcPr>
          <w:p w:rsidR="00EB0065" w:rsidRDefault="00751AA3" w14:paraId="732B8563" w14:textId="77777777">
            <w:pPr>
              <w:pStyle w:val="TableParagraph"/>
              <w:rPr>
                <w:b/>
              </w:rPr>
            </w:pPr>
            <w:r>
              <w:rPr>
                <w:b/>
                <w:spacing w:val="-5"/>
              </w:rPr>
              <w:t>C3</w:t>
            </w:r>
          </w:p>
        </w:tc>
        <w:tc>
          <w:tcPr>
            <w:tcW w:w="4681" w:type="dxa"/>
          </w:tcPr>
          <w:p w:rsidR="00EB0065" w:rsidRDefault="00751AA3" w14:paraId="67A91196" w14:textId="77777777">
            <w:pPr>
              <w:pStyle w:val="TableParagraph"/>
              <w:numPr>
                <w:ilvl w:val="0"/>
                <w:numId w:val="4"/>
              </w:numPr>
              <w:tabs>
                <w:tab w:val="left" w:pos="395"/>
                <w:tab w:val="left" w:pos="398"/>
              </w:tabs>
              <w:spacing w:before="83"/>
              <w:ind w:right="85"/>
            </w:pPr>
            <w:r>
              <w:t>Development</w:t>
            </w:r>
            <w:r>
              <w:rPr>
                <w:spacing w:val="-9"/>
              </w:rPr>
              <w:t xml:space="preserve"> </w:t>
            </w:r>
            <w:r>
              <w:t>of</w:t>
            </w:r>
            <w:r>
              <w:rPr>
                <w:spacing w:val="-6"/>
              </w:rPr>
              <w:t xml:space="preserve"> </w:t>
            </w:r>
            <w:r>
              <w:t>the</w:t>
            </w:r>
            <w:r>
              <w:rPr>
                <w:spacing w:val="-5"/>
              </w:rPr>
              <w:t xml:space="preserve"> </w:t>
            </w:r>
            <w:r>
              <w:rPr>
                <w:color w:val="00AF50"/>
              </w:rPr>
              <w:t>sites</w:t>
            </w:r>
            <w:r>
              <w:rPr>
                <w:color w:val="00AF50"/>
                <w:spacing w:val="-5"/>
              </w:rPr>
              <w:t xml:space="preserve"> </w:t>
            </w:r>
            <w:r>
              <w:t>marked</w:t>
            </w:r>
            <w:r>
              <w:rPr>
                <w:spacing w:val="-7"/>
              </w:rPr>
              <w:t xml:space="preserve"> </w:t>
            </w:r>
            <w:r>
              <w:t>as</w:t>
            </w:r>
            <w:r>
              <w:rPr>
                <w:spacing w:val="-6"/>
              </w:rPr>
              <w:t xml:space="preserve"> </w:t>
            </w:r>
            <w:r>
              <w:t xml:space="preserve">controlled within the </w:t>
            </w:r>
            <w:proofErr w:type="spellStart"/>
            <w:r>
              <w:t>Awatea</w:t>
            </w:r>
            <w:proofErr w:type="spellEnd"/>
            <w:r>
              <w:t xml:space="preserve"> Outline Development Plan area in </w:t>
            </w:r>
            <w:r>
              <w:rPr>
                <w:color w:val="0000FF"/>
              </w:rPr>
              <w:t>Appendix 8.10.1</w:t>
            </w:r>
            <w:r>
              <w:rPr>
                <w:b/>
                <w:strike/>
                <w:color w:val="0000FF"/>
              </w:rPr>
              <w:t>4</w:t>
            </w:r>
            <w:r>
              <w:rPr>
                <w:b/>
                <w:color w:val="0000FF"/>
                <w:u w:val="single" w:color="0000FF"/>
              </w:rPr>
              <w:t>2</w:t>
            </w:r>
            <w:r>
              <w:rPr>
                <w:b/>
                <w:color w:val="0000FF"/>
                <w:spacing w:val="40"/>
              </w:rPr>
              <w:t xml:space="preserve"> </w:t>
            </w:r>
            <w:r>
              <w:t>– Tangata whenua layer where:</w:t>
            </w:r>
          </w:p>
          <w:p w:rsidR="00EB0065" w:rsidRDefault="00751AA3" w14:paraId="5C14939D" w14:textId="77777777">
            <w:pPr>
              <w:pStyle w:val="TableParagraph"/>
              <w:numPr>
                <w:ilvl w:val="0"/>
                <w:numId w:val="75"/>
              </w:numPr>
              <w:tabs>
                <w:tab w:val="left" w:pos="935"/>
              </w:tabs>
              <w:spacing w:line="256" w:lineRule="auto"/>
              <w:ind w:right="109"/>
            </w:pPr>
            <w:r>
              <w:t>a cultural assessment</w:t>
            </w:r>
            <w:r>
              <w:rPr>
                <w:spacing w:val="-3"/>
              </w:rPr>
              <w:t xml:space="preserve"> </w:t>
            </w:r>
            <w:r>
              <w:t>has been supplied with</w:t>
            </w:r>
            <w:r>
              <w:rPr>
                <w:spacing w:val="-9"/>
              </w:rPr>
              <w:t xml:space="preserve"> </w:t>
            </w:r>
            <w:r>
              <w:t>a</w:t>
            </w:r>
            <w:r>
              <w:rPr>
                <w:spacing w:val="-8"/>
              </w:rPr>
              <w:t xml:space="preserve"> </w:t>
            </w:r>
            <w:r>
              <w:t>resource</w:t>
            </w:r>
            <w:r>
              <w:rPr>
                <w:spacing w:val="-8"/>
              </w:rPr>
              <w:t xml:space="preserve"> </w:t>
            </w:r>
            <w:r>
              <w:t>consent</w:t>
            </w:r>
            <w:r>
              <w:rPr>
                <w:spacing w:val="-10"/>
              </w:rPr>
              <w:t xml:space="preserve"> </w:t>
            </w:r>
            <w:r>
              <w:t>application;</w:t>
            </w:r>
            <w:r>
              <w:rPr>
                <w:spacing w:val="-10"/>
              </w:rPr>
              <w:t xml:space="preserve"> </w:t>
            </w:r>
            <w:r>
              <w:t>and</w:t>
            </w:r>
          </w:p>
          <w:p w:rsidR="00EB0065" w:rsidRDefault="00751AA3" w14:paraId="1C6FCBFF" w14:textId="77777777">
            <w:pPr>
              <w:pStyle w:val="TableParagraph"/>
              <w:numPr>
                <w:ilvl w:val="0"/>
                <w:numId w:val="75"/>
              </w:numPr>
              <w:tabs>
                <w:tab w:val="left" w:pos="935"/>
              </w:tabs>
              <w:spacing w:before="88" w:line="256" w:lineRule="auto"/>
              <w:ind w:right="395"/>
            </w:pPr>
            <w:r>
              <w:t>the</w:t>
            </w:r>
            <w:r>
              <w:rPr>
                <w:spacing w:val="-8"/>
              </w:rPr>
              <w:t xml:space="preserve"> </w:t>
            </w:r>
            <w:r>
              <w:t>development</w:t>
            </w:r>
            <w:r>
              <w:rPr>
                <w:spacing w:val="-10"/>
              </w:rPr>
              <w:t xml:space="preserve"> </w:t>
            </w:r>
            <w:r>
              <w:t>meets</w:t>
            </w:r>
            <w:r>
              <w:rPr>
                <w:spacing w:val="-8"/>
              </w:rPr>
              <w:t xml:space="preserve"> </w:t>
            </w:r>
            <w:r>
              <w:t>all</w:t>
            </w:r>
            <w:r>
              <w:rPr>
                <w:spacing w:val="-6"/>
              </w:rPr>
              <w:t xml:space="preserve"> </w:t>
            </w:r>
            <w:r>
              <w:t>built</w:t>
            </w:r>
            <w:r>
              <w:rPr>
                <w:spacing w:val="-10"/>
              </w:rPr>
              <w:t xml:space="preserve"> </w:t>
            </w:r>
            <w:r>
              <w:t xml:space="preserve">form standards in </w:t>
            </w:r>
            <w:r>
              <w:rPr>
                <w:color w:val="0000FF"/>
              </w:rPr>
              <w:t>Rule 14.12.2.</w:t>
            </w:r>
          </w:p>
        </w:tc>
        <w:tc>
          <w:tcPr>
            <w:tcW w:w="3770" w:type="dxa"/>
          </w:tcPr>
          <w:p w:rsidR="00EB0065" w:rsidRDefault="00751AA3" w14:paraId="07F1C6F0" w14:textId="77777777">
            <w:pPr>
              <w:pStyle w:val="TableParagraph"/>
              <w:numPr>
                <w:ilvl w:val="0"/>
                <w:numId w:val="74"/>
              </w:numPr>
              <w:tabs>
                <w:tab w:val="left" w:pos="396"/>
                <w:tab w:val="left" w:pos="399"/>
              </w:tabs>
              <w:spacing w:before="83" w:line="259" w:lineRule="auto"/>
              <w:ind w:right="168"/>
            </w:pPr>
            <w:r>
              <w:t xml:space="preserve">Matters arising from consultation undertaken with </w:t>
            </w:r>
            <w:proofErr w:type="spellStart"/>
            <w:r>
              <w:t>tangata</w:t>
            </w:r>
            <w:proofErr w:type="spellEnd"/>
            <w:r>
              <w:t xml:space="preserve"> whenua representatives</w:t>
            </w:r>
            <w:r>
              <w:rPr>
                <w:spacing w:val="-5"/>
              </w:rPr>
              <w:t xml:space="preserve"> </w:t>
            </w:r>
            <w:r>
              <w:t>in</w:t>
            </w:r>
            <w:r>
              <w:rPr>
                <w:spacing w:val="-6"/>
              </w:rPr>
              <w:t xml:space="preserve"> </w:t>
            </w:r>
            <w:r>
              <w:t>the</w:t>
            </w:r>
            <w:r>
              <w:rPr>
                <w:spacing w:val="-5"/>
              </w:rPr>
              <w:t xml:space="preserve"> </w:t>
            </w:r>
            <w:r>
              <w:t>design</w:t>
            </w:r>
            <w:r>
              <w:rPr>
                <w:spacing w:val="-6"/>
              </w:rPr>
              <w:t xml:space="preserve"> </w:t>
            </w:r>
            <w:r>
              <w:t>phase of</w:t>
            </w:r>
            <w:r>
              <w:rPr>
                <w:spacing w:val="-8"/>
              </w:rPr>
              <w:t xml:space="preserve"> </w:t>
            </w:r>
            <w:r>
              <w:t>the</w:t>
            </w:r>
            <w:r>
              <w:rPr>
                <w:spacing w:val="-8"/>
              </w:rPr>
              <w:t xml:space="preserve"> </w:t>
            </w:r>
            <w:r>
              <w:t>works</w:t>
            </w:r>
            <w:r>
              <w:rPr>
                <w:spacing w:val="-8"/>
              </w:rPr>
              <w:t xml:space="preserve"> </w:t>
            </w:r>
            <w:r>
              <w:t>and</w:t>
            </w:r>
            <w:r>
              <w:rPr>
                <w:spacing w:val="-6"/>
              </w:rPr>
              <w:t xml:space="preserve"> </w:t>
            </w:r>
            <w:r>
              <w:t>preparation</w:t>
            </w:r>
            <w:r>
              <w:rPr>
                <w:spacing w:val="-9"/>
              </w:rPr>
              <w:t xml:space="preserve"> </w:t>
            </w:r>
            <w:r>
              <w:t>of</w:t>
            </w:r>
            <w:r>
              <w:rPr>
                <w:spacing w:val="-5"/>
              </w:rPr>
              <w:t xml:space="preserve"> </w:t>
            </w:r>
            <w:r>
              <w:t xml:space="preserve">the cultural </w:t>
            </w:r>
            <w:proofErr w:type="gramStart"/>
            <w:r>
              <w:t>assessment</w:t>
            </w:r>
            <w:proofErr w:type="gramEnd"/>
          </w:p>
          <w:p w:rsidR="00EB0065" w:rsidRDefault="00751AA3" w14:paraId="61699BBC" w14:textId="77777777">
            <w:pPr>
              <w:pStyle w:val="TableParagraph"/>
              <w:numPr>
                <w:ilvl w:val="0"/>
                <w:numId w:val="74"/>
              </w:numPr>
              <w:tabs>
                <w:tab w:val="left" w:pos="397"/>
                <w:tab w:val="left" w:pos="399"/>
              </w:tabs>
              <w:spacing w:before="76" w:line="259" w:lineRule="auto"/>
              <w:ind w:right="42"/>
            </w:pPr>
            <w:r>
              <w:t>The means of incorporating the findings</w:t>
            </w:r>
            <w:r>
              <w:rPr>
                <w:spacing w:val="-7"/>
              </w:rPr>
              <w:t xml:space="preserve"> </w:t>
            </w:r>
            <w:r>
              <w:t>of</w:t>
            </w:r>
            <w:r>
              <w:rPr>
                <w:spacing w:val="-7"/>
              </w:rPr>
              <w:t xml:space="preserve"> </w:t>
            </w:r>
            <w:r>
              <w:t>the</w:t>
            </w:r>
            <w:r>
              <w:rPr>
                <w:spacing w:val="-7"/>
              </w:rPr>
              <w:t xml:space="preserve"> </w:t>
            </w:r>
            <w:r>
              <w:t>cultural</w:t>
            </w:r>
            <w:r>
              <w:rPr>
                <w:spacing w:val="-7"/>
              </w:rPr>
              <w:t xml:space="preserve"> </w:t>
            </w:r>
            <w:r>
              <w:t>assessment</w:t>
            </w:r>
            <w:r>
              <w:rPr>
                <w:spacing w:val="-10"/>
              </w:rPr>
              <w:t xml:space="preserve"> </w:t>
            </w:r>
            <w:r>
              <w:t>in the design and implementation of the works</w:t>
            </w:r>
          </w:p>
          <w:p w:rsidR="00EB0065" w:rsidRDefault="00751AA3" w14:paraId="2B885E21" w14:textId="77777777">
            <w:pPr>
              <w:pStyle w:val="TableParagraph"/>
              <w:numPr>
                <w:ilvl w:val="0"/>
                <w:numId w:val="74"/>
              </w:numPr>
              <w:tabs>
                <w:tab w:val="left" w:pos="397"/>
                <w:tab w:val="left" w:pos="399"/>
              </w:tabs>
              <w:spacing w:before="79" w:line="259" w:lineRule="auto"/>
              <w:ind w:right="200"/>
            </w:pPr>
            <w:r>
              <w:t>The</w:t>
            </w:r>
            <w:r>
              <w:rPr>
                <w:spacing w:val="-11"/>
              </w:rPr>
              <w:t xml:space="preserve"> </w:t>
            </w:r>
            <w:r>
              <w:t>development</w:t>
            </w:r>
            <w:r>
              <w:rPr>
                <w:spacing w:val="-13"/>
              </w:rPr>
              <w:t xml:space="preserve"> </w:t>
            </w:r>
            <w:r>
              <w:t>requirements</w:t>
            </w:r>
            <w:r>
              <w:rPr>
                <w:spacing w:val="-10"/>
              </w:rPr>
              <w:t xml:space="preserve"> </w:t>
            </w:r>
            <w:r>
              <w:t xml:space="preserve">set out in the </w:t>
            </w:r>
            <w:proofErr w:type="spellStart"/>
            <w:r>
              <w:t>Awatea</w:t>
            </w:r>
            <w:proofErr w:type="spellEnd"/>
            <w:r>
              <w:t xml:space="preserve"> Outline Development Plan in </w:t>
            </w:r>
            <w:r>
              <w:rPr>
                <w:color w:val="0000FF"/>
              </w:rPr>
              <w:t xml:space="preserve">Appendix </w:t>
            </w:r>
            <w:r>
              <w:rPr>
                <w:color w:val="0000FF"/>
                <w:spacing w:val="-2"/>
              </w:rPr>
              <w:t>8.10.1</w:t>
            </w:r>
            <w:r>
              <w:rPr>
                <w:b/>
                <w:strike/>
                <w:color w:val="0000FF"/>
                <w:spacing w:val="-2"/>
              </w:rPr>
              <w:t>4</w:t>
            </w:r>
            <w:r>
              <w:rPr>
                <w:b/>
                <w:color w:val="0000FF"/>
                <w:spacing w:val="-2"/>
                <w:u w:val="single" w:color="0000FF"/>
              </w:rPr>
              <w:t>2</w:t>
            </w:r>
            <w:r>
              <w:rPr>
                <w:spacing w:val="-2"/>
              </w:rPr>
              <w:t>.</w:t>
            </w:r>
          </w:p>
        </w:tc>
      </w:tr>
      <w:tr w:rsidR="00EB0065" w14:paraId="18576F0D" w14:textId="77777777">
        <w:trPr>
          <w:trHeight w:val="3586"/>
        </w:trPr>
        <w:tc>
          <w:tcPr>
            <w:tcW w:w="562" w:type="dxa"/>
          </w:tcPr>
          <w:p w:rsidR="00EB0065" w:rsidRDefault="00751AA3" w14:paraId="0FD8DF3D" w14:textId="77777777">
            <w:pPr>
              <w:pStyle w:val="TableParagraph"/>
              <w:rPr>
                <w:b/>
              </w:rPr>
            </w:pPr>
            <w:r>
              <w:rPr>
                <w:b/>
                <w:spacing w:val="-5"/>
              </w:rPr>
              <w:t>C4</w:t>
            </w:r>
          </w:p>
        </w:tc>
        <w:tc>
          <w:tcPr>
            <w:tcW w:w="4681" w:type="dxa"/>
          </w:tcPr>
          <w:p w:rsidR="00EB0065" w:rsidRDefault="00751AA3" w14:paraId="0DF8D59E" w14:textId="77777777">
            <w:pPr>
              <w:pStyle w:val="TableParagraph"/>
              <w:ind w:right="161"/>
            </w:pPr>
            <w:r>
              <w:rPr>
                <w:color w:val="00AF50"/>
              </w:rPr>
              <w:t xml:space="preserve">Residential units </w:t>
            </w:r>
            <w:r>
              <w:t xml:space="preserve">(including any </w:t>
            </w:r>
            <w:r>
              <w:rPr>
                <w:color w:val="00AF50"/>
              </w:rPr>
              <w:t>sleep-outs</w:t>
            </w:r>
            <w:r>
              <w:t>) containing</w:t>
            </w:r>
            <w:r>
              <w:rPr>
                <w:spacing w:val="-7"/>
              </w:rPr>
              <w:t xml:space="preserve"> </w:t>
            </w:r>
            <w:r>
              <w:t>more</w:t>
            </w:r>
            <w:r>
              <w:rPr>
                <w:spacing w:val="-8"/>
              </w:rPr>
              <w:t xml:space="preserve"> </w:t>
            </w:r>
            <w:r>
              <w:t>than</w:t>
            </w:r>
            <w:r>
              <w:rPr>
                <w:spacing w:val="-9"/>
              </w:rPr>
              <w:t xml:space="preserve"> </w:t>
            </w:r>
            <w:r>
              <w:t>six</w:t>
            </w:r>
            <w:r>
              <w:rPr>
                <w:spacing w:val="-8"/>
              </w:rPr>
              <w:t xml:space="preserve"> </w:t>
            </w:r>
            <w:r>
              <w:t>bedrooms</w:t>
            </w:r>
            <w:r>
              <w:rPr>
                <w:spacing w:val="-8"/>
              </w:rPr>
              <w:t xml:space="preserve"> </w:t>
            </w:r>
            <w:r>
              <w:t>in</w:t>
            </w:r>
            <w:r>
              <w:rPr>
                <w:spacing w:val="-9"/>
              </w:rPr>
              <w:t xml:space="preserve"> </w:t>
            </w:r>
            <w:r>
              <w:t>total.</w:t>
            </w:r>
          </w:p>
        </w:tc>
        <w:tc>
          <w:tcPr>
            <w:tcW w:w="3770" w:type="dxa"/>
          </w:tcPr>
          <w:p w:rsidR="00EB0065" w:rsidRDefault="00751AA3" w14:paraId="1E27D98E" w14:textId="77777777">
            <w:pPr>
              <w:pStyle w:val="TableParagraph"/>
              <w:numPr>
                <w:ilvl w:val="0"/>
                <w:numId w:val="73"/>
              </w:numPr>
              <w:tabs>
                <w:tab w:val="left" w:pos="396"/>
                <w:tab w:val="left" w:pos="399"/>
              </w:tabs>
              <w:spacing w:before="83" w:line="256" w:lineRule="auto"/>
              <w:ind w:right="334"/>
              <w:rPr>
                <w:b/>
              </w:rPr>
            </w:pPr>
            <w:r>
              <w:t>Scale</w:t>
            </w:r>
            <w:r>
              <w:rPr>
                <w:spacing w:val="-7"/>
              </w:rPr>
              <w:t xml:space="preserve"> </w:t>
            </w:r>
            <w:r>
              <w:rPr>
                <w:color w:val="6F2F9F"/>
                <w:u w:val="single" w:color="6F2F9F"/>
                <w:shd w:val="clear" w:color="auto" w:fill="D2D2D2"/>
              </w:rPr>
              <w:t>and</w:t>
            </w:r>
            <w:r>
              <w:rPr>
                <w:color w:val="6F2F9F"/>
                <w:spacing w:val="-8"/>
                <w:u w:val="single" w:color="6F2F9F"/>
                <w:shd w:val="clear" w:color="auto" w:fill="D2D2D2"/>
              </w:rPr>
              <w:t xml:space="preserve"> </w:t>
            </w:r>
            <w:r>
              <w:rPr>
                <w:color w:val="6F2F9F"/>
                <w:u w:val="single" w:color="6F2F9F"/>
                <w:shd w:val="clear" w:color="auto" w:fill="D2D2D2"/>
              </w:rPr>
              <w:t>nature</w:t>
            </w:r>
            <w:r>
              <w:rPr>
                <w:color w:val="6F2F9F"/>
                <w:spacing w:val="-6"/>
                <w:u w:val="single" w:color="6F2F9F"/>
                <w:shd w:val="clear" w:color="auto" w:fill="D2D2D2"/>
              </w:rPr>
              <w:t xml:space="preserve"> </w:t>
            </w:r>
            <w:r>
              <w:rPr>
                <w:color w:val="000000"/>
              </w:rPr>
              <w:t>of</w:t>
            </w:r>
            <w:r>
              <w:rPr>
                <w:color w:val="000000"/>
                <w:spacing w:val="-4"/>
              </w:rPr>
              <w:t xml:space="preserve"> </w:t>
            </w:r>
            <w:r>
              <w:rPr>
                <w:color w:val="000000"/>
              </w:rPr>
              <w:t>activity</w:t>
            </w:r>
            <w:r>
              <w:rPr>
                <w:color w:val="000000"/>
                <w:spacing w:val="-5"/>
              </w:rPr>
              <w:t xml:space="preserve"> </w:t>
            </w:r>
            <w:r>
              <w:rPr>
                <w:color w:val="000000"/>
              </w:rPr>
              <w:t>–</w:t>
            </w:r>
            <w:r>
              <w:rPr>
                <w:color w:val="000000"/>
                <w:spacing w:val="-7"/>
              </w:rPr>
              <w:t xml:space="preserve"> </w:t>
            </w:r>
            <w:r>
              <w:rPr>
                <w:color w:val="000000"/>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79D1D72D" w14:textId="77777777">
            <w:pPr>
              <w:pStyle w:val="TableParagraph"/>
              <w:numPr>
                <w:ilvl w:val="0"/>
                <w:numId w:val="73"/>
              </w:numPr>
              <w:tabs>
                <w:tab w:val="left" w:pos="397"/>
                <w:tab w:val="left" w:pos="399"/>
              </w:tabs>
              <w:spacing w:before="83" w:line="256" w:lineRule="auto"/>
              <w:ind w:right="171"/>
              <w:rPr>
                <w:b/>
              </w:rPr>
            </w:pPr>
            <w:r>
              <w:t>Traffic</w:t>
            </w:r>
            <w:r>
              <w:rPr>
                <w:spacing w:val="-12"/>
              </w:rPr>
              <w:t xml:space="preserve"> </w:t>
            </w:r>
            <w:r>
              <w:t>generation</w:t>
            </w:r>
            <w:r>
              <w:rPr>
                <w:spacing w:val="-11"/>
              </w:rPr>
              <w:t xml:space="preserve"> </w:t>
            </w:r>
            <w:r>
              <w:t>and</w:t>
            </w:r>
            <w:r>
              <w:rPr>
                <w:spacing w:val="-10"/>
              </w:rPr>
              <w:t xml:space="preserve"> </w:t>
            </w:r>
            <w:r>
              <w:t>access</w:t>
            </w:r>
            <w:r>
              <w:rPr>
                <w:spacing w:val="-10"/>
              </w:rPr>
              <w:t xml:space="preserve"> </w:t>
            </w:r>
            <w:r>
              <w:t xml:space="preserve">safety – Rule </w:t>
            </w:r>
            <w:r>
              <w:rPr>
                <w:color w:val="0000FF"/>
              </w:rPr>
              <w:t>14.15.</w:t>
            </w:r>
            <w:r>
              <w:rPr>
                <w:b/>
                <w:strike/>
                <w:color w:val="0000FF"/>
              </w:rPr>
              <w:t>6</w:t>
            </w:r>
            <w:r>
              <w:rPr>
                <w:b/>
                <w:color w:val="0000FF"/>
                <w:u w:val="single" w:color="000000"/>
              </w:rPr>
              <w:t>7</w:t>
            </w:r>
          </w:p>
          <w:p w:rsidR="00EB0065" w:rsidRDefault="00751AA3" w14:paraId="0238DB34" w14:textId="77777777">
            <w:pPr>
              <w:pStyle w:val="TableParagraph"/>
              <w:numPr>
                <w:ilvl w:val="0"/>
                <w:numId w:val="73"/>
              </w:numPr>
              <w:tabs>
                <w:tab w:val="left" w:pos="397"/>
                <w:tab w:val="left" w:pos="399"/>
              </w:tabs>
              <w:spacing w:before="83" w:line="259" w:lineRule="auto"/>
              <w:ind w:right="82"/>
            </w:pPr>
            <w:r>
              <w:t xml:space="preserve">Within Area 5 in </w:t>
            </w:r>
            <w:r>
              <w:rPr>
                <w:color w:val="0000FF"/>
              </w:rPr>
              <w:t>Appendix 8.10.</w:t>
            </w:r>
            <w:r>
              <w:rPr>
                <w:b/>
                <w:color w:val="0000FF"/>
                <w:u w:val="single" w:color="000000"/>
              </w:rPr>
              <w:t>2</w:t>
            </w:r>
            <w:r>
              <w:rPr>
                <w:color w:val="0000FF"/>
              </w:rPr>
              <w:t>3</w:t>
            </w:r>
            <w:r>
              <w:rPr>
                <w:b/>
                <w:strike/>
                <w:color w:val="0000FF"/>
              </w:rPr>
              <w:t>0</w:t>
            </w:r>
            <w:r>
              <w:rPr>
                <w:b/>
                <w:color w:val="0000FF"/>
              </w:rPr>
              <w:t xml:space="preserve"> </w:t>
            </w:r>
            <w:r>
              <w:t>East Papanui Outline Development Plan, Comprehensive residential development</w:t>
            </w:r>
            <w:r>
              <w:rPr>
                <w:spacing w:val="-8"/>
              </w:rPr>
              <w:t xml:space="preserve"> </w:t>
            </w:r>
            <w:r>
              <w:t>shall</w:t>
            </w:r>
            <w:r>
              <w:rPr>
                <w:spacing w:val="-3"/>
              </w:rPr>
              <w:t xml:space="preserve"> </w:t>
            </w:r>
            <w:r>
              <w:t>also</w:t>
            </w:r>
            <w:r>
              <w:rPr>
                <w:spacing w:val="-6"/>
              </w:rPr>
              <w:t xml:space="preserve"> </w:t>
            </w:r>
            <w:r>
              <w:t>be</w:t>
            </w:r>
            <w:r>
              <w:rPr>
                <w:spacing w:val="-5"/>
              </w:rPr>
              <w:t xml:space="preserve"> </w:t>
            </w:r>
            <w:r>
              <w:t>subject</w:t>
            </w:r>
            <w:r>
              <w:rPr>
                <w:spacing w:val="-7"/>
              </w:rPr>
              <w:t xml:space="preserve"> </w:t>
            </w:r>
            <w:r>
              <w:t>to matters</w:t>
            </w:r>
            <w:r>
              <w:rPr>
                <w:spacing w:val="-8"/>
              </w:rPr>
              <w:t xml:space="preserve"> </w:t>
            </w:r>
            <w:r>
              <w:t>of</w:t>
            </w:r>
            <w:r>
              <w:rPr>
                <w:spacing w:val="-8"/>
              </w:rPr>
              <w:t xml:space="preserve"> </w:t>
            </w:r>
            <w:r>
              <w:t>control</w:t>
            </w:r>
            <w:r>
              <w:rPr>
                <w:spacing w:val="-6"/>
              </w:rPr>
              <w:t xml:space="preserve"> </w:t>
            </w:r>
            <w:r>
              <w:t>b.</w:t>
            </w:r>
            <w:r>
              <w:rPr>
                <w:spacing w:val="-7"/>
              </w:rPr>
              <w:t xml:space="preserve"> </w:t>
            </w:r>
            <w:r>
              <w:t>and</w:t>
            </w:r>
            <w:r>
              <w:rPr>
                <w:spacing w:val="-5"/>
              </w:rPr>
              <w:t xml:space="preserve"> </w:t>
            </w:r>
            <w:r>
              <w:t>c.</w:t>
            </w:r>
            <w:r>
              <w:rPr>
                <w:spacing w:val="-7"/>
              </w:rPr>
              <w:t xml:space="preserve"> </w:t>
            </w:r>
            <w:r>
              <w:t xml:space="preserve">specified under </w:t>
            </w:r>
            <w:r>
              <w:rPr>
                <w:color w:val="0000FF"/>
              </w:rPr>
              <w:t xml:space="preserve">Rule 14.12.1.2 </w:t>
            </w:r>
            <w:r>
              <w:t>C7.</w:t>
            </w:r>
          </w:p>
          <w:p w:rsidR="00EB0065" w:rsidRDefault="00751AA3" w14:paraId="5A3E051F" w14:textId="77777777">
            <w:pPr>
              <w:pStyle w:val="TableParagraph"/>
              <w:spacing w:before="79"/>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bl>
    <w:p w:rsidR="00EB0065" w:rsidRDefault="00EB0065" w14:paraId="6D4C08B5" w14:textId="77777777">
      <w:pPr>
        <w:sectPr w:rsidR="00EB0065">
          <w:pgSz w:w="11910" w:h="16840" w:orient="portrait"/>
          <w:pgMar w:top="1400" w:right="1120" w:bottom="1252"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62"/>
        <w:gridCol w:w="4681"/>
        <w:gridCol w:w="3770"/>
      </w:tblGrid>
      <w:tr w:rsidR="00EB0065" w14:paraId="4719AB70" w14:textId="77777777">
        <w:trPr>
          <w:trHeight w:val="695"/>
        </w:trPr>
        <w:tc>
          <w:tcPr>
            <w:tcW w:w="5243" w:type="dxa"/>
            <w:gridSpan w:val="2"/>
          </w:tcPr>
          <w:p w:rsidR="00EB0065" w:rsidRDefault="00751AA3" w14:paraId="18F6F06E" w14:textId="77777777">
            <w:pPr>
              <w:pStyle w:val="TableParagraph"/>
              <w:rPr>
                <w:b/>
              </w:rPr>
            </w:pPr>
            <w:r>
              <w:rPr>
                <w:b/>
                <w:spacing w:val="-2"/>
              </w:rPr>
              <w:t>Activity</w:t>
            </w:r>
          </w:p>
        </w:tc>
        <w:tc>
          <w:tcPr>
            <w:tcW w:w="3770" w:type="dxa"/>
          </w:tcPr>
          <w:p w:rsidR="00EB0065" w:rsidRDefault="00751AA3" w14:paraId="54727C5C" w14:textId="77777777">
            <w:pPr>
              <w:pStyle w:val="TableParagraph"/>
              <w:spacing w:before="83"/>
              <w:ind w:left="82" w:right="88"/>
              <w:rPr>
                <w:b/>
              </w:rPr>
            </w:pPr>
            <w:r>
              <w:rPr>
                <w:b/>
              </w:rPr>
              <w:t>The</w:t>
            </w:r>
            <w:r>
              <w:rPr>
                <w:b/>
                <w:spacing w:val="-11"/>
              </w:rPr>
              <w:t xml:space="preserve"> </w:t>
            </w:r>
            <w:r>
              <w:rPr>
                <w:b/>
              </w:rPr>
              <w:t>matters</w:t>
            </w:r>
            <w:r>
              <w:rPr>
                <w:b/>
                <w:spacing w:val="-12"/>
              </w:rPr>
              <w:t xml:space="preserve"> </w:t>
            </w:r>
            <w:r>
              <w:rPr>
                <w:b/>
              </w:rPr>
              <w:t>over</w:t>
            </w:r>
            <w:r>
              <w:rPr>
                <w:b/>
                <w:spacing w:val="-12"/>
              </w:rPr>
              <w:t xml:space="preserve"> </w:t>
            </w:r>
            <w:r>
              <w:rPr>
                <w:b/>
              </w:rPr>
              <w:t>which</w:t>
            </w:r>
            <w:r>
              <w:rPr>
                <w:b/>
                <w:spacing w:val="-6"/>
              </w:rPr>
              <w:t xml:space="preserve"> </w:t>
            </w:r>
            <w:r>
              <w:rPr>
                <w:b/>
                <w:color w:val="00AF50"/>
              </w:rPr>
              <w:t xml:space="preserve">Council </w:t>
            </w:r>
            <w:r>
              <w:rPr>
                <w:b/>
              </w:rPr>
              <w:t>reserves its control:</w:t>
            </w:r>
          </w:p>
        </w:tc>
      </w:tr>
      <w:tr w:rsidR="00EB0065" w14:paraId="0481D34B" w14:textId="77777777">
        <w:trPr>
          <w:trHeight w:val="2549"/>
        </w:trPr>
        <w:tc>
          <w:tcPr>
            <w:tcW w:w="562" w:type="dxa"/>
          </w:tcPr>
          <w:p w:rsidR="00EB0065" w:rsidRDefault="00751AA3" w14:paraId="3ED2D59C" w14:textId="77777777">
            <w:pPr>
              <w:pStyle w:val="TableParagraph"/>
              <w:spacing w:before="79"/>
              <w:rPr>
                <w:b/>
              </w:rPr>
            </w:pPr>
            <w:r>
              <w:rPr>
                <w:b/>
                <w:spacing w:val="-5"/>
              </w:rPr>
              <w:t>C5</w:t>
            </w:r>
          </w:p>
        </w:tc>
        <w:tc>
          <w:tcPr>
            <w:tcW w:w="4681" w:type="dxa"/>
          </w:tcPr>
          <w:p w:rsidR="00EB0065" w:rsidRDefault="00751AA3" w14:paraId="3959870E" w14:textId="77777777">
            <w:pPr>
              <w:pStyle w:val="TableParagraph"/>
              <w:spacing w:before="83"/>
              <w:ind w:left="398" w:right="161" w:hanging="284"/>
            </w:pPr>
            <w:r>
              <w:t>a.</w:t>
            </w:r>
            <w:r>
              <w:rPr>
                <w:spacing w:val="80"/>
              </w:rPr>
              <w:t xml:space="preserve"> </w:t>
            </w:r>
            <w:r>
              <w:t xml:space="preserve">Activities and </w:t>
            </w:r>
            <w:r>
              <w:rPr>
                <w:color w:val="00AF50"/>
              </w:rPr>
              <w:t xml:space="preserve">buildings </w:t>
            </w:r>
            <w:r>
              <w:t>that do not meet any one</w:t>
            </w:r>
            <w:r>
              <w:rPr>
                <w:spacing w:val="-5"/>
              </w:rPr>
              <w:t xml:space="preserve"> </w:t>
            </w:r>
            <w:r>
              <w:t>or</w:t>
            </w:r>
            <w:r>
              <w:rPr>
                <w:spacing w:val="-5"/>
              </w:rPr>
              <w:t xml:space="preserve"> </w:t>
            </w:r>
            <w:r>
              <w:t>more</w:t>
            </w:r>
            <w:r>
              <w:rPr>
                <w:spacing w:val="-5"/>
              </w:rPr>
              <w:t xml:space="preserve"> </w:t>
            </w:r>
            <w:r>
              <w:t>of</w:t>
            </w:r>
            <w:r>
              <w:rPr>
                <w:spacing w:val="-2"/>
              </w:rPr>
              <w:t xml:space="preserve"> </w:t>
            </w:r>
            <w:r>
              <w:t>the</w:t>
            </w:r>
            <w:r>
              <w:rPr>
                <w:spacing w:val="-5"/>
              </w:rPr>
              <w:t xml:space="preserve"> </w:t>
            </w:r>
            <w:r>
              <w:t>following</w:t>
            </w:r>
            <w:r>
              <w:rPr>
                <w:spacing w:val="-3"/>
              </w:rPr>
              <w:t xml:space="preserve"> </w:t>
            </w:r>
            <w:r>
              <w:rPr>
                <w:color w:val="0000FF"/>
              </w:rPr>
              <w:t>Rules</w:t>
            </w:r>
            <w:r>
              <w:rPr>
                <w:color w:val="0000FF"/>
                <w:spacing w:val="-5"/>
              </w:rPr>
              <w:t xml:space="preserve"> </w:t>
            </w:r>
            <w:r>
              <w:t>in</w:t>
            </w:r>
            <w:r>
              <w:rPr>
                <w:spacing w:val="-6"/>
              </w:rPr>
              <w:t xml:space="preserve"> </w:t>
            </w:r>
            <w:r>
              <w:rPr>
                <w:color w:val="0000FF"/>
              </w:rPr>
              <w:t>14.12.2</w:t>
            </w:r>
            <w:r>
              <w:t>:</w:t>
            </w:r>
          </w:p>
          <w:p w:rsidR="00EB0065" w:rsidRDefault="00751AA3" w14:paraId="3A9F0591" w14:textId="77777777">
            <w:pPr>
              <w:pStyle w:val="TableParagraph"/>
              <w:numPr>
                <w:ilvl w:val="0"/>
                <w:numId w:val="72"/>
              </w:numPr>
              <w:tabs>
                <w:tab w:val="left" w:pos="935"/>
              </w:tabs>
              <w:spacing w:before="83"/>
              <w:ind w:right="367"/>
              <w:rPr>
                <w:b/>
              </w:rPr>
            </w:pPr>
            <w:r>
              <w:rPr>
                <w:color w:val="0000FF"/>
              </w:rPr>
              <w:t>Rule</w:t>
            </w:r>
            <w:r>
              <w:rPr>
                <w:color w:val="0000FF"/>
                <w:spacing w:val="-7"/>
              </w:rPr>
              <w:t xml:space="preserve"> </w:t>
            </w:r>
            <w:r>
              <w:rPr>
                <w:color w:val="0000FF"/>
              </w:rPr>
              <w:t>14.12.2.7</w:t>
            </w:r>
            <w:r>
              <w:rPr>
                <w:color w:val="0000FF"/>
                <w:spacing w:val="-10"/>
              </w:rPr>
              <w:t xml:space="preserve"> </w:t>
            </w:r>
            <w:r>
              <w:t>-</w:t>
            </w:r>
            <w:r>
              <w:rPr>
                <w:spacing w:val="-8"/>
              </w:rPr>
              <w:t xml:space="preserve"> </w:t>
            </w:r>
            <w:r>
              <w:t>Landscaping</w:t>
            </w:r>
            <w:r>
              <w:rPr>
                <w:spacing w:val="-7"/>
              </w:rPr>
              <w:t xml:space="preserve"> </w:t>
            </w:r>
            <w:r>
              <w:rPr>
                <w:b/>
                <w:u w:val="single"/>
              </w:rPr>
              <w:t>and</w:t>
            </w:r>
            <w:r>
              <w:rPr>
                <w:b/>
                <w:spacing w:val="-7"/>
                <w:u w:val="single"/>
              </w:rPr>
              <w:t xml:space="preserve"> </w:t>
            </w:r>
            <w:r>
              <w:rPr>
                <w:b/>
                <w:u w:val="single"/>
              </w:rPr>
              <w:t>tree</w:t>
            </w:r>
            <w:r>
              <w:rPr>
                <w:b/>
              </w:rPr>
              <w:t xml:space="preserve"> </w:t>
            </w:r>
            <w:r>
              <w:rPr>
                <w:b/>
                <w:u w:val="single"/>
              </w:rPr>
              <w:t>canopy cover</w:t>
            </w:r>
          </w:p>
          <w:p w:rsidR="00EB0065" w:rsidRDefault="00751AA3" w14:paraId="01A57195" w14:textId="77777777">
            <w:pPr>
              <w:pStyle w:val="TableParagraph"/>
              <w:numPr>
                <w:ilvl w:val="0"/>
                <w:numId w:val="72"/>
              </w:numPr>
              <w:tabs>
                <w:tab w:val="left" w:pos="935"/>
              </w:tabs>
              <w:spacing w:before="77"/>
              <w:ind w:right="529"/>
            </w:pPr>
            <w:r>
              <w:rPr>
                <w:color w:val="0000FF"/>
              </w:rPr>
              <w:t>Rule</w:t>
            </w:r>
            <w:r>
              <w:rPr>
                <w:color w:val="0000FF"/>
                <w:spacing w:val="-6"/>
              </w:rPr>
              <w:t xml:space="preserve"> </w:t>
            </w:r>
            <w:r>
              <w:rPr>
                <w:color w:val="0000FF"/>
              </w:rPr>
              <w:t>14.12.2.8</w:t>
            </w:r>
            <w:r>
              <w:rPr>
                <w:color w:val="0000FF"/>
                <w:spacing w:val="-9"/>
              </w:rPr>
              <w:t xml:space="preserve"> </w:t>
            </w:r>
            <w:r>
              <w:t>–</w:t>
            </w:r>
            <w:r>
              <w:rPr>
                <w:spacing w:val="-6"/>
              </w:rPr>
              <w:t xml:space="preserve"> </w:t>
            </w:r>
            <w:r>
              <w:t>Fencing</w:t>
            </w:r>
            <w:r>
              <w:rPr>
                <w:spacing w:val="-6"/>
              </w:rPr>
              <w:t xml:space="preserve"> </w:t>
            </w:r>
            <w:r>
              <w:t>in</w:t>
            </w:r>
            <w:r>
              <w:rPr>
                <w:spacing w:val="-7"/>
              </w:rPr>
              <w:t xml:space="preserve"> </w:t>
            </w:r>
            <w:r>
              <w:t>the</w:t>
            </w:r>
            <w:r>
              <w:rPr>
                <w:spacing w:val="-6"/>
              </w:rPr>
              <w:t xml:space="preserve"> </w:t>
            </w:r>
            <w:r>
              <w:t xml:space="preserve">road boundary </w:t>
            </w:r>
            <w:proofErr w:type="gramStart"/>
            <w:r>
              <w:t>setback</w:t>
            </w:r>
            <w:proofErr w:type="gramEnd"/>
          </w:p>
          <w:p w:rsidR="00EB0065" w:rsidRDefault="00751AA3" w14:paraId="430315CE" w14:textId="77777777">
            <w:pPr>
              <w:pStyle w:val="TableParagraph"/>
              <w:numPr>
                <w:ilvl w:val="0"/>
                <w:numId w:val="72"/>
              </w:numPr>
              <w:tabs>
                <w:tab w:val="left" w:pos="935"/>
              </w:tabs>
              <w:spacing w:before="82"/>
              <w:ind w:right="128"/>
            </w:pPr>
            <w:r>
              <w:rPr>
                <w:color w:val="0000FF"/>
              </w:rPr>
              <w:t>Rule</w:t>
            </w:r>
            <w:r>
              <w:rPr>
                <w:color w:val="0000FF"/>
                <w:spacing w:val="-7"/>
              </w:rPr>
              <w:t xml:space="preserve"> </w:t>
            </w:r>
            <w:r>
              <w:rPr>
                <w:color w:val="0000FF"/>
              </w:rPr>
              <w:t>14.12.2.12</w:t>
            </w:r>
            <w:r>
              <w:rPr>
                <w:color w:val="0000FF"/>
                <w:spacing w:val="-9"/>
              </w:rPr>
              <w:t xml:space="preserve"> </w:t>
            </w:r>
            <w:r>
              <w:t>-</w:t>
            </w:r>
            <w:r>
              <w:rPr>
                <w:spacing w:val="-9"/>
              </w:rPr>
              <w:t xml:space="preserve"> </w:t>
            </w:r>
            <w:r>
              <w:t>Ground</w:t>
            </w:r>
            <w:r>
              <w:rPr>
                <w:spacing w:val="-9"/>
              </w:rPr>
              <w:t xml:space="preserve"> </w:t>
            </w:r>
            <w:r>
              <w:t>floor</w:t>
            </w:r>
            <w:r>
              <w:rPr>
                <w:spacing w:val="-4"/>
              </w:rPr>
              <w:t xml:space="preserve"> </w:t>
            </w:r>
            <w:r>
              <w:t>habitable space and overlooking of street</w:t>
            </w:r>
          </w:p>
        </w:tc>
        <w:tc>
          <w:tcPr>
            <w:tcW w:w="3770" w:type="dxa"/>
          </w:tcPr>
          <w:p w:rsidR="00EB0065" w:rsidRDefault="00751AA3" w14:paraId="68684DE9" w14:textId="77777777">
            <w:pPr>
              <w:pStyle w:val="TableParagraph"/>
              <w:spacing w:before="83" w:line="259" w:lineRule="auto"/>
              <w:ind w:left="399" w:right="88" w:hanging="284"/>
              <w:rPr>
                <w:b/>
              </w:rPr>
            </w:pPr>
            <w:r>
              <w:t>a.</w:t>
            </w:r>
            <w:r>
              <w:rPr>
                <w:spacing w:val="40"/>
              </w:rPr>
              <w:t xml:space="preserve"> </w:t>
            </w:r>
            <w:r>
              <w:t>Street</w:t>
            </w:r>
            <w:r>
              <w:rPr>
                <w:spacing w:val="-9"/>
              </w:rPr>
              <w:t xml:space="preserve"> </w:t>
            </w:r>
            <w:r>
              <w:t>scene</w:t>
            </w:r>
            <w:r>
              <w:rPr>
                <w:spacing w:val="-7"/>
              </w:rPr>
              <w:t xml:space="preserve"> </w:t>
            </w:r>
            <w:r>
              <w:t>–</w:t>
            </w:r>
            <w:r>
              <w:rPr>
                <w:spacing w:val="-7"/>
              </w:rPr>
              <w:t xml:space="preserve"> </w:t>
            </w:r>
            <w:r>
              <w:t>road</w:t>
            </w:r>
            <w:r>
              <w:rPr>
                <w:spacing w:val="-5"/>
              </w:rPr>
              <w:t xml:space="preserve"> </w:t>
            </w:r>
            <w:r>
              <w:t xml:space="preserve">boundary, building setback, fencing and planting – </w:t>
            </w:r>
            <w:r>
              <w:rPr>
                <w:color w:val="0000FF"/>
              </w:rPr>
              <w:t>Rule 14.15.1</w:t>
            </w:r>
            <w:r>
              <w:rPr>
                <w:b/>
                <w:strike/>
                <w:color w:val="0000FF"/>
              </w:rPr>
              <w:t>7</w:t>
            </w:r>
            <w:r>
              <w:rPr>
                <w:b/>
                <w:color w:val="0000FF"/>
                <w:u w:val="single" w:color="000000"/>
              </w:rPr>
              <w:t>8</w:t>
            </w:r>
          </w:p>
        </w:tc>
      </w:tr>
      <w:tr w:rsidR="00EB0065" w14:paraId="63257E93" w14:textId="77777777">
        <w:trPr>
          <w:trHeight w:val="1032"/>
        </w:trPr>
        <w:tc>
          <w:tcPr>
            <w:tcW w:w="562" w:type="dxa"/>
          </w:tcPr>
          <w:p w:rsidR="00EB0065" w:rsidRDefault="00751AA3" w14:paraId="03938A17" w14:textId="77777777">
            <w:pPr>
              <w:pStyle w:val="TableParagraph"/>
              <w:rPr>
                <w:b/>
              </w:rPr>
            </w:pPr>
            <w:r>
              <w:rPr>
                <w:b/>
                <w:spacing w:val="-5"/>
              </w:rPr>
              <w:t>C6</w:t>
            </w:r>
          </w:p>
        </w:tc>
        <w:tc>
          <w:tcPr>
            <w:tcW w:w="4681" w:type="dxa"/>
          </w:tcPr>
          <w:p w:rsidR="00EB0065" w:rsidRDefault="00751AA3" w14:paraId="4E253D6A" w14:textId="77777777">
            <w:pPr>
              <w:pStyle w:val="TableParagraph"/>
              <w:spacing w:before="83"/>
            </w:pPr>
            <w:r>
              <w:t>Activities</w:t>
            </w:r>
            <w:r>
              <w:rPr>
                <w:spacing w:val="-3"/>
              </w:rPr>
              <w:t xml:space="preserve"> </w:t>
            </w:r>
            <w:r>
              <w:t>and</w:t>
            </w:r>
            <w:r>
              <w:rPr>
                <w:spacing w:val="-6"/>
              </w:rPr>
              <w:t xml:space="preserve"> </w:t>
            </w:r>
            <w:r>
              <w:rPr>
                <w:color w:val="00AF50"/>
              </w:rPr>
              <w:t>buildings</w:t>
            </w:r>
            <w:r>
              <w:rPr>
                <w:color w:val="00AF50"/>
                <w:spacing w:val="-3"/>
              </w:rPr>
              <w:t xml:space="preserve"> </w:t>
            </w:r>
            <w:r>
              <w:t>that</w:t>
            </w:r>
            <w:r>
              <w:rPr>
                <w:spacing w:val="-8"/>
              </w:rPr>
              <w:t xml:space="preserve"> </w:t>
            </w:r>
            <w:r>
              <w:t>do</w:t>
            </w:r>
            <w:r>
              <w:rPr>
                <w:spacing w:val="-5"/>
              </w:rPr>
              <w:t xml:space="preserve"> </w:t>
            </w:r>
            <w:r>
              <w:t>not</w:t>
            </w:r>
            <w:r>
              <w:rPr>
                <w:spacing w:val="-3"/>
              </w:rPr>
              <w:t xml:space="preserve"> </w:t>
            </w:r>
            <w:r>
              <w:t>meet</w:t>
            </w:r>
            <w:r>
              <w:rPr>
                <w:spacing w:val="-4"/>
              </w:rPr>
              <w:t xml:space="preserve"> </w:t>
            </w:r>
            <w:proofErr w:type="gramStart"/>
            <w:r>
              <w:rPr>
                <w:color w:val="0000FF"/>
                <w:spacing w:val="-4"/>
              </w:rPr>
              <w:t>Rule</w:t>
            </w:r>
            <w:proofErr w:type="gramEnd"/>
          </w:p>
          <w:p w:rsidR="00EB0065" w:rsidRDefault="00751AA3" w14:paraId="05B1FA08" w14:textId="77777777">
            <w:pPr>
              <w:pStyle w:val="TableParagraph"/>
              <w:spacing w:before="0"/>
              <w:ind w:right="161"/>
            </w:pPr>
            <w:r>
              <w:rPr>
                <w:color w:val="0000FF"/>
              </w:rPr>
              <w:t>14.12.2.13</w:t>
            </w:r>
            <w:r>
              <w:rPr>
                <w:color w:val="0000FF"/>
                <w:spacing w:val="-10"/>
              </w:rPr>
              <w:t xml:space="preserve"> </w:t>
            </w:r>
            <w:r>
              <w:t>–</w:t>
            </w:r>
            <w:r>
              <w:rPr>
                <w:spacing w:val="-9"/>
              </w:rPr>
              <w:t xml:space="preserve"> </w:t>
            </w:r>
            <w:r>
              <w:t>Service,</w:t>
            </w:r>
            <w:r>
              <w:rPr>
                <w:spacing w:val="-10"/>
              </w:rPr>
              <w:t xml:space="preserve"> </w:t>
            </w:r>
            <w:r>
              <w:t>storage</w:t>
            </w:r>
            <w:r>
              <w:rPr>
                <w:spacing w:val="-9"/>
              </w:rPr>
              <w:t xml:space="preserve"> </w:t>
            </w:r>
            <w:r>
              <w:t>and</w:t>
            </w:r>
            <w:r>
              <w:rPr>
                <w:spacing w:val="-10"/>
              </w:rPr>
              <w:t xml:space="preserve"> </w:t>
            </w:r>
            <w:r>
              <w:t>waste management</w:t>
            </w:r>
            <w:r>
              <w:rPr>
                <w:spacing w:val="-1"/>
              </w:rPr>
              <w:t xml:space="preserve"> </w:t>
            </w:r>
            <w:r>
              <w:t>space.</w:t>
            </w:r>
          </w:p>
        </w:tc>
        <w:tc>
          <w:tcPr>
            <w:tcW w:w="3770" w:type="dxa"/>
          </w:tcPr>
          <w:p w:rsidR="00EB0065" w:rsidRDefault="00751AA3" w14:paraId="17D1B550" w14:textId="77777777">
            <w:pPr>
              <w:pStyle w:val="TableParagraph"/>
              <w:numPr>
                <w:ilvl w:val="0"/>
                <w:numId w:val="71"/>
              </w:numPr>
              <w:tabs>
                <w:tab w:val="left" w:pos="396"/>
                <w:tab w:val="left" w:pos="399"/>
              </w:tabs>
              <w:spacing w:before="83" w:line="259" w:lineRule="auto"/>
              <w:ind w:right="920"/>
              <w:jc w:val="both"/>
              <w:rPr>
                <w:b/>
              </w:rPr>
            </w:pPr>
            <w:r>
              <w:t>Service, storage and waste management</w:t>
            </w:r>
            <w:r>
              <w:rPr>
                <w:spacing w:val="-13"/>
              </w:rPr>
              <w:t xml:space="preserve"> </w:t>
            </w:r>
            <w:r>
              <w:t>spaces</w:t>
            </w:r>
            <w:r>
              <w:rPr>
                <w:spacing w:val="-12"/>
              </w:rPr>
              <w:t xml:space="preserve"> </w:t>
            </w:r>
            <w:r>
              <w:t>–</w:t>
            </w:r>
            <w:r>
              <w:rPr>
                <w:spacing w:val="-13"/>
              </w:rPr>
              <w:t xml:space="preserve"> </w:t>
            </w:r>
            <w:r>
              <w:rPr>
                <w:color w:val="0000FF"/>
              </w:rPr>
              <w:t xml:space="preserve">Rule </w:t>
            </w:r>
            <w:r>
              <w:rPr>
                <w:color w:val="0000FF"/>
                <w:spacing w:val="-2"/>
              </w:rPr>
              <w:t>14.15.</w:t>
            </w:r>
            <w:r>
              <w:rPr>
                <w:b/>
                <w:strike/>
                <w:color w:val="0000FF"/>
                <w:spacing w:val="-2"/>
              </w:rPr>
              <w:t>19</w:t>
            </w:r>
            <w:r>
              <w:rPr>
                <w:b/>
                <w:color w:val="0000FF"/>
                <w:spacing w:val="-2"/>
                <w:u w:val="single" w:color="000000"/>
              </w:rPr>
              <w:t>20</w:t>
            </w:r>
          </w:p>
        </w:tc>
      </w:tr>
      <w:tr w:rsidR="00EB0065" w14:paraId="61B94608" w14:textId="77777777">
        <w:trPr>
          <w:trHeight w:val="9285"/>
        </w:trPr>
        <w:tc>
          <w:tcPr>
            <w:tcW w:w="562" w:type="dxa"/>
          </w:tcPr>
          <w:p w:rsidR="00EB0065" w:rsidRDefault="00751AA3" w14:paraId="3075B64E" w14:textId="77777777">
            <w:pPr>
              <w:pStyle w:val="TableParagraph"/>
              <w:rPr>
                <w:b/>
              </w:rPr>
            </w:pPr>
            <w:r>
              <w:rPr>
                <w:b/>
                <w:spacing w:val="-5"/>
              </w:rPr>
              <w:t>C7</w:t>
            </w:r>
          </w:p>
        </w:tc>
        <w:tc>
          <w:tcPr>
            <w:tcW w:w="4681" w:type="dxa"/>
          </w:tcPr>
          <w:p w:rsidR="00EB0065" w:rsidRDefault="00751AA3" w14:paraId="2EDF8D34" w14:textId="77777777">
            <w:pPr>
              <w:pStyle w:val="TableParagraph"/>
              <w:numPr>
                <w:ilvl w:val="0"/>
                <w:numId w:val="70"/>
              </w:numPr>
              <w:tabs>
                <w:tab w:val="left" w:pos="425"/>
                <w:tab w:val="left" w:pos="427"/>
              </w:tabs>
              <w:spacing w:before="83"/>
              <w:ind w:right="103"/>
            </w:pPr>
            <w:r>
              <w:t>Any</w:t>
            </w:r>
            <w:r>
              <w:rPr>
                <w:spacing w:val="-6"/>
              </w:rPr>
              <w:t xml:space="preserve"> </w:t>
            </w:r>
            <w:r>
              <w:t>activity</w:t>
            </w:r>
            <w:r>
              <w:rPr>
                <w:spacing w:val="-6"/>
              </w:rPr>
              <w:t xml:space="preserve"> </w:t>
            </w:r>
            <w:r>
              <w:t>listed</w:t>
            </w:r>
            <w:r>
              <w:rPr>
                <w:spacing w:val="-7"/>
              </w:rPr>
              <w:t xml:space="preserve"> </w:t>
            </w:r>
            <w:r>
              <w:t>in</w:t>
            </w:r>
            <w:r>
              <w:rPr>
                <w:spacing w:val="-4"/>
              </w:rPr>
              <w:t xml:space="preserve"> </w:t>
            </w:r>
            <w:r>
              <w:rPr>
                <w:color w:val="0000FF"/>
              </w:rPr>
              <w:t>Rule</w:t>
            </w:r>
            <w:r>
              <w:rPr>
                <w:color w:val="0000FF"/>
                <w:spacing w:val="-5"/>
              </w:rPr>
              <w:t xml:space="preserve"> </w:t>
            </w:r>
            <w:hyperlink r:id="rId16">
              <w:r>
                <w:rPr>
                  <w:color w:val="0000FF"/>
                </w:rPr>
                <w:t>14.12.1.1</w:t>
              </w:r>
            </w:hyperlink>
            <w:r>
              <w:rPr>
                <w:color w:val="0000FF"/>
                <w:spacing w:val="-7"/>
              </w:rPr>
              <w:t xml:space="preserve"> </w:t>
            </w:r>
            <w:r>
              <w:t>that</w:t>
            </w:r>
            <w:r>
              <w:rPr>
                <w:spacing w:val="-9"/>
              </w:rPr>
              <w:t xml:space="preserve"> </w:t>
            </w:r>
            <w:r>
              <w:t>meets all applicable built form standards in</w:t>
            </w:r>
          </w:p>
          <w:p w:rsidR="00EB0065" w:rsidRDefault="00751AA3" w14:paraId="5138C693" w14:textId="77777777">
            <w:pPr>
              <w:pStyle w:val="TableParagraph"/>
              <w:spacing w:before="0"/>
              <w:ind w:left="427" w:right="446"/>
            </w:pPr>
            <w:r>
              <w:rPr>
                <w:color w:val="0000FF"/>
              </w:rPr>
              <w:t xml:space="preserve">Rule </w:t>
            </w:r>
            <w:hyperlink r:id="rId17">
              <w:r>
                <w:rPr>
                  <w:color w:val="0000FF"/>
                </w:rPr>
                <w:t>14.12.2</w:t>
              </w:r>
            </w:hyperlink>
            <w:r>
              <w:rPr>
                <w:color w:val="0000FF"/>
              </w:rPr>
              <w:t xml:space="preserve"> </w:t>
            </w:r>
            <w:r>
              <w:t>and is located within Area 5 in</w:t>
            </w:r>
            <w:r>
              <w:rPr>
                <w:spacing w:val="-8"/>
              </w:rPr>
              <w:t xml:space="preserve"> </w:t>
            </w:r>
            <w:hyperlink r:id="rId18">
              <w:r>
                <w:rPr>
                  <w:color w:val="0000FF"/>
                </w:rPr>
                <w:t>Appendix</w:t>
              </w:r>
              <w:r>
                <w:rPr>
                  <w:color w:val="0000FF"/>
                  <w:spacing w:val="-8"/>
                </w:rPr>
                <w:t xml:space="preserve"> </w:t>
              </w:r>
              <w:r>
                <w:rPr>
                  <w:color w:val="0000FF"/>
                </w:rPr>
                <w:t>8.10.</w:t>
              </w:r>
              <w:r>
                <w:rPr>
                  <w:b/>
                  <w:color w:val="0000FF"/>
                  <w:u w:val="single" w:color="0000FF"/>
                </w:rPr>
                <w:t>2</w:t>
              </w:r>
              <w:r>
                <w:rPr>
                  <w:color w:val="0000FF"/>
                </w:rPr>
                <w:t>3</w:t>
              </w:r>
              <w:r>
                <w:rPr>
                  <w:b/>
                  <w:strike/>
                  <w:color w:val="0000FF"/>
                </w:rPr>
                <w:t>0</w:t>
              </w:r>
            </w:hyperlink>
            <w:r>
              <w:rPr>
                <w:b/>
                <w:color w:val="0000FF"/>
                <w:spacing w:val="-8"/>
              </w:rPr>
              <w:t xml:space="preserve"> </w:t>
            </w:r>
            <w:r>
              <w:t>East</w:t>
            </w:r>
            <w:r>
              <w:rPr>
                <w:spacing w:val="-9"/>
              </w:rPr>
              <w:t xml:space="preserve"> </w:t>
            </w:r>
            <w:r>
              <w:t>Papanui</w:t>
            </w:r>
            <w:r>
              <w:rPr>
                <w:spacing w:val="-6"/>
              </w:rPr>
              <w:t xml:space="preserve"> </w:t>
            </w:r>
            <w:r>
              <w:t>Outline</w:t>
            </w:r>
          </w:p>
          <w:p w:rsidR="00EB0065" w:rsidRDefault="00751AA3" w14:paraId="0A26E892" w14:textId="77777777">
            <w:pPr>
              <w:pStyle w:val="TableParagraph"/>
              <w:spacing w:before="0"/>
              <w:ind w:left="427" w:right="161"/>
            </w:pPr>
            <w:r>
              <w:t>Development</w:t>
            </w:r>
            <w:r>
              <w:rPr>
                <w:spacing w:val="-10"/>
              </w:rPr>
              <w:t xml:space="preserve"> </w:t>
            </w:r>
            <w:r>
              <w:t>Plan,</w:t>
            </w:r>
            <w:r>
              <w:rPr>
                <w:spacing w:val="-10"/>
              </w:rPr>
              <w:t xml:space="preserve"> </w:t>
            </w:r>
            <w:r>
              <w:t>other</w:t>
            </w:r>
            <w:r>
              <w:rPr>
                <w:spacing w:val="-7"/>
              </w:rPr>
              <w:t xml:space="preserve"> </w:t>
            </w:r>
            <w:r>
              <w:t>than</w:t>
            </w:r>
            <w:r>
              <w:rPr>
                <w:spacing w:val="-8"/>
              </w:rPr>
              <w:t xml:space="preserve"> </w:t>
            </w:r>
            <w:r>
              <w:t>the</w:t>
            </w:r>
            <w:r>
              <w:rPr>
                <w:spacing w:val="-3"/>
              </w:rPr>
              <w:t xml:space="preserve"> </w:t>
            </w:r>
            <w:r>
              <w:t xml:space="preserve">following </w:t>
            </w:r>
            <w:r>
              <w:rPr>
                <w:spacing w:val="-2"/>
              </w:rPr>
              <w:t>activities:</w:t>
            </w:r>
          </w:p>
          <w:p w:rsidR="00EB0065" w:rsidRDefault="00751AA3" w14:paraId="11B4E37C" w14:textId="77777777">
            <w:pPr>
              <w:pStyle w:val="TableParagraph"/>
              <w:numPr>
                <w:ilvl w:val="1"/>
                <w:numId w:val="70"/>
              </w:numPr>
              <w:tabs>
                <w:tab w:val="left" w:pos="777"/>
              </w:tabs>
            </w:pPr>
            <w:r>
              <w:t>P5</w:t>
            </w:r>
            <w:r>
              <w:rPr>
                <w:spacing w:val="-5"/>
              </w:rPr>
              <w:t xml:space="preserve"> </w:t>
            </w:r>
            <w:r>
              <w:t>(</w:t>
            </w:r>
            <w:hyperlink r:id="rId19">
              <w:r>
                <w:rPr>
                  <w:color w:val="00AF50"/>
                </w:rPr>
                <w:t>Home</w:t>
              </w:r>
              <w:r>
                <w:rPr>
                  <w:color w:val="00AF50"/>
                  <w:spacing w:val="-2"/>
                </w:rPr>
                <w:t xml:space="preserve"> occupation</w:t>
              </w:r>
            </w:hyperlink>
            <w:proofErr w:type="gramStart"/>
            <w:r>
              <w:rPr>
                <w:spacing w:val="-2"/>
              </w:rPr>
              <w:t>);</w:t>
            </w:r>
            <w:proofErr w:type="gramEnd"/>
          </w:p>
          <w:p w:rsidR="00EB0065" w:rsidRDefault="00751AA3" w14:paraId="6387D999" w14:textId="77777777">
            <w:pPr>
              <w:pStyle w:val="TableParagraph"/>
              <w:numPr>
                <w:ilvl w:val="1"/>
                <w:numId w:val="70"/>
              </w:numPr>
              <w:tabs>
                <w:tab w:val="left" w:pos="775"/>
              </w:tabs>
              <w:spacing w:before="82"/>
              <w:ind w:left="775" w:hanging="358"/>
            </w:pPr>
            <w:r>
              <w:t>P6</w:t>
            </w:r>
            <w:r>
              <w:rPr>
                <w:spacing w:val="-8"/>
              </w:rPr>
              <w:t xml:space="preserve"> </w:t>
            </w:r>
            <w:r>
              <w:t>(Care</w:t>
            </w:r>
            <w:r>
              <w:rPr>
                <w:spacing w:val="-3"/>
              </w:rPr>
              <w:t xml:space="preserve"> </w:t>
            </w:r>
            <w:r>
              <w:t>of</w:t>
            </w:r>
            <w:r>
              <w:rPr>
                <w:spacing w:val="-3"/>
              </w:rPr>
              <w:t xml:space="preserve"> </w:t>
            </w:r>
            <w:r>
              <w:t>non-resident</w:t>
            </w:r>
            <w:r>
              <w:rPr>
                <w:spacing w:val="-6"/>
              </w:rPr>
              <w:t xml:space="preserve"> </w:t>
            </w:r>
            <w:r>
              <w:rPr>
                <w:spacing w:val="-2"/>
              </w:rPr>
              <w:t>children</w:t>
            </w:r>
            <w:proofErr w:type="gramStart"/>
            <w:r>
              <w:rPr>
                <w:spacing w:val="-2"/>
              </w:rPr>
              <w:t>);</w:t>
            </w:r>
            <w:proofErr w:type="gramEnd"/>
          </w:p>
          <w:p w:rsidR="00EB0065" w:rsidRDefault="00751AA3" w14:paraId="6DB39C58" w14:textId="77777777">
            <w:pPr>
              <w:pStyle w:val="TableParagraph"/>
              <w:numPr>
                <w:ilvl w:val="1"/>
                <w:numId w:val="70"/>
              </w:numPr>
              <w:tabs>
                <w:tab w:val="left" w:pos="623"/>
              </w:tabs>
              <w:spacing w:before="77"/>
              <w:ind w:left="623" w:hanging="206"/>
            </w:pPr>
            <w:r>
              <w:rPr>
                <w:strike/>
                <w:spacing w:val="74"/>
                <w:w w:val="150"/>
              </w:rPr>
              <w:t xml:space="preserve"> </w:t>
            </w:r>
            <w:r>
              <w:rPr>
                <w:strike/>
                <w:color w:val="000000"/>
                <w:shd w:val="clear" w:color="auto" w:fill="D2D2D2"/>
              </w:rPr>
              <w:t>P7</w:t>
            </w:r>
            <w:r>
              <w:rPr>
                <w:strike/>
                <w:color w:val="000000"/>
                <w:spacing w:val="-5"/>
                <w:shd w:val="clear" w:color="auto" w:fill="D2D2D2"/>
              </w:rPr>
              <w:t xml:space="preserve"> </w:t>
            </w:r>
            <w:r>
              <w:rPr>
                <w:strike/>
                <w:color w:val="000000"/>
                <w:shd w:val="clear" w:color="auto" w:fill="D2D2D2"/>
              </w:rPr>
              <w:t>(</w:t>
            </w:r>
            <w:hyperlink r:id="rId20">
              <w:r>
                <w:rPr>
                  <w:strike/>
                  <w:color w:val="00AF50"/>
                  <w:shd w:val="clear" w:color="auto" w:fill="D2D2D2"/>
                </w:rPr>
                <w:t>Bed</w:t>
              </w:r>
              <w:r>
                <w:rPr>
                  <w:strike/>
                  <w:color w:val="00AF50"/>
                  <w:spacing w:val="-4"/>
                  <w:shd w:val="clear" w:color="auto" w:fill="D2D2D2"/>
                </w:rPr>
                <w:t xml:space="preserve"> </w:t>
              </w:r>
              <w:r>
                <w:rPr>
                  <w:strike/>
                  <w:color w:val="00AF50"/>
                  <w:shd w:val="clear" w:color="auto" w:fill="D2D2D2"/>
                </w:rPr>
                <w:t>and</w:t>
              </w:r>
              <w:r>
                <w:rPr>
                  <w:strike/>
                  <w:color w:val="00AF50"/>
                  <w:spacing w:val="-3"/>
                  <w:shd w:val="clear" w:color="auto" w:fill="D2D2D2"/>
                </w:rPr>
                <w:t xml:space="preserve"> </w:t>
              </w:r>
              <w:r>
                <w:rPr>
                  <w:strike/>
                  <w:color w:val="00AF50"/>
                  <w:spacing w:val="-2"/>
                  <w:shd w:val="clear" w:color="auto" w:fill="D2D2D2"/>
                </w:rPr>
                <w:t>breakfast</w:t>
              </w:r>
            </w:hyperlink>
            <w:proofErr w:type="gramStart"/>
            <w:r>
              <w:rPr>
                <w:strike/>
                <w:color w:val="000000"/>
                <w:spacing w:val="-2"/>
                <w:shd w:val="clear" w:color="auto" w:fill="D2D2D2"/>
              </w:rPr>
              <w:t>);</w:t>
            </w:r>
            <w:proofErr w:type="gramEnd"/>
          </w:p>
          <w:p w:rsidR="00EB0065" w:rsidRDefault="00751AA3" w14:paraId="1E81CD0A" w14:textId="77777777">
            <w:pPr>
              <w:pStyle w:val="TableParagraph"/>
              <w:numPr>
                <w:ilvl w:val="1"/>
                <w:numId w:val="70"/>
              </w:numPr>
              <w:tabs>
                <w:tab w:val="left" w:pos="774"/>
                <w:tab w:val="left" w:pos="777"/>
              </w:tabs>
              <w:spacing w:before="82"/>
              <w:ind w:right="711"/>
            </w:pPr>
            <w:r>
              <w:t>P17</w:t>
            </w:r>
            <w:r>
              <w:rPr>
                <w:spacing w:val="-10"/>
              </w:rPr>
              <w:t xml:space="preserve"> </w:t>
            </w:r>
            <w:r>
              <w:t>(Temporary</w:t>
            </w:r>
            <w:r>
              <w:rPr>
                <w:spacing w:val="-8"/>
              </w:rPr>
              <w:t xml:space="preserve"> </w:t>
            </w:r>
            <w:r>
              <w:t>lifting</w:t>
            </w:r>
            <w:r>
              <w:rPr>
                <w:spacing w:val="-7"/>
              </w:rPr>
              <w:t xml:space="preserve"> </w:t>
            </w:r>
            <w:r>
              <w:t>or</w:t>
            </w:r>
            <w:r>
              <w:rPr>
                <w:spacing w:val="-8"/>
              </w:rPr>
              <w:t xml:space="preserve"> </w:t>
            </w:r>
            <w:r>
              <w:t>moving</w:t>
            </w:r>
            <w:r>
              <w:rPr>
                <w:spacing w:val="-7"/>
              </w:rPr>
              <w:t xml:space="preserve"> </w:t>
            </w:r>
            <w:r>
              <w:t>of earthquake damaged buildings</w:t>
            </w:r>
            <w:proofErr w:type="gramStart"/>
            <w:r>
              <w:t>);</w:t>
            </w:r>
            <w:proofErr w:type="gramEnd"/>
          </w:p>
          <w:p w:rsidR="00EB0065" w:rsidRDefault="00751AA3" w14:paraId="74A3AFDA" w14:textId="77777777">
            <w:pPr>
              <w:pStyle w:val="TableParagraph"/>
              <w:numPr>
                <w:ilvl w:val="1"/>
                <w:numId w:val="70"/>
              </w:numPr>
              <w:tabs>
                <w:tab w:val="left" w:pos="777"/>
              </w:tabs>
              <w:ind w:right="596"/>
            </w:pPr>
            <w:r>
              <w:t>P19 (</w:t>
            </w:r>
            <w:hyperlink r:id="rId21">
              <w:r>
                <w:rPr>
                  <w:color w:val="00AF50"/>
                </w:rPr>
                <w:t>Market gardens,</w:t>
              </w:r>
            </w:hyperlink>
            <w:r>
              <w:rPr>
                <w:color w:val="00AF50"/>
              </w:rPr>
              <w:t xml:space="preserve"> </w:t>
            </w:r>
            <w:hyperlink r:id="rId22">
              <w:r>
                <w:rPr>
                  <w:color w:val="00AF50"/>
                </w:rPr>
                <w:t>community</w:t>
              </w:r>
            </w:hyperlink>
            <w:r>
              <w:rPr>
                <w:color w:val="00AF50"/>
              </w:rPr>
              <w:t xml:space="preserve"> </w:t>
            </w:r>
            <w:hyperlink r:id="rId23">
              <w:r>
                <w:rPr>
                  <w:color w:val="00AF50"/>
                </w:rPr>
                <w:t>gardens</w:t>
              </w:r>
            </w:hyperlink>
            <w:r>
              <w:rPr>
                <w:color w:val="00AF50"/>
                <w:spacing w:val="-8"/>
              </w:rPr>
              <w:t xml:space="preserve"> </w:t>
            </w:r>
            <w:r>
              <w:t>and</w:t>
            </w:r>
            <w:r>
              <w:rPr>
                <w:spacing w:val="-9"/>
              </w:rPr>
              <w:t xml:space="preserve"> </w:t>
            </w:r>
            <w:hyperlink r:id="rId24">
              <w:r>
                <w:rPr>
                  <w:color w:val="00AF50"/>
                </w:rPr>
                <w:t>garden</w:t>
              </w:r>
              <w:r>
                <w:rPr>
                  <w:color w:val="00AF50"/>
                  <w:spacing w:val="-9"/>
                </w:rPr>
                <w:t xml:space="preserve"> </w:t>
              </w:r>
              <w:r>
                <w:rPr>
                  <w:color w:val="00AF50"/>
                </w:rPr>
                <w:t>allotments</w:t>
              </w:r>
            </w:hyperlink>
            <w:r>
              <w:t>);</w:t>
            </w:r>
            <w:r>
              <w:rPr>
                <w:spacing w:val="-10"/>
              </w:rPr>
              <w:t xml:space="preserve"> </w:t>
            </w:r>
            <w:r>
              <w:t>and</w:t>
            </w:r>
          </w:p>
          <w:p w:rsidR="00EB0065" w:rsidRDefault="00751AA3" w14:paraId="469E3961" w14:textId="77777777">
            <w:pPr>
              <w:pStyle w:val="TableParagraph"/>
              <w:numPr>
                <w:ilvl w:val="1"/>
                <w:numId w:val="70"/>
              </w:numPr>
              <w:tabs>
                <w:tab w:val="left" w:pos="774"/>
                <w:tab w:val="left" w:pos="777"/>
              </w:tabs>
              <w:spacing w:before="82"/>
              <w:ind w:right="84"/>
            </w:pPr>
            <w:r>
              <w:t xml:space="preserve">P21 (limited to </w:t>
            </w:r>
            <w:hyperlink r:id="rId25">
              <w:r>
                <w:rPr>
                  <w:color w:val="00AF50"/>
                </w:rPr>
                <w:t>rural productive activities</w:t>
              </w:r>
            </w:hyperlink>
            <w:r>
              <w:t xml:space="preserve">, other than new </w:t>
            </w:r>
            <w:hyperlink r:id="rId26">
              <w:r>
                <w:rPr>
                  <w:color w:val="00AF50"/>
                </w:rPr>
                <w:t>buildings</w:t>
              </w:r>
            </w:hyperlink>
            <w:r>
              <w:rPr>
                <w:color w:val="00AF50"/>
              </w:rPr>
              <w:t xml:space="preserve"> </w:t>
            </w:r>
            <w:r>
              <w:t xml:space="preserve">or additions to existing </w:t>
            </w:r>
            <w:hyperlink r:id="rId27">
              <w:r>
                <w:rPr>
                  <w:color w:val="00AF50"/>
                </w:rPr>
                <w:t>buildings</w:t>
              </w:r>
            </w:hyperlink>
            <w:r>
              <w:t>, which are permitted activities</w:t>
            </w:r>
            <w:r>
              <w:rPr>
                <w:spacing w:val="-5"/>
              </w:rPr>
              <w:t xml:space="preserve"> </w:t>
            </w:r>
            <w:r>
              <w:t>in</w:t>
            </w:r>
            <w:r>
              <w:rPr>
                <w:spacing w:val="-6"/>
              </w:rPr>
              <w:t xml:space="preserve"> </w:t>
            </w:r>
            <w:r>
              <w:t>the</w:t>
            </w:r>
            <w:r>
              <w:rPr>
                <w:spacing w:val="-5"/>
              </w:rPr>
              <w:t xml:space="preserve"> </w:t>
            </w:r>
            <w:r>
              <w:t>Rural</w:t>
            </w:r>
            <w:r>
              <w:rPr>
                <w:spacing w:val="-4"/>
              </w:rPr>
              <w:t xml:space="preserve"> </w:t>
            </w:r>
            <w:r>
              <w:t>Urban</w:t>
            </w:r>
            <w:r>
              <w:rPr>
                <w:spacing w:val="-6"/>
              </w:rPr>
              <w:t xml:space="preserve"> </w:t>
            </w:r>
            <w:r>
              <w:t>Fringe</w:t>
            </w:r>
            <w:r>
              <w:rPr>
                <w:spacing w:val="-9"/>
              </w:rPr>
              <w:t xml:space="preserve"> </w:t>
            </w:r>
            <w:r>
              <w:t>Zone)</w:t>
            </w:r>
            <w:r>
              <w:rPr>
                <w:spacing w:val="-2"/>
              </w:rPr>
              <w:t xml:space="preserve"> </w:t>
            </w:r>
            <w:r>
              <w:t xml:space="preserve">– </w:t>
            </w:r>
            <w:r>
              <w:rPr>
                <w:color w:val="0000FF"/>
              </w:rPr>
              <w:t xml:space="preserve">Rule </w:t>
            </w:r>
            <w:hyperlink r:id="rId28">
              <w:r>
                <w:rPr>
                  <w:color w:val="0000FF"/>
                </w:rPr>
                <w:t>17.5.1.1</w:t>
              </w:r>
            </w:hyperlink>
            <w:r>
              <w:t>).</w:t>
            </w:r>
          </w:p>
          <w:p w:rsidR="00EB0065" w:rsidRDefault="00EB0065" w14:paraId="3F0C0964" w14:textId="77777777">
            <w:pPr>
              <w:pStyle w:val="TableParagraph"/>
              <w:spacing w:before="0"/>
              <w:ind w:left="0"/>
            </w:pPr>
          </w:p>
          <w:p w:rsidR="00EB0065" w:rsidRDefault="00751AA3" w14:paraId="4BD12249" w14:textId="77777777">
            <w:pPr>
              <w:pStyle w:val="TableParagraph"/>
              <w:spacing w:before="160"/>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c>
          <w:tcPr>
            <w:tcW w:w="3770" w:type="dxa"/>
          </w:tcPr>
          <w:p w:rsidR="00EB0065" w:rsidRDefault="00751AA3" w14:paraId="311D2602" w14:textId="77777777">
            <w:pPr>
              <w:pStyle w:val="TableParagraph"/>
              <w:spacing w:before="83" w:line="256" w:lineRule="auto"/>
              <w:ind w:left="399" w:right="88" w:hanging="284"/>
            </w:pPr>
            <w:r>
              <w:t>a.</w:t>
            </w:r>
            <w:r>
              <w:rPr>
                <w:spacing w:val="40"/>
              </w:rPr>
              <w:t xml:space="preserve"> </w:t>
            </w:r>
            <w:r>
              <w:t>As</w:t>
            </w:r>
            <w:r>
              <w:rPr>
                <w:spacing w:val="-6"/>
              </w:rPr>
              <w:t xml:space="preserve"> </w:t>
            </w:r>
            <w:r>
              <w:t>they</w:t>
            </w:r>
            <w:r>
              <w:rPr>
                <w:spacing w:val="-5"/>
              </w:rPr>
              <w:t xml:space="preserve"> </w:t>
            </w:r>
            <w:r>
              <w:t>relate</w:t>
            </w:r>
            <w:r>
              <w:rPr>
                <w:spacing w:val="-6"/>
              </w:rPr>
              <w:t xml:space="preserve"> </w:t>
            </w:r>
            <w:r>
              <w:t>to</w:t>
            </w:r>
            <w:r>
              <w:rPr>
                <w:spacing w:val="-6"/>
              </w:rPr>
              <w:t xml:space="preserve"> </w:t>
            </w:r>
            <w:r>
              <w:t>the</w:t>
            </w:r>
            <w:r>
              <w:rPr>
                <w:spacing w:val="-6"/>
              </w:rPr>
              <w:t xml:space="preserve"> </w:t>
            </w:r>
            <w:r>
              <w:t>activity</w:t>
            </w:r>
            <w:r>
              <w:rPr>
                <w:spacing w:val="-6"/>
              </w:rPr>
              <w:t xml:space="preserve"> </w:t>
            </w:r>
            <w:r>
              <w:t>and associated development:</w:t>
            </w:r>
          </w:p>
          <w:p w:rsidR="00EB0065" w:rsidRDefault="00751AA3" w14:paraId="4647EC40" w14:textId="77777777">
            <w:pPr>
              <w:pStyle w:val="TableParagraph"/>
              <w:numPr>
                <w:ilvl w:val="0"/>
                <w:numId w:val="69"/>
              </w:numPr>
              <w:tabs>
                <w:tab w:val="left" w:pos="778"/>
              </w:tabs>
              <w:spacing w:before="83" w:line="256" w:lineRule="auto"/>
              <w:ind w:right="267"/>
              <w:jc w:val="left"/>
            </w:pPr>
            <w:r>
              <w:t>Residential</w:t>
            </w:r>
            <w:r>
              <w:rPr>
                <w:spacing w:val="-11"/>
              </w:rPr>
              <w:t xml:space="preserve"> </w:t>
            </w:r>
            <w:r>
              <w:t>Design</w:t>
            </w:r>
            <w:r>
              <w:rPr>
                <w:spacing w:val="-13"/>
              </w:rPr>
              <w:t xml:space="preserve"> </w:t>
            </w:r>
            <w:r>
              <w:t>Principles</w:t>
            </w:r>
            <w:r>
              <w:rPr>
                <w:spacing w:val="-9"/>
              </w:rPr>
              <w:t xml:space="preserve"> </w:t>
            </w:r>
            <w:r>
              <w:t xml:space="preserve">– </w:t>
            </w:r>
            <w:r>
              <w:rPr>
                <w:color w:val="0000FF"/>
              </w:rPr>
              <w:t xml:space="preserve">Rule </w:t>
            </w:r>
            <w:hyperlink r:id="rId29">
              <w:r>
                <w:rPr>
                  <w:color w:val="0000FF"/>
                </w:rPr>
                <w:t>14.15.1</w:t>
              </w:r>
            </w:hyperlink>
            <w:r>
              <w:t>;</w:t>
            </w:r>
          </w:p>
          <w:p w:rsidR="00EB0065" w:rsidRDefault="00751AA3" w14:paraId="503F1EB4" w14:textId="77777777">
            <w:pPr>
              <w:pStyle w:val="TableParagraph"/>
              <w:numPr>
                <w:ilvl w:val="0"/>
                <w:numId w:val="69"/>
              </w:numPr>
              <w:tabs>
                <w:tab w:val="left" w:pos="778"/>
              </w:tabs>
              <w:spacing w:before="83" w:line="261" w:lineRule="auto"/>
              <w:ind w:right="114" w:hanging="519"/>
              <w:jc w:val="left"/>
            </w:pPr>
            <w:r>
              <w:t>The</w:t>
            </w:r>
            <w:r>
              <w:rPr>
                <w:spacing w:val="-8"/>
              </w:rPr>
              <w:t xml:space="preserve"> </w:t>
            </w:r>
            <w:r>
              <w:t>matters</w:t>
            </w:r>
            <w:r>
              <w:rPr>
                <w:spacing w:val="-8"/>
              </w:rPr>
              <w:t xml:space="preserve"> </w:t>
            </w:r>
            <w:r>
              <w:t>set</w:t>
            </w:r>
            <w:r>
              <w:rPr>
                <w:spacing w:val="-10"/>
              </w:rPr>
              <w:t xml:space="preserve"> </w:t>
            </w:r>
            <w:r>
              <w:t>out</w:t>
            </w:r>
            <w:r>
              <w:rPr>
                <w:spacing w:val="-10"/>
              </w:rPr>
              <w:t xml:space="preserve"> </w:t>
            </w:r>
            <w:r>
              <w:t>in</w:t>
            </w:r>
            <w:r>
              <w:rPr>
                <w:spacing w:val="-7"/>
              </w:rPr>
              <w:t xml:space="preserve"> </w:t>
            </w:r>
            <w:hyperlink r:id="rId30">
              <w:r>
                <w:rPr>
                  <w:color w:val="0000FF"/>
                </w:rPr>
                <w:t>Appendix</w:t>
              </w:r>
            </w:hyperlink>
            <w:r>
              <w:rPr>
                <w:color w:val="0000FF"/>
              </w:rPr>
              <w:t xml:space="preserve"> </w:t>
            </w:r>
            <w:hyperlink r:id="rId31">
              <w:r>
                <w:rPr>
                  <w:color w:val="0000FF"/>
                  <w:spacing w:val="-2"/>
                </w:rPr>
                <w:t>8.10.</w:t>
              </w:r>
              <w:r>
                <w:rPr>
                  <w:b/>
                  <w:color w:val="0000FF"/>
                  <w:spacing w:val="-2"/>
                  <w:u w:val="single" w:color="0000FF"/>
                </w:rPr>
                <w:t>2</w:t>
              </w:r>
              <w:r>
                <w:rPr>
                  <w:color w:val="0000FF"/>
                  <w:spacing w:val="-2"/>
                </w:rPr>
                <w:t>3</w:t>
              </w:r>
              <w:r>
                <w:rPr>
                  <w:b/>
                  <w:strike/>
                  <w:color w:val="0000FF"/>
                  <w:spacing w:val="-2"/>
                </w:rPr>
                <w:t>0</w:t>
              </w:r>
              <w:r>
                <w:rPr>
                  <w:spacing w:val="-2"/>
                </w:rPr>
                <w:t>.C</w:t>
              </w:r>
            </w:hyperlink>
            <w:r>
              <w:rPr>
                <w:spacing w:val="-2"/>
              </w:rPr>
              <w:t>;</w:t>
            </w:r>
          </w:p>
          <w:p w:rsidR="00EB0065" w:rsidRDefault="00751AA3" w14:paraId="2089B5DC" w14:textId="77777777">
            <w:pPr>
              <w:pStyle w:val="TableParagraph"/>
              <w:numPr>
                <w:ilvl w:val="0"/>
                <w:numId w:val="69"/>
              </w:numPr>
              <w:tabs>
                <w:tab w:val="left" w:pos="778"/>
              </w:tabs>
              <w:spacing w:before="77" w:line="256" w:lineRule="auto"/>
              <w:ind w:right="143" w:hanging="567"/>
              <w:jc w:val="left"/>
            </w:pPr>
            <w:r>
              <w:t>Whether the development is exemplary</w:t>
            </w:r>
            <w:r>
              <w:rPr>
                <w:spacing w:val="-13"/>
              </w:rPr>
              <w:t xml:space="preserve"> </w:t>
            </w:r>
            <w:r>
              <w:t>including</w:t>
            </w:r>
            <w:r>
              <w:rPr>
                <w:spacing w:val="-12"/>
              </w:rPr>
              <w:t xml:space="preserve"> </w:t>
            </w:r>
            <w:r>
              <w:t>whether</w:t>
            </w:r>
            <w:r>
              <w:rPr>
                <w:spacing w:val="-13"/>
              </w:rPr>
              <w:t xml:space="preserve"> </w:t>
            </w:r>
            <w:r>
              <w:t>it:</w:t>
            </w:r>
          </w:p>
          <w:p w:rsidR="00EB0065" w:rsidRDefault="00751AA3" w14:paraId="5E1283EC" w14:textId="77777777">
            <w:pPr>
              <w:pStyle w:val="TableParagraph"/>
              <w:numPr>
                <w:ilvl w:val="1"/>
                <w:numId w:val="69"/>
              </w:numPr>
              <w:tabs>
                <w:tab w:val="left" w:pos="1131"/>
                <w:tab w:val="left" w:pos="1133"/>
              </w:tabs>
              <w:spacing w:before="83" w:line="259" w:lineRule="auto"/>
              <w:ind w:right="113"/>
            </w:pPr>
            <w:r>
              <w:t>provides</w:t>
            </w:r>
            <w:r>
              <w:rPr>
                <w:spacing w:val="-13"/>
              </w:rPr>
              <w:t xml:space="preserve"> </w:t>
            </w:r>
            <w:r>
              <w:t>for</w:t>
            </w:r>
            <w:r>
              <w:rPr>
                <w:spacing w:val="-12"/>
              </w:rPr>
              <w:t xml:space="preserve"> </w:t>
            </w:r>
            <w:r>
              <w:t>neighbourhood design that supports the principles of universal access; and</w:t>
            </w:r>
          </w:p>
          <w:p w:rsidR="00EB0065" w:rsidRDefault="00751AA3" w14:paraId="075BEE1F" w14:textId="77777777">
            <w:pPr>
              <w:pStyle w:val="TableParagraph"/>
              <w:numPr>
                <w:ilvl w:val="1"/>
                <w:numId w:val="69"/>
              </w:numPr>
              <w:tabs>
                <w:tab w:val="left" w:pos="1131"/>
                <w:tab w:val="left" w:pos="1133"/>
              </w:tabs>
              <w:spacing w:before="79" w:line="261" w:lineRule="auto"/>
              <w:ind w:right="165"/>
            </w:pPr>
            <w:r>
              <w:t xml:space="preserve">results in </w:t>
            </w:r>
            <w:proofErr w:type="spellStart"/>
            <w:r>
              <w:t>Lifemark</w:t>
            </w:r>
            <w:proofErr w:type="spellEnd"/>
            <w:r>
              <w:t xml:space="preserve"> 3© as a minimum standard for residential</w:t>
            </w:r>
            <w:r>
              <w:rPr>
                <w:spacing w:val="-9"/>
              </w:rPr>
              <w:t xml:space="preserve"> </w:t>
            </w:r>
            <w:hyperlink r:id="rId32">
              <w:r>
                <w:rPr>
                  <w:color w:val="00AF50"/>
                </w:rPr>
                <w:t>buildings</w:t>
              </w:r>
            </w:hyperlink>
            <w:r>
              <w:rPr>
                <w:color w:val="00AF50"/>
                <w:spacing w:val="-9"/>
              </w:rPr>
              <w:t xml:space="preserve"> </w:t>
            </w:r>
            <w:r>
              <w:t>or</w:t>
            </w:r>
            <w:r>
              <w:rPr>
                <w:spacing w:val="-10"/>
              </w:rPr>
              <w:t xml:space="preserve"> </w:t>
            </w:r>
            <w:r>
              <w:t>is</w:t>
            </w:r>
            <w:r>
              <w:rPr>
                <w:spacing w:val="-10"/>
              </w:rPr>
              <w:t xml:space="preserve"> </w:t>
            </w:r>
            <w:r>
              <w:t>of a proven equivalent; and</w:t>
            </w:r>
          </w:p>
          <w:p w:rsidR="00EB0065" w:rsidRDefault="00751AA3" w14:paraId="6CCAD8A0" w14:textId="77777777">
            <w:pPr>
              <w:pStyle w:val="TableParagraph"/>
              <w:numPr>
                <w:ilvl w:val="1"/>
                <w:numId w:val="69"/>
              </w:numPr>
              <w:tabs>
                <w:tab w:val="left" w:pos="1133"/>
              </w:tabs>
              <w:spacing w:before="72" w:line="259" w:lineRule="auto"/>
              <w:ind w:right="143"/>
            </w:pPr>
            <w:r>
              <w:t>results</w:t>
            </w:r>
            <w:r>
              <w:rPr>
                <w:spacing w:val="-8"/>
              </w:rPr>
              <w:t xml:space="preserve"> </w:t>
            </w:r>
            <w:r>
              <w:t>in</w:t>
            </w:r>
            <w:r>
              <w:rPr>
                <w:spacing w:val="-9"/>
              </w:rPr>
              <w:t xml:space="preserve"> </w:t>
            </w:r>
            <w:r>
              <w:t>Homestar</w:t>
            </w:r>
            <w:r>
              <w:rPr>
                <w:spacing w:val="-9"/>
              </w:rPr>
              <w:t xml:space="preserve"> </w:t>
            </w:r>
            <w:r>
              <w:t>6©</w:t>
            </w:r>
            <w:r>
              <w:rPr>
                <w:spacing w:val="-10"/>
              </w:rPr>
              <w:t xml:space="preserve"> </w:t>
            </w:r>
            <w:r>
              <w:t>as</w:t>
            </w:r>
            <w:r>
              <w:rPr>
                <w:spacing w:val="-8"/>
              </w:rPr>
              <w:t xml:space="preserve"> </w:t>
            </w:r>
            <w:r>
              <w:t>a minimum standard for residential</w:t>
            </w:r>
            <w:r>
              <w:rPr>
                <w:spacing w:val="-3"/>
              </w:rPr>
              <w:t xml:space="preserve"> </w:t>
            </w:r>
            <w:hyperlink r:id="rId33">
              <w:r>
                <w:rPr>
                  <w:color w:val="00AF50"/>
                </w:rPr>
                <w:t>buildings</w:t>
              </w:r>
            </w:hyperlink>
            <w:r>
              <w:rPr>
                <w:color w:val="00AF50"/>
                <w:spacing w:val="-4"/>
              </w:rPr>
              <w:t xml:space="preserve"> </w:t>
            </w:r>
            <w:r>
              <w:t>or</w:t>
            </w:r>
            <w:r>
              <w:rPr>
                <w:spacing w:val="-5"/>
              </w:rPr>
              <w:t xml:space="preserve"> </w:t>
            </w:r>
            <w:r>
              <w:t>is</w:t>
            </w:r>
            <w:r>
              <w:rPr>
                <w:spacing w:val="-5"/>
              </w:rPr>
              <w:t xml:space="preserve"> </w:t>
            </w:r>
            <w:r>
              <w:t>of a proven equivalent; and</w:t>
            </w:r>
          </w:p>
          <w:p w:rsidR="00EB0065" w:rsidRDefault="00751AA3" w14:paraId="3CE56943" w14:textId="77777777">
            <w:pPr>
              <w:pStyle w:val="TableParagraph"/>
              <w:numPr>
                <w:ilvl w:val="1"/>
                <w:numId w:val="69"/>
              </w:numPr>
              <w:tabs>
                <w:tab w:val="left" w:pos="1131"/>
              </w:tabs>
              <w:spacing w:before="79"/>
              <w:ind w:left="1131" w:hanging="358"/>
            </w:pPr>
            <w:r>
              <w:t>demonstrates</w:t>
            </w:r>
            <w:r>
              <w:rPr>
                <w:spacing w:val="-11"/>
              </w:rPr>
              <w:t xml:space="preserve"> </w:t>
            </w:r>
            <w:proofErr w:type="gramStart"/>
            <w:r>
              <w:rPr>
                <w:spacing w:val="-2"/>
              </w:rPr>
              <w:t>diversity</w:t>
            </w:r>
            <w:proofErr w:type="gramEnd"/>
          </w:p>
          <w:p w:rsidR="00EB0065" w:rsidRDefault="00751AA3" w14:paraId="480401FC" w14:textId="77777777">
            <w:pPr>
              <w:pStyle w:val="TableParagraph"/>
              <w:spacing w:before="19" w:line="259" w:lineRule="auto"/>
              <w:ind w:left="1133"/>
            </w:pPr>
            <w:r>
              <w:t>in</w:t>
            </w:r>
            <w:r>
              <w:rPr>
                <w:spacing w:val="-10"/>
              </w:rPr>
              <w:t xml:space="preserve"> </w:t>
            </w:r>
            <w:hyperlink r:id="rId34">
              <w:r>
                <w:rPr>
                  <w:color w:val="00AF50"/>
                </w:rPr>
                <w:t>building</w:t>
              </w:r>
            </w:hyperlink>
            <w:r>
              <w:rPr>
                <w:color w:val="00AF50"/>
                <w:spacing w:val="-8"/>
              </w:rPr>
              <w:t xml:space="preserve"> </w:t>
            </w:r>
            <w:r>
              <w:t>and</w:t>
            </w:r>
            <w:r>
              <w:rPr>
                <w:spacing w:val="-11"/>
              </w:rPr>
              <w:t xml:space="preserve"> </w:t>
            </w:r>
            <w:r>
              <w:t>unit</w:t>
            </w:r>
            <w:r>
              <w:rPr>
                <w:spacing w:val="-11"/>
              </w:rPr>
              <w:t xml:space="preserve"> </w:t>
            </w:r>
            <w:r>
              <w:t>typology as well as providing for affordable housing and</w:t>
            </w:r>
          </w:p>
          <w:p w:rsidR="00EB0065" w:rsidRDefault="00751AA3" w14:paraId="5CCD07CC" w14:textId="77777777">
            <w:pPr>
              <w:pStyle w:val="TableParagraph"/>
              <w:numPr>
                <w:ilvl w:val="1"/>
                <w:numId w:val="69"/>
              </w:numPr>
              <w:tabs>
                <w:tab w:val="left" w:pos="1131"/>
                <w:tab w:val="left" w:pos="1133"/>
              </w:tabs>
              <w:spacing w:before="81" w:line="256" w:lineRule="auto"/>
              <w:ind w:right="157"/>
            </w:pPr>
            <w:r>
              <w:t>demonstrates</w:t>
            </w:r>
            <w:r>
              <w:rPr>
                <w:spacing w:val="-13"/>
              </w:rPr>
              <w:t xml:space="preserve"> </w:t>
            </w:r>
            <w:r>
              <w:t>innovation</w:t>
            </w:r>
            <w:r>
              <w:rPr>
                <w:spacing w:val="-12"/>
              </w:rPr>
              <w:t xml:space="preserve"> </w:t>
            </w:r>
            <w:r>
              <w:t xml:space="preserve">in the </w:t>
            </w:r>
            <w:proofErr w:type="gramStart"/>
            <w:r>
              <w:t>neighbourhood</w:t>
            </w:r>
            <w:proofErr w:type="gramEnd"/>
          </w:p>
          <w:p w:rsidR="00EB0065" w:rsidRDefault="00751AA3" w14:paraId="40B1027D" w14:textId="77777777">
            <w:pPr>
              <w:pStyle w:val="TableParagraph"/>
              <w:spacing w:before="6" w:line="256" w:lineRule="auto"/>
              <w:ind w:left="1133" w:right="88"/>
            </w:pPr>
            <w:r>
              <w:t>layout,</w:t>
            </w:r>
            <w:r>
              <w:rPr>
                <w:spacing w:val="-13"/>
              </w:rPr>
              <w:t xml:space="preserve"> </w:t>
            </w:r>
            <w:hyperlink r:id="rId35">
              <w:r>
                <w:rPr>
                  <w:color w:val="00AF50"/>
                </w:rPr>
                <w:t>building</w:t>
              </w:r>
            </w:hyperlink>
            <w:r>
              <w:rPr>
                <w:color w:val="00AF50"/>
                <w:spacing w:val="-10"/>
              </w:rPr>
              <w:t xml:space="preserve"> </w:t>
            </w:r>
            <w:r>
              <w:t>design</w:t>
            </w:r>
            <w:r>
              <w:rPr>
                <w:spacing w:val="-13"/>
              </w:rPr>
              <w:t xml:space="preserve"> </w:t>
            </w:r>
            <w:r>
              <w:t xml:space="preserve">and technologies </w:t>
            </w:r>
            <w:proofErr w:type="spellStart"/>
            <w:r>
              <w:t>utilised</w:t>
            </w:r>
            <w:proofErr w:type="spellEnd"/>
            <w:r>
              <w:t>.</w:t>
            </w:r>
          </w:p>
        </w:tc>
      </w:tr>
    </w:tbl>
    <w:p w:rsidR="00EB0065" w:rsidRDefault="00EB0065" w14:paraId="1BC08BD5" w14:textId="77777777">
      <w:pPr>
        <w:spacing w:line="256" w:lineRule="auto"/>
        <w:sectPr w:rsidR="00EB0065">
          <w:type w:val="continuous"/>
          <w:pgSz w:w="11910" w:h="16840" w:orient="portrait"/>
          <w:pgMar w:top="1400" w:right="1120" w:bottom="1481"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62"/>
        <w:gridCol w:w="4681"/>
        <w:gridCol w:w="3770"/>
      </w:tblGrid>
      <w:tr w:rsidR="00EB0065" w14:paraId="50394790" w14:textId="77777777">
        <w:trPr>
          <w:trHeight w:val="695"/>
        </w:trPr>
        <w:tc>
          <w:tcPr>
            <w:tcW w:w="5243" w:type="dxa"/>
            <w:gridSpan w:val="2"/>
          </w:tcPr>
          <w:p w:rsidR="00EB0065" w:rsidRDefault="00751AA3" w14:paraId="44C12593" w14:textId="77777777">
            <w:pPr>
              <w:pStyle w:val="TableParagraph"/>
              <w:rPr>
                <w:b/>
              </w:rPr>
            </w:pPr>
            <w:r>
              <w:rPr>
                <w:b/>
                <w:spacing w:val="-2"/>
              </w:rPr>
              <w:t>Activity</w:t>
            </w:r>
          </w:p>
        </w:tc>
        <w:tc>
          <w:tcPr>
            <w:tcW w:w="3770" w:type="dxa"/>
          </w:tcPr>
          <w:p w:rsidR="00EB0065" w:rsidRDefault="00751AA3" w14:paraId="40CB3EE9" w14:textId="77777777">
            <w:pPr>
              <w:pStyle w:val="TableParagraph"/>
              <w:spacing w:before="83"/>
              <w:ind w:left="82" w:right="88"/>
              <w:rPr>
                <w:b/>
              </w:rPr>
            </w:pPr>
            <w:r>
              <w:rPr>
                <w:b/>
              </w:rPr>
              <w:t>The</w:t>
            </w:r>
            <w:r>
              <w:rPr>
                <w:b/>
                <w:spacing w:val="-11"/>
              </w:rPr>
              <w:t xml:space="preserve"> </w:t>
            </w:r>
            <w:r>
              <w:rPr>
                <w:b/>
              </w:rPr>
              <w:t>matters</w:t>
            </w:r>
            <w:r>
              <w:rPr>
                <w:b/>
                <w:spacing w:val="-12"/>
              </w:rPr>
              <w:t xml:space="preserve"> </w:t>
            </w:r>
            <w:r>
              <w:rPr>
                <w:b/>
              </w:rPr>
              <w:t>over</w:t>
            </w:r>
            <w:r>
              <w:rPr>
                <w:b/>
                <w:spacing w:val="-12"/>
              </w:rPr>
              <w:t xml:space="preserve"> </w:t>
            </w:r>
            <w:r>
              <w:rPr>
                <w:b/>
              </w:rPr>
              <w:t>which</w:t>
            </w:r>
            <w:r>
              <w:rPr>
                <w:b/>
                <w:spacing w:val="-6"/>
              </w:rPr>
              <w:t xml:space="preserve"> </w:t>
            </w:r>
            <w:r>
              <w:rPr>
                <w:b/>
                <w:color w:val="00AF50"/>
              </w:rPr>
              <w:t xml:space="preserve">Council </w:t>
            </w:r>
            <w:r>
              <w:rPr>
                <w:b/>
              </w:rPr>
              <w:t>reserves its control:</w:t>
            </w:r>
          </w:p>
        </w:tc>
      </w:tr>
      <w:tr w:rsidR="00EB0065" w14:paraId="25B8EE7B" w14:textId="77777777">
        <w:trPr>
          <w:trHeight w:val="6529"/>
        </w:trPr>
        <w:tc>
          <w:tcPr>
            <w:tcW w:w="562" w:type="dxa"/>
          </w:tcPr>
          <w:p w:rsidR="00EB0065" w:rsidRDefault="00751AA3" w14:paraId="407B2DC3" w14:textId="77777777">
            <w:pPr>
              <w:pStyle w:val="TableParagraph"/>
              <w:spacing w:before="79"/>
              <w:rPr>
                <w:b/>
              </w:rPr>
            </w:pPr>
            <w:r>
              <w:rPr>
                <w:b/>
                <w:color w:val="000000"/>
                <w:spacing w:val="-5"/>
                <w:shd w:val="clear" w:color="auto" w:fill="D2D2D2"/>
              </w:rPr>
              <w:t>C8</w:t>
            </w:r>
          </w:p>
        </w:tc>
        <w:tc>
          <w:tcPr>
            <w:tcW w:w="4681" w:type="dxa"/>
          </w:tcPr>
          <w:p w:rsidR="00EB0065" w:rsidRDefault="00751AA3" w14:paraId="5097727F" w14:textId="77777777">
            <w:pPr>
              <w:pStyle w:val="TableParagraph"/>
              <w:spacing w:before="79"/>
            </w:pPr>
            <w:r>
              <w:rPr>
                <w:color w:val="00AF50"/>
                <w:shd w:val="clear" w:color="auto" w:fill="D2D2D2"/>
              </w:rPr>
              <w:t>Unhosted</w:t>
            </w:r>
            <w:r>
              <w:rPr>
                <w:color w:val="00AF50"/>
                <w:spacing w:val="-7"/>
                <w:shd w:val="clear" w:color="auto" w:fill="D2D2D2"/>
              </w:rPr>
              <w:t xml:space="preserve"> </w:t>
            </w:r>
            <w:r>
              <w:rPr>
                <w:color w:val="00AF50"/>
                <w:shd w:val="clear" w:color="auto" w:fill="D2D2D2"/>
              </w:rPr>
              <w:t>visitor</w:t>
            </w:r>
            <w:r>
              <w:rPr>
                <w:color w:val="00AF50"/>
                <w:spacing w:val="-5"/>
                <w:shd w:val="clear" w:color="auto" w:fill="D2D2D2"/>
              </w:rPr>
              <w:t xml:space="preserve"> </w:t>
            </w:r>
            <w:r>
              <w:rPr>
                <w:color w:val="00AF50"/>
                <w:spacing w:val="-2"/>
                <w:shd w:val="clear" w:color="auto" w:fill="D2D2D2"/>
              </w:rPr>
              <w:t>accommodation</w:t>
            </w:r>
            <w:r>
              <w:rPr>
                <w:color w:val="000000"/>
                <w:spacing w:val="-2"/>
                <w:shd w:val="clear" w:color="auto" w:fill="D2D2D2"/>
              </w:rPr>
              <w:t>:</w:t>
            </w:r>
          </w:p>
          <w:p w:rsidR="00EB0065" w:rsidRDefault="00751AA3" w14:paraId="5D10581D" w14:textId="77777777">
            <w:pPr>
              <w:pStyle w:val="TableParagraph"/>
              <w:numPr>
                <w:ilvl w:val="0"/>
                <w:numId w:val="68"/>
              </w:numPr>
              <w:tabs>
                <w:tab w:val="left" w:pos="424"/>
                <w:tab w:val="left" w:pos="427"/>
              </w:tabs>
              <w:spacing w:before="86"/>
              <w:ind w:right="378"/>
            </w:pPr>
            <w:r>
              <w:rPr>
                <w:color w:val="000000"/>
                <w:shd w:val="clear" w:color="auto" w:fill="D2D2D2"/>
              </w:rPr>
              <w:t>for</w:t>
            </w:r>
            <w:r>
              <w:rPr>
                <w:color w:val="000000"/>
                <w:spacing w:val="-5"/>
                <w:shd w:val="clear" w:color="auto" w:fill="D2D2D2"/>
              </w:rPr>
              <w:t xml:space="preserve"> </w:t>
            </w:r>
            <w:r>
              <w:rPr>
                <w:color w:val="000000"/>
                <w:shd w:val="clear" w:color="auto" w:fill="D2D2D2"/>
              </w:rPr>
              <w:t>a</w:t>
            </w:r>
            <w:r>
              <w:rPr>
                <w:color w:val="000000"/>
                <w:spacing w:val="-5"/>
                <w:shd w:val="clear" w:color="auto" w:fill="D2D2D2"/>
              </w:rPr>
              <w:t xml:space="preserve"> </w:t>
            </w:r>
            <w:r>
              <w:rPr>
                <w:color w:val="000000"/>
                <w:shd w:val="clear" w:color="auto" w:fill="D2D2D2"/>
              </w:rPr>
              <w:t>total</w:t>
            </w:r>
            <w:r>
              <w:rPr>
                <w:color w:val="000000"/>
                <w:spacing w:val="-4"/>
                <w:shd w:val="clear" w:color="auto" w:fill="D2D2D2"/>
              </w:rPr>
              <w:t xml:space="preserve"> </w:t>
            </w:r>
            <w:r>
              <w:rPr>
                <w:color w:val="000000"/>
                <w:shd w:val="clear" w:color="auto" w:fill="D2D2D2"/>
              </w:rPr>
              <w:t>per</w:t>
            </w:r>
            <w:r>
              <w:rPr>
                <w:color w:val="000000"/>
                <w:spacing w:val="-4"/>
                <w:shd w:val="clear" w:color="auto" w:fill="D2D2D2"/>
              </w:rPr>
              <w:t xml:space="preserve"> </w:t>
            </w:r>
            <w:r>
              <w:rPr>
                <w:color w:val="00AF50"/>
                <w:shd w:val="clear" w:color="auto" w:fill="D2D2D2"/>
              </w:rPr>
              <w:t>site</w:t>
            </w:r>
            <w:r>
              <w:rPr>
                <w:color w:val="00AF50"/>
                <w:spacing w:val="-4"/>
                <w:shd w:val="clear" w:color="auto" w:fill="D2D2D2"/>
              </w:rPr>
              <w:t xml:space="preserve"> </w:t>
            </w:r>
            <w:r>
              <w:rPr>
                <w:color w:val="000000"/>
                <w:shd w:val="clear" w:color="auto" w:fill="D2D2D2"/>
              </w:rPr>
              <w:t>of</w:t>
            </w:r>
            <w:r>
              <w:rPr>
                <w:color w:val="000000"/>
                <w:spacing w:val="-5"/>
                <w:shd w:val="clear" w:color="auto" w:fill="D2D2D2"/>
              </w:rPr>
              <w:t xml:space="preserve"> </w:t>
            </w:r>
            <w:r>
              <w:rPr>
                <w:color w:val="000000"/>
                <w:shd w:val="clear" w:color="auto" w:fill="D2D2D2"/>
              </w:rPr>
              <w:t>60</w:t>
            </w:r>
            <w:r>
              <w:rPr>
                <w:color w:val="000000"/>
                <w:spacing w:val="-7"/>
                <w:shd w:val="clear" w:color="auto" w:fill="D2D2D2"/>
              </w:rPr>
              <w:t xml:space="preserve"> </w:t>
            </w:r>
            <w:r>
              <w:rPr>
                <w:color w:val="000000"/>
                <w:shd w:val="clear" w:color="auto" w:fill="D2D2D2"/>
              </w:rPr>
              <w:t>nights</w:t>
            </w:r>
            <w:r>
              <w:rPr>
                <w:color w:val="000000"/>
                <w:spacing w:val="-5"/>
                <w:shd w:val="clear" w:color="auto" w:fill="D2D2D2"/>
              </w:rPr>
              <w:t xml:space="preserve"> </w:t>
            </w:r>
            <w:r>
              <w:rPr>
                <w:color w:val="000000"/>
                <w:shd w:val="clear" w:color="auto" w:fill="D2D2D2"/>
              </w:rPr>
              <w:t>or</w:t>
            </w:r>
            <w:r>
              <w:rPr>
                <w:color w:val="000000"/>
                <w:spacing w:val="-5"/>
                <w:shd w:val="clear" w:color="auto" w:fill="D2D2D2"/>
              </w:rPr>
              <w:t xml:space="preserve"> </w:t>
            </w:r>
            <w:r>
              <w:rPr>
                <w:color w:val="000000"/>
                <w:shd w:val="clear" w:color="auto" w:fill="D2D2D2"/>
              </w:rPr>
              <w:t>fewer</w:t>
            </w:r>
            <w:r>
              <w:rPr>
                <w:color w:val="000000"/>
                <w:spacing w:val="-5"/>
                <w:shd w:val="clear" w:color="auto" w:fill="D2D2D2"/>
              </w:rPr>
              <w:t xml:space="preserve"> </w:t>
            </w:r>
            <w:r>
              <w:rPr>
                <w:color w:val="000000"/>
                <w:shd w:val="clear" w:color="auto" w:fill="D2D2D2"/>
              </w:rPr>
              <w:t>per</w:t>
            </w:r>
            <w:r>
              <w:rPr>
                <w:color w:val="000000"/>
              </w:rPr>
              <w:t xml:space="preserve"> </w:t>
            </w:r>
            <w:proofErr w:type="gramStart"/>
            <w:r>
              <w:rPr>
                <w:color w:val="000000"/>
                <w:spacing w:val="-2"/>
                <w:shd w:val="clear" w:color="auto" w:fill="D2D2D2"/>
              </w:rPr>
              <w:t>year;</w:t>
            </w:r>
            <w:proofErr w:type="gramEnd"/>
          </w:p>
          <w:p w:rsidR="00EB0065" w:rsidRDefault="00751AA3" w14:paraId="5711328A" w14:textId="77777777">
            <w:pPr>
              <w:pStyle w:val="TableParagraph"/>
              <w:numPr>
                <w:ilvl w:val="0"/>
                <w:numId w:val="68"/>
              </w:numPr>
              <w:tabs>
                <w:tab w:val="left" w:pos="425"/>
              </w:tabs>
              <w:ind w:left="425" w:hanging="282"/>
            </w:pPr>
            <w:r>
              <w:rPr>
                <w:color w:val="000000"/>
                <w:shd w:val="clear" w:color="auto" w:fill="D2D2D2"/>
              </w:rPr>
              <w:t>for</w:t>
            </w:r>
            <w:r>
              <w:rPr>
                <w:color w:val="000000"/>
                <w:spacing w:val="-3"/>
                <w:shd w:val="clear" w:color="auto" w:fill="D2D2D2"/>
              </w:rPr>
              <w:t xml:space="preserve"> </w:t>
            </w:r>
            <w:r>
              <w:rPr>
                <w:color w:val="000000"/>
                <w:shd w:val="clear" w:color="auto" w:fill="D2D2D2"/>
              </w:rPr>
              <w:t>a</w:t>
            </w:r>
            <w:r>
              <w:rPr>
                <w:color w:val="000000"/>
                <w:spacing w:val="-3"/>
                <w:shd w:val="clear" w:color="auto" w:fill="D2D2D2"/>
              </w:rPr>
              <w:t xml:space="preserve"> </w:t>
            </w:r>
            <w:r>
              <w:rPr>
                <w:color w:val="000000"/>
                <w:shd w:val="clear" w:color="auto" w:fill="D2D2D2"/>
              </w:rPr>
              <w:t>maximum</w:t>
            </w:r>
            <w:r>
              <w:rPr>
                <w:color w:val="000000"/>
                <w:spacing w:val="-3"/>
                <w:shd w:val="clear" w:color="auto" w:fill="D2D2D2"/>
              </w:rPr>
              <w:t xml:space="preserve"> </w:t>
            </w:r>
            <w:r>
              <w:rPr>
                <w:color w:val="000000"/>
                <w:shd w:val="clear" w:color="auto" w:fill="D2D2D2"/>
              </w:rPr>
              <w:t>of</w:t>
            </w:r>
            <w:r>
              <w:rPr>
                <w:color w:val="000000"/>
                <w:spacing w:val="-3"/>
                <w:shd w:val="clear" w:color="auto" w:fill="D2D2D2"/>
              </w:rPr>
              <w:t xml:space="preserve"> </w:t>
            </w:r>
            <w:r>
              <w:rPr>
                <w:color w:val="000000"/>
                <w:shd w:val="clear" w:color="auto" w:fill="D2D2D2"/>
              </w:rPr>
              <w:t>six</w:t>
            </w:r>
            <w:r>
              <w:rPr>
                <w:color w:val="000000"/>
                <w:spacing w:val="-2"/>
                <w:shd w:val="clear" w:color="auto" w:fill="D2D2D2"/>
              </w:rPr>
              <w:t xml:space="preserve"> </w:t>
            </w:r>
            <w:r>
              <w:rPr>
                <w:color w:val="000000"/>
                <w:shd w:val="clear" w:color="auto" w:fill="D2D2D2"/>
              </w:rPr>
              <w:t>guests</w:t>
            </w:r>
            <w:r>
              <w:rPr>
                <w:color w:val="000000"/>
                <w:spacing w:val="-3"/>
                <w:shd w:val="clear" w:color="auto" w:fill="D2D2D2"/>
              </w:rPr>
              <w:t xml:space="preserve"> </w:t>
            </w:r>
            <w:r>
              <w:rPr>
                <w:color w:val="000000"/>
                <w:shd w:val="clear" w:color="auto" w:fill="D2D2D2"/>
              </w:rPr>
              <w:t>at</w:t>
            </w:r>
            <w:r>
              <w:rPr>
                <w:color w:val="000000"/>
                <w:spacing w:val="-5"/>
                <w:shd w:val="clear" w:color="auto" w:fill="D2D2D2"/>
              </w:rPr>
              <w:t xml:space="preserve"> </w:t>
            </w:r>
            <w:r>
              <w:rPr>
                <w:color w:val="000000"/>
                <w:shd w:val="clear" w:color="auto" w:fill="D2D2D2"/>
              </w:rPr>
              <w:t>any</w:t>
            </w:r>
            <w:r>
              <w:rPr>
                <w:color w:val="000000"/>
                <w:spacing w:val="-3"/>
                <w:shd w:val="clear" w:color="auto" w:fill="D2D2D2"/>
              </w:rPr>
              <w:t xml:space="preserve"> </w:t>
            </w:r>
            <w:r>
              <w:rPr>
                <w:color w:val="000000"/>
                <w:shd w:val="clear" w:color="auto" w:fill="D2D2D2"/>
              </w:rPr>
              <w:t>one</w:t>
            </w:r>
            <w:r>
              <w:rPr>
                <w:color w:val="000000"/>
                <w:spacing w:val="-3"/>
                <w:shd w:val="clear" w:color="auto" w:fill="D2D2D2"/>
              </w:rPr>
              <w:t xml:space="preserve"> </w:t>
            </w:r>
            <w:r>
              <w:rPr>
                <w:color w:val="000000"/>
                <w:spacing w:val="-4"/>
                <w:shd w:val="clear" w:color="auto" w:fill="D2D2D2"/>
              </w:rPr>
              <w:t>time.</w:t>
            </w:r>
          </w:p>
          <w:p w:rsidR="00EB0065" w:rsidRDefault="00EB0065" w14:paraId="49CCC873" w14:textId="77777777">
            <w:pPr>
              <w:pStyle w:val="TableParagraph"/>
              <w:spacing w:before="0"/>
              <w:ind w:left="0"/>
            </w:pPr>
          </w:p>
          <w:p w:rsidR="00EB0065" w:rsidRDefault="00751AA3" w14:paraId="5032C855" w14:textId="77777777">
            <w:pPr>
              <w:pStyle w:val="TableParagraph"/>
              <w:spacing w:before="159"/>
              <w:ind w:left="143" w:right="161"/>
            </w:pPr>
            <w:r>
              <w:rPr>
                <w:color w:val="000000"/>
                <w:shd w:val="clear" w:color="auto" w:fill="D2D2D2"/>
              </w:rPr>
              <w:t>(Plan</w:t>
            </w:r>
            <w:r>
              <w:rPr>
                <w:color w:val="000000"/>
                <w:spacing w:val="-8"/>
                <w:shd w:val="clear" w:color="auto" w:fill="D2D2D2"/>
              </w:rPr>
              <w:t xml:space="preserve"> </w:t>
            </w:r>
            <w:r>
              <w:rPr>
                <w:color w:val="000000"/>
                <w:shd w:val="clear" w:color="auto" w:fill="D2D2D2"/>
              </w:rPr>
              <w:t>Change</w:t>
            </w:r>
            <w:r>
              <w:rPr>
                <w:color w:val="000000"/>
                <w:spacing w:val="-7"/>
                <w:shd w:val="clear" w:color="auto" w:fill="D2D2D2"/>
              </w:rPr>
              <w:t xml:space="preserve"> </w:t>
            </w:r>
            <w:r>
              <w:rPr>
                <w:color w:val="000000"/>
                <w:shd w:val="clear" w:color="auto" w:fill="D2D2D2"/>
              </w:rPr>
              <w:t>4</w:t>
            </w:r>
            <w:r>
              <w:rPr>
                <w:color w:val="000000"/>
                <w:spacing w:val="-9"/>
                <w:shd w:val="clear" w:color="auto" w:fill="D2D2D2"/>
              </w:rPr>
              <w:t xml:space="preserve"> </w:t>
            </w:r>
            <w:r>
              <w:rPr>
                <w:color w:val="000000"/>
                <w:shd w:val="clear" w:color="auto" w:fill="D2D2D2"/>
              </w:rPr>
              <w:t>Council</w:t>
            </w:r>
            <w:r>
              <w:rPr>
                <w:color w:val="000000"/>
                <w:spacing w:val="-6"/>
                <w:shd w:val="clear" w:color="auto" w:fill="D2D2D2"/>
              </w:rPr>
              <w:t xml:space="preserve"> </w:t>
            </w:r>
            <w:r>
              <w:rPr>
                <w:color w:val="000000"/>
                <w:shd w:val="clear" w:color="auto" w:fill="D2D2D2"/>
              </w:rPr>
              <w:t>Decision</w:t>
            </w:r>
            <w:r>
              <w:rPr>
                <w:color w:val="000000"/>
                <w:spacing w:val="-8"/>
                <w:shd w:val="clear" w:color="auto" w:fill="D2D2D2"/>
              </w:rPr>
              <w:t xml:space="preserve"> </w:t>
            </w:r>
            <w:r>
              <w:rPr>
                <w:color w:val="000000"/>
                <w:shd w:val="clear" w:color="auto" w:fill="D2D2D2"/>
              </w:rPr>
              <w:t>subject</w:t>
            </w:r>
            <w:r>
              <w:rPr>
                <w:color w:val="000000"/>
                <w:spacing w:val="-9"/>
                <w:shd w:val="clear" w:color="auto" w:fill="D2D2D2"/>
              </w:rPr>
              <w:t xml:space="preserve"> </w:t>
            </w:r>
            <w:r>
              <w:rPr>
                <w:color w:val="000000"/>
                <w:shd w:val="clear" w:color="auto" w:fill="D2D2D2"/>
              </w:rPr>
              <w:t>to</w:t>
            </w:r>
            <w:r>
              <w:rPr>
                <w:color w:val="000000"/>
              </w:rPr>
              <w:t xml:space="preserve"> </w:t>
            </w:r>
            <w:r>
              <w:rPr>
                <w:color w:val="000000"/>
                <w:spacing w:val="-2"/>
                <w:shd w:val="clear" w:color="auto" w:fill="D2D2D2"/>
              </w:rPr>
              <w:t>appeal)</w:t>
            </w:r>
          </w:p>
        </w:tc>
        <w:tc>
          <w:tcPr>
            <w:tcW w:w="3770" w:type="dxa"/>
          </w:tcPr>
          <w:p w:rsidR="00EB0065" w:rsidRDefault="00751AA3" w14:paraId="473C3594" w14:textId="77777777">
            <w:pPr>
              <w:pStyle w:val="TableParagraph"/>
              <w:numPr>
                <w:ilvl w:val="0"/>
                <w:numId w:val="67"/>
              </w:numPr>
              <w:tabs>
                <w:tab w:val="left" w:pos="396"/>
                <w:tab w:val="left" w:pos="399"/>
              </w:tabs>
              <w:spacing w:before="1" w:line="261" w:lineRule="auto"/>
              <w:ind w:right="74"/>
            </w:pPr>
            <w:r>
              <w:rPr>
                <w:color w:val="000000"/>
                <w:shd w:val="clear" w:color="auto" w:fill="D7D7D7"/>
              </w:rPr>
              <w:t>Provision of information for</w:t>
            </w:r>
            <w:r>
              <w:rPr>
                <w:color w:val="000000"/>
              </w:rPr>
              <w:t xml:space="preserve"> </w:t>
            </w:r>
            <w:r>
              <w:rPr>
                <w:color w:val="000000"/>
                <w:shd w:val="clear" w:color="auto" w:fill="D7D7D7"/>
              </w:rPr>
              <w:t>neighbours and guests, including</w:t>
            </w:r>
            <w:r>
              <w:rPr>
                <w:color w:val="000000"/>
              </w:rPr>
              <w:t xml:space="preserve"> </w:t>
            </w:r>
            <w:r>
              <w:rPr>
                <w:color w:val="000000"/>
                <w:shd w:val="clear" w:color="auto" w:fill="D7D7D7"/>
              </w:rPr>
              <w:t>contact information, parking</w:t>
            </w:r>
            <w:r>
              <w:rPr>
                <w:color w:val="000000"/>
              </w:rPr>
              <w:t xml:space="preserve"> </w:t>
            </w:r>
            <w:r>
              <w:rPr>
                <w:color w:val="000000"/>
                <w:shd w:val="clear" w:color="auto" w:fill="D7D7D7"/>
              </w:rPr>
              <w:t>restrictions,</w:t>
            </w:r>
            <w:r>
              <w:rPr>
                <w:color w:val="000000"/>
                <w:spacing w:val="-13"/>
                <w:shd w:val="clear" w:color="auto" w:fill="D7D7D7"/>
              </w:rPr>
              <w:t xml:space="preserve"> </w:t>
            </w:r>
            <w:r>
              <w:rPr>
                <w:color w:val="000000"/>
                <w:shd w:val="clear" w:color="auto" w:fill="D7D7D7"/>
              </w:rPr>
              <w:t>and,</w:t>
            </w:r>
            <w:r>
              <w:rPr>
                <w:color w:val="000000"/>
                <w:spacing w:val="-12"/>
                <w:shd w:val="clear" w:color="auto" w:fill="D7D7D7"/>
              </w:rPr>
              <w:t xml:space="preserve"> </w:t>
            </w:r>
            <w:r>
              <w:rPr>
                <w:color w:val="000000"/>
                <w:shd w:val="clear" w:color="auto" w:fill="D7D7D7"/>
              </w:rPr>
              <w:t>where</w:t>
            </w:r>
            <w:r>
              <w:rPr>
                <w:color w:val="000000"/>
                <w:spacing w:val="-13"/>
                <w:shd w:val="clear" w:color="auto" w:fill="D7D7D7"/>
              </w:rPr>
              <w:t xml:space="preserve"> </w:t>
            </w:r>
            <w:r>
              <w:rPr>
                <w:color w:val="000000"/>
                <w:shd w:val="clear" w:color="auto" w:fill="D7D7D7"/>
              </w:rPr>
              <w:t>appropriate,</w:t>
            </w:r>
            <w:r>
              <w:rPr>
                <w:color w:val="000000"/>
              </w:rPr>
              <w:t xml:space="preserve"> </w:t>
            </w:r>
            <w:r>
              <w:rPr>
                <w:color w:val="000000"/>
                <w:shd w:val="clear" w:color="auto" w:fill="D7D7D7"/>
              </w:rPr>
              <w:t>hazards information</w:t>
            </w:r>
          </w:p>
          <w:p w:rsidR="00EB0065" w:rsidRDefault="00751AA3" w14:paraId="6BE03A4A" w14:textId="77777777">
            <w:pPr>
              <w:pStyle w:val="TableParagraph"/>
              <w:numPr>
                <w:ilvl w:val="0"/>
                <w:numId w:val="67"/>
              </w:numPr>
              <w:tabs>
                <w:tab w:val="left" w:pos="397"/>
                <w:tab w:val="left" w:pos="399"/>
              </w:tabs>
              <w:spacing w:before="1" w:line="266" w:lineRule="auto"/>
              <w:ind w:right="479"/>
            </w:pPr>
            <w:r>
              <w:rPr>
                <w:color w:val="000000"/>
                <w:shd w:val="clear" w:color="auto" w:fill="D7D7D7"/>
              </w:rPr>
              <w:t>Record</w:t>
            </w:r>
            <w:r>
              <w:rPr>
                <w:color w:val="000000"/>
                <w:spacing w:val="-10"/>
                <w:shd w:val="clear" w:color="auto" w:fill="D7D7D7"/>
              </w:rPr>
              <w:t xml:space="preserve"> </w:t>
            </w:r>
            <w:r>
              <w:rPr>
                <w:color w:val="000000"/>
                <w:shd w:val="clear" w:color="auto" w:fill="D7D7D7"/>
              </w:rPr>
              <w:t>keeping</w:t>
            </w:r>
            <w:r>
              <w:rPr>
                <w:color w:val="000000"/>
                <w:spacing w:val="-8"/>
                <w:shd w:val="clear" w:color="auto" w:fill="D7D7D7"/>
              </w:rPr>
              <w:t xml:space="preserve"> </w:t>
            </w:r>
            <w:r>
              <w:rPr>
                <w:color w:val="000000"/>
                <w:shd w:val="clear" w:color="auto" w:fill="D7D7D7"/>
              </w:rPr>
              <w:t>and</w:t>
            </w:r>
            <w:r>
              <w:rPr>
                <w:color w:val="000000"/>
                <w:spacing w:val="-10"/>
                <w:shd w:val="clear" w:color="auto" w:fill="D7D7D7"/>
              </w:rPr>
              <w:t xml:space="preserve"> </w:t>
            </w:r>
            <w:r>
              <w:rPr>
                <w:color w:val="000000"/>
                <w:shd w:val="clear" w:color="auto" w:fill="D7D7D7"/>
              </w:rPr>
              <w:t>provision</w:t>
            </w:r>
            <w:r>
              <w:rPr>
                <w:color w:val="000000"/>
                <w:spacing w:val="-10"/>
                <w:shd w:val="clear" w:color="auto" w:fill="D7D7D7"/>
              </w:rPr>
              <w:t xml:space="preserve"> </w:t>
            </w:r>
            <w:r>
              <w:rPr>
                <w:color w:val="000000"/>
                <w:shd w:val="clear" w:color="auto" w:fill="D7D7D7"/>
              </w:rPr>
              <w:t>of</w:t>
            </w:r>
            <w:r>
              <w:rPr>
                <w:color w:val="000000"/>
              </w:rPr>
              <w:t xml:space="preserve"> </w:t>
            </w:r>
            <w:r>
              <w:rPr>
                <w:color w:val="000000"/>
                <w:shd w:val="clear" w:color="auto" w:fill="D7D7D7"/>
              </w:rPr>
              <w:t xml:space="preserve">information to the </w:t>
            </w:r>
            <w:proofErr w:type="gramStart"/>
            <w:r>
              <w:rPr>
                <w:color w:val="000000"/>
                <w:shd w:val="clear" w:color="auto" w:fill="D7D7D7"/>
              </w:rPr>
              <w:t>Council</w:t>
            </w:r>
            <w:proofErr w:type="gramEnd"/>
          </w:p>
          <w:p w:rsidR="00EB0065" w:rsidRDefault="00751AA3" w14:paraId="14292CAF" w14:textId="77777777">
            <w:pPr>
              <w:pStyle w:val="TableParagraph"/>
              <w:numPr>
                <w:ilvl w:val="0"/>
                <w:numId w:val="67"/>
              </w:numPr>
              <w:tabs>
                <w:tab w:val="left" w:pos="397"/>
                <w:tab w:val="left" w:pos="399"/>
              </w:tabs>
              <w:spacing w:before="0" w:line="261" w:lineRule="auto"/>
              <w:ind w:right="695"/>
            </w:pPr>
            <w:r>
              <w:rPr>
                <w:color w:val="000000"/>
                <w:shd w:val="clear" w:color="auto" w:fill="D7D7D7"/>
              </w:rPr>
              <w:t>Management of outdoor</w:t>
            </w:r>
            <w:r>
              <w:rPr>
                <w:color w:val="000000"/>
              </w:rPr>
              <w:t xml:space="preserve"> </w:t>
            </w:r>
            <w:r>
              <w:rPr>
                <w:color w:val="000000"/>
                <w:shd w:val="clear" w:color="auto" w:fill="D7D7D7"/>
              </w:rPr>
              <w:t>entertainment</w:t>
            </w:r>
            <w:r>
              <w:rPr>
                <w:color w:val="000000"/>
                <w:spacing w:val="-13"/>
                <w:shd w:val="clear" w:color="auto" w:fill="D7D7D7"/>
              </w:rPr>
              <w:t xml:space="preserve"> </w:t>
            </w:r>
            <w:r>
              <w:rPr>
                <w:color w:val="000000"/>
                <w:shd w:val="clear" w:color="auto" w:fill="D7D7D7"/>
              </w:rPr>
              <w:t>and</w:t>
            </w:r>
            <w:r>
              <w:rPr>
                <w:color w:val="000000"/>
                <w:spacing w:val="-12"/>
                <w:shd w:val="clear" w:color="auto" w:fill="D7D7D7"/>
              </w:rPr>
              <w:t xml:space="preserve"> </w:t>
            </w:r>
            <w:r>
              <w:rPr>
                <w:color w:val="000000"/>
                <w:shd w:val="clear" w:color="auto" w:fill="D7D7D7"/>
              </w:rPr>
              <w:t>recreation</w:t>
            </w:r>
            <w:r>
              <w:rPr>
                <w:color w:val="000000"/>
              </w:rPr>
              <w:t xml:space="preserve"> </w:t>
            </w:r>
            <w:r>
              <w:rPr>
                <w:color w:val="000000"/>
                <w:spacing w:val="-2"/>
                <w:shd w:val="clear" w:color="auto" w:fill="D7D7D7"/>
              </w:rPr>
              <w:t>facilities</w:t>
            </w:r>
          </w:p>
          <w:p w:rsidR="00EB0065" w:rsidRDefault="00751AA3" w14:paraId="0AA3FC89" w14:textId="77777777">
            <w:pPr>
              <w:pStyle w:val="TableParagraph"/>
              <w:numPr>
                <w:ilvl w:val="0"/>
                <w:numId w:val="67"/>
              </w:numPr>
              <w:tabs>
                <w:tab w:val="left" w:pos="397"/>
              </w:tabs>
              <w:spacing w:before="14"/>
              <w:ind w:left="397" w:hanging="282"/>
            </w:pPr>
            <w:r>
              <w:rPr>
                <w:color w:val="000000"/>
                <w:shd w:val="clear" w:color="auto" w:fill="D7D7D7"/>
              </w:rPr>
              <w:t>Management</w:t>
            </w:r>
            <w:r>
              <w:rPr>
                <w:color w:val="000000"/>
                <w:spacing w:val="-7"/>
                <w:shd w:val="clear" w:color="auto" w:fill="D7D7D7"/>
              </w:rPr>
              <w:t xml:space="preserve"> </w:t>
            </w:r>
            <w:r>
              <w:rPr>
                <w:color w:val="000000"/>
                <w:shd w:val="clear" w:color="auto" w:fill="D7D7D7"/>
              </w:rPr>
              <w:t>of</w:t>
            </w:r>
            <w:r>
              <w:rPr>
                <w:color w:val="000000"/>
                <w:spacing w:val="-4"/>
                <w:shd w:val="clear" w:color="auto" w:fill="D7D7D7"/>
              </w:rPr>
              <w:t xml:space="preserve"> </w:t>
            </w:r>
            <w:r>
              <w:rPr>
                <w:color w:val="000000"/>
                <w:shd w:val="clear" w:color="auto" w:fill="D7D7D7"/>
              </w:rPr>
              <w:t>solid</w:t>
            </w:r>
            <w:r>
              <w:rPr>
                <w:color w:val="000000"/>
                <w:spacing w:val="-5"/>
                <w:shd w:val="clear" w:color="auto" w:fill="D7D7D7"/>
              </w:rPr>
              <w:t xml:space="preserve"> </w:t>
            </w:r>
            <w:r>
              <w:rPr>
                <w:color w:val="000000"/>
                <w:shd w:val="clear" w:color="auto" w:fill="D7D7D7"/>
              </w:rPr>
              <w:t>waste</w:t>
            </w:r>
            <w:r>
              <w:rPr>
                <w:color w:val="000000"/>
                <w:spacing w:val="-3"/>
                <w:shd w:val="clear" w:color="auto" w:fill="D7D7D7"/>
              </w:rPr>
              <w:t xml:space="preserve"> </w:t>
            </w:r>
            <w:r>
              <w:rPr>
                <w:color w:val="000000"/>
                <w:spacing w:val="-2"/>
                <w:shd w:val="clear" w:color="auto" w:fill="D7D7D7"/>
              </w:rPr>
              <w:t>disposal</w:t>
            </w:r>
          </w:p>
          <w:p w:rsidR="00EB0065" w:rsidRDefault="00751AA3" w14:paraId="501BC7C5" w14:textId="77777777">
            <w:pPr>
              <w:pStyle w:val="TableParagraph"/>
              <w:numPr>
                <w:ilvl w:val="0"/>
                <w:numId w:val="67"/>
              </w:numPr>
              <w:tabs>
                <w:tab w:val="left" w:pos="397"/>
                <w:tab w:val="left" w:pos="399"/>
              </w:tabs>
              <w:spacing w:before="29" w:line="261" w:lineRule="auto"/>
              <w:ind w:right="116"/>
            </w:pPr>
            <w:r>
              <w:rPr>
                <w:color w:val="000000"/>
                <w:shd w:val="clear" w:color="auto" w:fill="D7D7D7"/>
              </w:rPr>
              <w:t>Number</w:t>
            </w:r>
            <w:r>
              <w:rPr>
                <w:color w:val="000000"/>
                <w:spacing w:val="-6"/>
                <w:shd w:val="clear" w:color="auto" w:fill="D7D7D7"/>
              </w:rPr>
              <w:t xml:space="preserve"> </w:t>
            </w:r>
            <w:r>
              <w:rPr>
                <w:color w:val="000000"/>
                <w:shd w:val="clear" w:color="auto" w:fill="D7D7D7"/>
              </w:rPr>
              <w:t>and</w:t>
            </w:r>
            <w:r>
              <w:rPr>
                <w:color w:val="000000"/>
                <w:spacing w:val="-7"/>
                <w:shd w:val="clear" w:color="auto" w:fill="D7D7D7"/>
              </w:rPr>
              <w:t xml:space="preserve"> </w:t>
            </w:r>
            <w:r>
              <w:rPr>
                <w:color w:val="000000"/>
                <w:shd w:val="clear" w:color="auto" w:fill="D7D7D7"/>
              </w:rPr>
              <w:t>size</w:t>
            </w:r>
            <w:r>
              <w:rPr>
                <w:color w:val="000000"/>
                <w:spacing w:val="-6"/>
                <w:shd w:val="clear" w:color="auto" w:fill="D7D7D7"/>
              </w:rPr>
              <w:t xml:space="preserve"> </w:t>
            </w:r>
            <w:r>
              <w:rPr>
                <w:color w:val="000000"/>
                <w:shd w:val="clear" w:color="auto" w:fill="D7D7D7"/>
              </w:rPr>
              <w:t>of</w:t>
            </w:r>
            <w:r>
              <w:rPr>
                <w:color w:val="000000"/>
                <w:spacing w:val="-6"/>
                <w:shd w:val="clear" w:color="auto" w:fill="D7D7D7"/>
              </w:rPr>
              <w:t xml:space="preserve"> </w:t>
            </w:r>
            <w:r>
              <w:rPr>
                <w:color w:val="000000"/>
                <w:shd w:val="clear" w:color="auto" w:fill="D7D7D7"/>
              </w:rPr>
              <w:t>vehicles</w:t>
            </w:r>
            <w:r>
              <w:rPr>
                <w:color w:val="000000"/>
                <w:spacing w:val="-6"/>
                <w:shd w:val="clear" w:color="auto" w:fill="D7D7D7"/>
              </w:rPr>
              <w:t xml:space="preserve"> </w:t>
            </w:r>
            <w:r>
              <w:rPr>
                <w:color w:val="000000"/>
                <w:shd w:val="clear" w:color="auto" w:fill="D7D7D7"/>
              </w:rPr>
              <w:t>used</w:t>
            </w:r>
            <w:r>
              <w:rPr>
                <w:color w:val="000000"/>
                <w:spacing w:val="-7"/>
                <w:shd w:val="clear" w:color="auto" w:fill="D7D7D7"/>
              </w:rPr>
              <w:t xml:space="preserve"> </w:t>
            </w:r>
            <w:r>
              <w:rPr>
                <w:color w:val="000000"/>
                <w:shd w:val="clear" w:color="auto" w:fill="D7D7D7"/>
              </w:rPr>
              <w:t>by</w:t>
            </w:r>
            <w:r>
              <w:rPr>
                <w:color w:val="000000"/>
              </w:rPr>
              <w:t xml:space="preserve"> </w:t>
            </w:r>
            <w:r>
              <w:rPr>
                <w:color w:val="000000"/>
                <w:shd w:val="clear" w:color="auto" w:fill="D7D7D7"/>
              </w:rPr>
              <w:t xml:space="preserve">guests including large </w:t>
            </w:r>
            <w:proofErr w:type="gramStart"/>
            <w:r>
              <w:rPr>
                <w:color w:val="000000"/>
                <w:shd w:val="clear" w:color="auto" w:fill="D7D7D7"/>
              </w:rPr>
              <w:t>vehicles</w:t>
            </w:r>
            <w:proofErr w:type="gramEnd"/>
          </w:p>
          <w:p w:rsidR="00EB0065" w:rsidRDefault="00751AA3" w14:paraId="54CBACA7" w14:textId="77777777">
            <w:pPr>
              <w:pStyle w:val="TableParagraph"/>
              <w:numPr>
                <w:ilvl w:val="0"/>
                <w:numId w:val="67"/>
              </w:numPr>
              <w:tabs>
                <w:tab w:val="left" w:pos="397"/>
                <w:tab w:val="left" w:pos="399"/>
              </w:tabs>
              <w:spacing w:before="11" w:line="261" w:lineRule="auto"/>
              <w:ind w:right="326"/>
            </w:pPr>
            <w:r>
              <w:rPr>
                <w:color w:val="000000"/>
                <w:shd w:val="clear" w:color="auto" w:fill="D7D7D7"/>
              </w:rPr>
              <w:t>Building</w:t>
            </w:r>
            <w:r>
              <w:rPr>
                <w:color w:val="000000"/>
                <w:spacing w:val="-12"/>
                <w:shd w:val="clear" w:color="auto" w:fill="D7D7D7"/>
              </w:rPr>
              <w:t xml:space="preserve"> </w:t>
            </w:r>
            <w:r>
              <w:rPr>
                <w:color w:val="000000"/>
                <w:shd w:val="clear" w:color="auto" w:fill="D7D7D7"/>
              </w:rPr>
              <w:t>access</w:t>
            </w:r>
            <w:r>
              <w:rPr>
                <w:color w:val="000000"/>
                <w:spacing w:val="-13"/>
                <w:shd w:val="clear" w:color="auto" w:fill="D7D7D7"/>
              </w:rPr>
              <w:t xml:space="preserve"> </w:t>
            </w:r>
            <w:r>
              <w:rPr>
                <w:color w:val="000000"/>
                <w:shd w:val="clear" w:color="auto" w:fill="D7D7D7"/>
              </w:rPr>
              <w:t>arrangements</w:t>
            </w:r>
            <w:r>
              <w:rPr>
                <w:color w:val="000000"/>
                <w:spacing w:val="-12"/>
                <w:shd w:val="clear" w:color="auto" w:fill="D7D7D7"/>
              </w:rPr>
              <w:t xml:space="preserve"> </w:t>
            </w:r>
            <w:r>
              <w:rPr>
                <w:color w:val="000000"/>
                <w:shd w:val="clear" w:color="auto" w:fill="D7D7D7"/>
              </w:rPr>
              <w:t>and</w:t>
            </w:r>
            <w:r>
              <w:rPr>
                <w:color w:val="000000"/>
              </w:rPr>
              <w:t xml:space="preserve"> </w:t>
            </w:r>
            <w:r>
              <w:rPr>
                <w:color w:val="000000"/>
                <w:spacing w:val="-2"/>
                <w:shd w:val="clear" w:color="auto" w:fill="D7D7D7"/>
              </w:rPr>
              <w:t>wayfinding</w:t>
            </w:r>
          </w:p>
          <w:p w:rsidR="00EB0065" w:rsidRDefault="00751AA3" w14:paraId="24AB6593" w14:textId="77777777">
            <w:pPr>
              <w:pStyle w:val="TableParagraph"/>
              <w:numPr>
                <w:ilvl w:val="0"/>
                <w:numId w:val="67"/>
              </w:numPr>
              <w:tabs>
                <w:tab w:val="left" w:pos="397"/>
                <w:tab w:val="left" w:pos="399"/>
              </w:tabs>
              <w:spacing w:before="9" w:line="261" w:lineRule="auto"/>
              <w:ind w:right="210"/>
            </w:pPr>
            <w:r>
              <w:rPr>
                <w:color w:val="000000"/>
                <w:shd w:val="clear" w:color="auto" w:fill="D7D7D7"/>
              </w:rPr>
              <w:t>Controls</w:t>
            </w:r>
            <w:r>
              <w:rPr>
                <w:color w:val="000000"/>
                <w:spacing w:val="-7"/>
                <w:shd w:val="clear" w:color="auto" w:fill="D7D7D7"/>
              </w:rPr>
              <w:t xml:space="preserve"> </w:t>
            </w:r>
            <w:r>
              <w:rPr>
                <w:color w:val="000000"/>
                <w:shd w:val="clear" w:color="auto" w:fill="D7D7D7"/>
              </w:rPr>
              <w:t>on</w:t>
            </w:r>
            <w:r>
              <w:rPr>
                <w:color w:val="000000"/>
                <w:spacing w:val="-8"/>
                <w:shd w:val="clear" w:color="auto" w:fill="D7D7D7"/>
              </w:rPr>
              <w:t xml:space="preserve"> </w:t>
            </w:r>
            <w:r>
              <w:rPr>
                <w:color w:val="000000"/>
                <w:shd w:val="clear" w:color="auto" w:fill="D7D7D7"/>
              </w:rPr>
              <w:t>the</w:t>
            </w:r>
            <w:r>
              <w:rPr>
                <w:color w:val="000000"/>
                <w:spacing w:val="-6"/>
                <w:shd w:val="clear" w:color="auto" w:fill="D7D7D7"/>
              </w:rPr>
              <w:t xml:space="preserve"> </w:t>
            </w:r>
            <w:r>
              <w:rPr>
                <w:color w:val="000000"/>
                <w:shd w:val="clear" w:color="auto" w:fill="D7D7D7"/>
              </w:rPr>
              <w:t>effects</w:t>
            </w:r>
            <w:r>
              <w:rPr>
                <w:color w:val="000000"/>
                <w:spacing w:val="-4"/>
                <w:shd w:val="clear" w:color="auto" w:fill="D7D7D7"/>
              </w:rPr>
              <w:t xml:space="preserve"> </w:t>
            </w:r>
            <w:r>
              <w:rPr>
                <w:color w:val="000000"/>
                <w:shd w:val="clear" w:color="auto" w:fill="D7D7D7"/>
              </w:rPr>
              <w:t>and</w:t>
            </w:r>
            <w:r>
              <w:rPr>
                <w:color w:val="000000"/>
                <w:spacing w:val="-8"/>
                <w:shd w:val="clear" w:color="auto" w:fill="D7D7D7"/>
              </w:rPr>
              <w:t xml:space="preserve"> </w:t>
            </w:r>
            <w:r>
              <w:rPr>
                <w:color w:val="000000"/>
                <w:shd w:val="clear" w:color="auto" w:fill="D7D7D7"/>
              </w:rPr>
              <w:t>scale</w:t>
            </w:r>
            <w:r>
              <w:rPr>
                <w:color w:val="000000"/>
                <w:spacing w:val="-7"/>
                <w:shd w:val="clear" w:color="auto" w:fill="D7D7D7"/>
              </w:rPr>
              <w:t xml:space="preserve"> </w:t>
            </w:r>
            <w:r>
              <w:rPr>
                <w:color w:val="000000"/>
                <w:shd w:val="clear" w:color="auto" w:fill="D7D7D7"/>
              </w:rPr>
              <w:t>of</w:t>
            </w:r>
            <w:r>
              <w:rPr>
                <w:color w:val="000000"/>
              </w:rPr>
              <w:t xml:space="preserve"> </w:t>
            </w:r>
            <w:r>
              <w:rPr>
                <w:color w:val="000000"/>
                <w:shd w:val="clear" w:color="auto" w:fill="D7D7D7"/>
              </w:rPr>
              <w:t>functions or events</w:t>
            </w:r>
          </w:p>
          <w:p w:rsidR="00EB0065" w:rsidRDefault="00751AA3" w14:paraId="5E648940" w14:textId="77777777">
            <w:pPr>
              <w:pStyle w:val="TableParagraph"/>
              <w:numPr>
                <w:ilvl w:val="0"/>
                <w:numId w:val="67"/>
              </w:numPr>
              <w:tabs>
                <w:tab w:val="left" w:pos="397"/>
                <w:tab w:val="left" w:pos="399"/>
              </w:tabs>
              <w:spacing w:before="11" w:line="261" w:lineRule="auto"/>
              <w:ind w:right="212"/>
            </w:pPr>
            <w:r>
              <w:rPr>
                <w:color w:val="000000"/>
                <w:shd w:val="clear" w:color="auto" w:fill="D7D7D7"/>
              </w:rPr>
              <w:t>Controls</w:t>
            </w:r>
            <w:r>
              <w:rPr>
                <w:color w:val="000000"/>
                <w:spacing w:val="-10"/>
                <w:shd w:val="clear" w:color="auto" w:fill="D7D7D7"/>
              </w:rPr>
              <w:t xml:space="preserve"> </w:t>
            </w:r>
            <w:r>
              <w:rPr>
                <w:color w:val="000000"/>
                <w:shd w:val="clear" w:color="auto" w:fill="D7D7D7"/>
              </w:rPr>
              <w:t>on</w:t>
            </w:r>
            <w:r>
              <w:rPr>
                <w:color w:val="000000"/>
                <w:spacing w:val="-11"/>
                <w:shd w:val="clear" w:color="auto" w:fill="D7D7D7"/>
              </w:rPr>
              <w:t xml:space="preserve"> </w:t>
            </w:r>
            <w:r>
              <w:rPr>
                <w:color w:val="000000"/>
                <w:shd w:val="clear" w:color="auto" w:fill="D7D7D7"/>
              </w:rPr>
              <w:t>check-in</w:t>
            </w:r>
            <w:r>
              <w:rPr>
                <w:color w:val="000000"/>
                <w:spacing w:val="-11"/>
                <w:shd w:val="clear" w:color="auto" w:fill="D7D7D7"/>
              </w:rPr>
              <w:t xml:space="preserve"> </w:t>
            </w:r>
            <w:r>
              <w:rPr>
                <w:color w:val="000000"/>
                <w:shd w:val="clear" w:color="auto" w:fill="D7D7D7"/>
              </w:rPr>
              <w:t>and</w:t>
            </w:r>
            <w:r>
              <w:rPr>
                <w:color w:val="000000"/>
                <w:spacing w:val="-7"/>
                <w:shd w:val="clear" w:color="auto" w:fill="D7D7D7"/>
              </w:rPr>
              <w:t xml:space="preserve"> </w:t>
            </w:r>
            <w:r>
              <w:rPr>
                <w:color w:val="000000"/>
                <w:shd w:val="clear" w:color="auto" w:fill="D7D7D7"/>
              </w:rPr>
              <w:t>check-out</w:t>
            </w:r>
            <w:r>
              <w:rPr>
                <w:color w:val="000000"/>
              </w:rPr>
              <w:t xml:space="preserve"> </w:t>
            </w:r>
            <w:r>
              <w:rPr>
                <w:color w:val="000000"/>
                <w:spacing w:val="-2"/>
                <w:shd w:val="clear" w:color="auto" w:fill="D7D7D7"/>
              </w:rPr>
              <w:t>times.</w:t>
            </w:r>
            <w:r>
              <w:rPr>
                <w:color w:val="000000"/>
                <w:spacing w:val="40"/>
                <w:shd w:val="clear" w:color="auto" w:fill="D7D7D7"/>
              </w:rPr>
              <w:t xml:space="preserve"> </w:t>
            </w:r>
          </w:p>
          <w:p w:rsidR="00EB0065" w:rsidRDefault="00EB0065" w14:paraId="51F235B7" w14:textId="77777777">
            <w:pPr>
              <w:pStyle w:val="TableParagraph"/>
              <w:spacing w:before="9"/>
              <w:ind w:left="0"/>
              <w:rPr>
                <w:sz w:val="23"/>
              </w:rPr>
            </w:pPr>
          </w:p>
          <w:p w:rsidR="00EB0065" w:rsidRDefault="00751AA3" w14:paraId="540382AC" w14:textId="77777777">
            <w:pPr>
              <w:pStyle w:val="TableParagraph"/>
              <w:spacing w:before="0" w:line="290" w:lineRule="atLeast"/>
              <w:ind w:left="139" w:right="88" w:hanging="24"/>
            </w:pPr>
            <w:r>
              <w:rPr>
                <w:color w:val="000000"/>
                <w:shd w:val="clear" w:color="auto" w:fill="D2D2D2"/>
              </w:rPr>
              <w:t>(Plan</w:t>
            </w:r>
            <w:r>
              <w:rPr>
                <w:color w:val="000000"/>
                <w:spacing w:val="-9"/>
                <w:shd w:val="clear" w:color="auto" w:fill="D2D2D2"/>
              </w:rPr>
              <w:t xml:space="preserve"> </w:t>
            </w:r>
            <w:r>
              <w:rPr>
                <w:color w:val="000000"/>
                <w:shd w:val="clear" w:color="auto" w:fill="D2D2D2"/>
              </w:rPr>
              <w:t>Change</w:t>
            </w:r>
            <w:r>
              <w:rPr>
                <w:color w:val="000000"/>
                <w:spacing w:val="-8"/>
                <w:shd w:val="clear" w:color="auto" w:fill="D2D2D2"/>
              </w:rPr>
              <w:t xml:space="preserve"> </w:t>
            </w:r>
            <w:r>
              <w:rPr>
                <w:color w:val="000000"/>
                <w:shd w:val="clear" w:color="auto" w:fill="D2D2D2"/>
              </w:rPr>
              <w:t>4</w:t>
            </w:r>
            <w:r>
              <w:rPr>
                <w:color w:val="000000"/>
                <w:spacing w:val="-10"/>
                <w:shd w:val="clear" w:color="auto" w:fill="D2D2D2"/>
              </w:rPr>
              <w:t xml:space="preserve"> </w:t>
            </w:r>
            <w:r>
              <w:rPr>
                <w:color w:val="000000"/>
                <w:shd w:val="clear" w:color="auto" w:fill="D2D2D2"/>
              </w:rPr>
              <w:t>Council</w:t>
            </w:r>
            <w:r>
              <w:rPr>
                <w:color w:val="000000"/>
                <w:spacing w:val="-6"/>
                <w:shd w:val="clear" w:color="auto" w:fill="D2D2D2"/>
              </w:rPr>
              <w:t xml:space="preserve"> </w:t>
            </w:r>
            <w:r>
              <w:rPr>
                <w:color w:val="000000"/>
                <w:shd w:val="clear" w:color="auto" w:fill="D2D2D2"/>
              </w:rPr>
              <w:t>Decision</w:t>
            </w:r>
            <w:r>
              <w:rPr>
                <w:color w:val="000000"/>
                <w:spacing w:val="-9"/>
                <w:shd w:val="clear" w:color="auto" w:fill="D2D2D2"/>
              </w:rPr>
              <w:t xml:space="preserve"> </w:t>
            </w:r>
            <w:r>
              <w:rPr>
                <w:color w:val="000000"/>
                <w:shd w:val="clear" w:color="auto" w:fill="D2D2D2"/>
              </w:rPr>
              <w:t>subject</w:t>
            </w:r>
            <w:r>
              <w:rPr>
                <w:color w:val="000000"/>
              </w:rPr>
              <w:t xml:space="preserve"> </w:t>
            </w:r>
            <w:r>
              <w:rPr>
                <w:color w:val="000000"/>
                <w:shd w:val="clear" w:color="auto" w:fill="D2D2D2"/>
              </w:rPr>
              <w:t>to appeal)</w:t>
            </w:r>
          </w:p>
        </w:tc>
      </w:tr>
      <w:tr w:rsidR="00EB0065" w14:paraId="6A848C0B" w14:textId="77777777">
        <w:trPr>
          <w:trHeight w:val="6529"/>
        </w:trPr>
        <w:tc>
          <w:tcPr>
            <w:tcW w:w="562" w:type="dxa"/>
          </w:tcPr>
          <w:p w:rsidR="00EB0065" w:rsidRDefault="00751AA3" w14:paraId="42A1B109" w14:textId="77777777">
            <w:pPr>
              <w:pStyle w:val="TableParagraph"/>
              <w:rPr>
                <w:b/>
              </w:rPr>
            </w:pPr>
            <w:r>
              <w:rPr>
                <w:b/>
                <w:color w:val="000000"/>
                <w:spacing w:val="-5"/>
                <w:shd w:val="clear" w:color="auto" w:fill="D2D2D2"/>
              </w:rPr>
              <w:t>C9</w:t>
            </w:r>
          </w:p>
        </w:tc>
        <w:tc>
          <w:tcPr>
            <w:tcW w:w="4681" w:type="dxa"/>
          </w:tcPr>
          <w:p w:rsidR="00EB0065" w:rsidRDefault="00751AA3" w14:paraId="501183A1" w14:textId="77777777">
            <w:pPr>
              <w:pStyle w:val="TableParagraph"/>
              <w:spacing w:before="83"/>
              <w:ind w:right="61"/>
            </w:pPr>
            <w:r>
              <w:rPr>
                <w:color w:val="00AF50"/>
                <w:shd w:val="clear" w:color="auto" w:fill="D2D2D2"/>
              </w:rPr>
              <w:t xml:space="preserve">Visitor accommodation </w:t>
            </w:r>
            <w:r>
              <w:rPr>
                <w:color w:val="000000"/>
                <w:shd w:val="clear" w:color="auto" w:fill="D2D2D2"/>
              </w:rPr>
              <w:t xml:space="preserve">in a </w:t>
            </w:r>
            <w:r>
              <w:rPr>
                <w:color w:val="00AF50"/>
                <w:shd w:val="clear" w:color="auto" w:fill="D2D2D2"/>
              </w:rPr>
              <w:t xml:space="preserve">heritage item </w:t>
            </w:r>
            <w:r>
              <w:rPr>
                <w:color w:val="000000"/>
                <w:shd w:val="clear" w:color="auto" w:fill="D2D2D2"/>
              </w:rPr>
              <w:t>that</w:t>
            </w:r>
            <w:r>
              <w:rPr>
                <w:color w:val="000000"/>
              </w:rPr>
              <w:t xml:space="preserve"> </w:t>
            </w:r>
            <w:r>
              <w:rPr>
                <w:color w:val="000000"/>
                <w:shd w:val="clear" w:color="auto" w:fill="D2D2D2"/>
              </w:rPr>
              <w:t>does</w:t>
            </w:r>
            <w:r>
              <w:rPr>
                <w:color w:val="000000"/>
                <w:spacing w:val="-6"/>
                <w:shd w:val="clear" w:color="auto" w:fill="D2D2D2"/>
              </w:rPr>
              <w:t xml:space="preserve"> </w:t>
            </w:r>
            <w:r>
              <w:rPr>
                <w:color w:val="000000"/>
                <w:shd w:val="clear" w:color="auto" w:fill="D2D2D2"/>
              </w:rPr>
              <w:t>not</w:t>
            </w:r>
            <w:r>
              <w:rPr>
                <w:color w:val="000000"/>
                <w:spacing w:val="-4"/>
                <w:shd w:val="clear" w:color="auto" w:fill="D2D2D2"/>
              </w:rPr>
              <w:t xml:space="preserve"> </w:t>
            </w:r>
            <w:r>
              <w:rPr>
                <w:color w:val="000000"/>
                <w:shd w:val="clear" w:color="auto" w:fill="D2D2D2"/>
              </w:rPr>
              <w:t>comply</w:t>
            </w:r>
            <w:r>
              <w:rPr>
                <w:color w:val="000000"/>
                <w:spacing w:val="-6"/>
                <w:shd w:val="clear" w:color="auto" w:fill="D2D2D2"/>
              </w:rPr>
              <w:t xml:space="preserve"> </w:t>
            </w:r>
            <w:r>
              <w:rPr>
                <w:color w:val="000000"/>
                <w:shd w:val="clear" w:color="auto" w:fill="D2D2D2"/>
              </w:rPr>
              <w:t>with</w:t>
            </w:r>
            <w:r>
              <w:rPr>
                <w:color w:val="000000"/>
                <w:spacing w:val="-7"/>
                <w:shd w:val="clear" w:color="auto" w:fill="D2D2D2"/>
              </w:rPr>
              <w:t xml:space="preserve"> </w:t>
            </w:r>
            <w:r>
              <w:rPr>
                <w:color w:val="000000"/>
                <w:shd w:val="clear" w:color="auto" w:fill="D2D2D2"/>
              </w:rPr>
              <w:t>activity</w:t>
            </w:r>
            <w:r>
              <w:rPr>
                <w:color w:val="000000"/>
                <w:spacing w:val="-6"/>
                <w:shd w:val="clear" w:color="auto" w:fill="D2D2D2"/>
              </w:rPr>
              <w:t xml:space="preserve"> </w:t>
            </w:r>
            <w:r>
              <w:rPr>
                <w:color w:val="000000"/>
                <w:shd w:val="clear" w:color="auto" w:fill="D2D2D2"/>
              </w:rPr>
              <w:t>specific</w:t>
            </w:r>
            <w:r>
              <w:rPr>
                <w:color w:val="000000"/>
                <w:spacing w:val="-8"/>
                <w:shd w:val="clear" w:color="auto" w:fill="D2D2D2"/>
              </w:rPr>
              <w:t xml:space="preserve"> </w:t>
            </w:r>
            <w:r>
              <w:rPr>
                <w:color w:val="000000"/>
                <w:shd w:val="clear" w:color="auto" w:fill="D2D2D2"/>
              </w:rPr>
              <w:t>standard</w:t>
            </w:r>
            <w:r>
              <w:rPr>
                <w:color w:val="000000"/>
                <w:spacing w:val="-8"/>
                <w:shd w:val="clear" w:color="auto" w:fill="D2D2D2"/>
              </w:rPr>
              <w:t xml:space="preserve"> </w:t>
            </w:r>
            <w:r>
              <w:rPr>
                <w:color w:val="000000"/>
                <w:shd w:val="clear" w:color="auto" w:fill="D2D2D2"/>
              </w:rPr>
              <w:t>(a)</w:t>
            </w:r>
            <w:r>
              <w:rPr>
                <w:color w:val="000000"/>
              </w:rPr>
              <w:t xml:space="preserve"> </w:t>
            </w:r>
            <w:r>
              <w:rPr>
                <w:color w:val="000000"/>
                <w:shd w:val="clear" w:color="auto" w:fill="D2D2D2"/>
              </w:rPr>
              <w:t xml:space="preserve">in </w:t>
            </w:r>
            <w:r>
              <w:rPr>
                <w:color w:val="0000FF"/>
                <w:shd w:val="clear" w:color="auto" w:fill="D2D2D2"/>
              </w:rPr>
              <w:t xml:space="preserve">Rule 14.12.1.1 </w:t>
            </w:r>
            <w:r>
              <w:rPr>
                <w:color w:val="000000"/>
                <w:shd w:val="clear" w:color="auto" w:fill="D2D2D2"/>
              </w:rPr>
              <w:t>P25.</w:t>
            </w:r>
          </w:p>
        </w:tc>
        <w:tc>
          <w:tcPr>
            <w:tcW w:w="3770" w:type="dxa"/>
          </w:tcPr>
          <w:p w:rsidR="00EB0065" w:rsidRDefault="00751AA3" w14:paraId="4AF39DC4" w14:textId="77777777">
            <w:pPr>
              <w:pStyle w:val="TableParagraph"/>
              <w:numPr>
                <w:ilvl w:val="0"/>
                <w:numId w:val="66"/>
              </w:numPr>
              <w:tabs>
                <w:tab w:val="left" w:pos="396"/>
                <w:tab w:val="left" w:pos="399"/>
              </w:tabs>
              <w:spacing w:before="2" w:line="261" w:lineRule="auto"/>
              <w:ind w:right="74"/>
            </w:pPr>
            <w:r>
              <w:rPr>
                <w:color w:val="000000"/>
                <w:shd w:val="clear" w:color="auto" w:fill="D7D7D7"/>
              </w:rPr>
              <w:t>Provision of information for</w:t>
            </w:r>
            <w:r>
              <w:rPr>
                <w:color w:val="000000"/>
              </w:rPr>
              <w:t xml:space="preserve"> </w:t>
            </w:r>
            <w:r>
              <w:rPr>
                <w:color w:val="000000"/>
                <w:shd w:val="clear" w:color="auto" w:fill="D7D7D7"/>
              </w:rPr>
              <w:t>neighbours and guests, including</w:t>
            </w:r>
            <w:r>
              <w:rPr>
                <w:color w:val="000000"/>
              </w:rPr>
              <w:t xml:space="preserve"> </w:t>
            </w:r>
            <w:r>
              <w:rPr>
                <w:color w:val="000000"/>
                <w:shd w:val="clear" w:color="auto" w:fill="D7D7D7"/>
              </w:rPr>
              <w:t>contact information, parking</w:t>
            </w:r>
            <w:r>
              <w:rPr>
                <w:color w:val="000000"/>
              </w:rPr>
              <w:t xml:space="preserve"> </w:t>
            </w:r>
            <w:r>
              <w:rPr>
                <w:color w:val="000000"/>
                <w:shd w:val="clear" w:color="auto" w:fill="D7D7D7"/>
              </w:rPr>
              <w:t>restrictions,</w:t>
            </w:r>
            <w:r>
              <w:rPr>
                <w:color w:val="000000"/>
                <w:spacing w:val="-13"/>
                <w:shd w:val="clear" w:color="auto" w:fill="D7D7D7"/>
              </w:rPr>
              <w:t xml:space="preserve"> </w:t>
            </w:r>
            <w:r>
              <w:rPr>
                <w:color w:val="000000"/>
                <w:shd w:val="clear" w:color="auto" w:fill="D7D7D7"/>
              </w:rPr>
              <w:t>and,</w:t>
            </w:r>
            <w:r>
              <w:rPr>
                <w:color w:val="000000"/>
                <w:spacing w:val="-12"/>
                <w:shd w:val="clear" w:color="auto" w:fill="D7D7D7"/>
              </w:rPr>
              <w:t xml:space="preserve"> </w:t>
            </w:r>
            <w:r>
              <w:rPr>
                <w:color w:val="000000"/>
                <w:shd w:val="clear" w:color="auto" w:fill="D7D7D7"/>
              </w:rPr>
              <w:t>where</w:t>
            </w:r>
            <w:r>
              <w:rPr>
                <w:color w:val="000000"/>
                <w:spacing w:val="-13"/>
                <w:shd w:val="clear" w:color="auto" w:fill="D7D7D7"/>
              </w:rPr>
              <w:t xml:space="preserve"> </w:t>
            </w:r>
            <w:r>
              <w:rPr>
                <w:color w:val="000000"/>
                <w:shd w:val="clear" w:color="auto" w:fill="D7D7D7"/>
              </w:rPr>
              <w:t>appropriate,</w:t>
            </w:r>
            <w:r>
              <w:rPr>
                <w:color w:val="000000"/>
              </w:rPr>
              <w:t xml:space="preserve"> </w:t>
            </w:r>
            <w:r>
              <w:rPr>
                <w:color w:val="000000"/>
                <w:shd w:val="clear" w:color="auto" w:fill="D7D7D7"/>
              </w:rPr>
              <w:t>hazards information</w:t>
            </w:r>
          </w:p>
          <w:p w:rsidR="00EB0065" w:rsidRDefault="00751AA3" w14:paraId="7EF83FB7" w14:textId="77777777">
            <w:pPr>
              <w:pStyle w:val="TableParagraph"/>
              <w:numPr>
                <w:ilvl w:val="0"/>
                <w:numId w:val="66"/>
              </w:numPr>
              <w:tabs>
                <w:tab w:val="left" w:pos="397"/>
                <w:tab w:val="left" w:pos="399"/>
              </w:tabs>
              <w:spacing w:before="0" w:line="261" w:lineRule="auto"/>
              <w:ind w:right="479"/>
            </w:pPr>
            <w:r>
              <w:rPr>
                <w:color w:val="000000"/>
                <w:shd w:val="clear" w:color="auto" w:fill="D7D7D7"/>
              </w:rPr>
              <w:t>Record</w:t>
            </w:r>
            <w:r>
              <w:rPr>
                <w:color w:val="000000"/>
                <w:spacing w:val="-10"/>
                <w:shd w:val="clear" w:color="auto" w:fill="D7D7D7"/>
              </w:rPr>
              <w:t xml:space="preserve"> </w:t>
            </w:r>
            <w:r>
              <w:rPr>
                <w:color w:val="000000"/>
                <w:shd w:val="clear" w:color="auto" w:fill="D7D7D7"/>
              </w:rPr>
              <w:t>keeping</w:t>
            </w:r>
            <w:r>
              <w:rPr>
                <w:color w:val="000000"/>
                <w:spacing w:val="-8"/>
                <w:shd w:val="clear" w:color="auto" w:fill="D7D7D7"/>
              </w:rPr>
              <w:t xml:space="preserve"> </w:t>
            </w:r>
            <w:r>
              <w:rPr>
                <w:color w:val="000000"/>
                <w:shd w:val="clear" w:color="auto" w:fill="D7D7D7"/>
              </w:rPr>
              <w:t>and</w:t>
            </w:r>
            <w:r>
              <w:rPr>
                <w:color w:val="000000"/>
                <w:spacing w:val="-10"/>
                <w:shd w:val="clear" w:color="auto" w:fill="D7D7D7"/>
              </w:rPr>
              <w:t xml:space="preserve"> </w:t>
            </w:r>
            <w:r>
              <w:rPr>
                <w:color w:val="000000"/>
                <w:shd w:val="clear" w:color="auto" w:fill="D7D7D7"/>
              </w:rPr>
              <w:t>provision</w:t>
            </w:r>
            <w:r>
              <w:rPr>
                <w:color w:val="000000"/>
                <w:spacing w:val="-10"/>
                <w:shd w:val="clear" w:color="auto" w:fill="D7D7D7"/>
              </w:rPr>
              <w:t xml:space="preserve"> </w:t>
            </w:r>
            <w:r>
              <w:rPr>
                <w:color w:val="000000"/>
                <w:shd w:val="clear" w:color="auto" w:fill="D7D7D7"/>
              </w:rPr>
              <w:t>of</w:t>
            </w:r>
            <w:r>
              <w:rPr>
                <w:color w:val="000000"/>
              </w:rPr>
              <w:t xml:space="preserve"> </w:t>
            </w:r>
            <w:r>
              <w:rPr>
                <w:color w:val="000000"/>
                <w:shd w:val="clear" w:color="auto" w:fill="D7D7D7"/>
              </w:rPr>
              <w:t xml:space="preserve">information to the </w:t>
            </w:r>
            <w:proofErr w:type="gramStart"/>
            <w:r>
              <w:rPr>
                <w:color w:val="000000"/>
                <w:shd w:val="clear" w:color="auto" w:fill="D7D7D7"/>
              </w:rPr>
              <w:t>Council</w:t>
            </w:r>
            <w:proofErr w:type="gramEnd"/>
          </w:p>
          <w:p w:rsidR="00EB0065" w:rsidRDefault="00751AA3" w14:paraId="14B155AE" w14:textId="77777777">
            <w:pPr>
              <w:pStyle w:val="TableParagraph"/>
              <w:numPr>
                <w:ilvl w:val="0"/>
                <w:numId w:val="66"/>
              </w:numPr>
              <w:tabs>
                <w:tab w:val="left" w:pos="397"/>
                <w:tab w:val="left" w:pos="399"/>
              </w:tabs>
              <w:spacing w:before="10" w:line="261" w:lineRule="auto"/>
              <w:ind w:right="693"/>
            </w:pPr>
            <w:r>
              <w:rPr>
                <w:color w:val="000000"/>
                <w:shd w:val="clear" w:color="auto" w:fill="D7D7D7"/>
              </w:rPr>
              <w:t>Management of outdoor</w:t>
            </w:r>
            <w:r>
              <w:rPr>
                <w:color w:val="000000"/>
              </w:rPr>
              <w:t xml:space="preserve"> </w:t>
            </w:r>
            <w:r>
              <w:rPr>
                <w:color w:val="000000"/>
                <w:shd w:val="clear" w:color="auto" w:fill="D7D7D7"/>
              </w:rPr>
              <w:t>entertainment</w:t>
            </w:r>
            <w:r>
              <w:rPr>
                <w:color w:val="000000"/>
                <w:spacing w:val="-13"/>
                <w:shd w:val="clear" w:color="auto" w:fill="D7D7D7"/>
              </w:rPr>
              <w:t xml:space="preserve"> </w:t>
            </w:r>
            <w:r>
              <w:rPr>
                <w:color w:val="000000"/>
                <w:shd w:val="clear" w:color="auto" w:fill="D7D7D7"/>
              </w:rPr>
              <w:t>and</w:t>
            </w:r>
            <w:r>
              <w:rPr>
                <w:color w:val="000000"/>
                <w:spacing w:val="-12"/>
                <w:shd w:val="clear" w:color="auto" w:fill="D7D7D7"/>
              </w:rPr>
              <w:t xml:space="preserve"> </w:t>
            </w:r>
            <w:r>
              <w:rPr>
                <w:color w:val="000000"/>
                <w:shd w:val="clear" w:color="auto" w:fill="D7D7D7"/>
              </w:rPr>
              <w:t>recreation</w:t>
            </w:r>
            <w:r>
              <w:rPr>
                <w:color w:val="000000"/>
              </w:rPr>
              <w:t xml:space="preserve"> </w:t>
            </w:r>
            <w:r>
              <w:rPr>
                <w:color w:val="000000"/>
                <w:spacing w:val="-2"/>
                <w:shd w:val="clear" w:color="auto" w:fill="D7D7D7"/>
              </w:rPr>
              <w:t>facilities</w:t>
            </w:r>
          </w:p>
          <w:p w:rsidR="00EB0065" w:rsidRDefault="00751AA3" w14:paraId="7230B3F9" w14:textId="77777777">
            <w:pPr>
              <w:pStyle w:val="TableParagraph"/>
              <w:numPr>
                <w:ilvl w:val="0"/>
                <w:numId w:val="66"/>
              </w:numPr>
              <w:tabs>
                <w:tab w:val="left" w:pos="397"/>
              </w:tabs>
              <w:spacing w:before="10"/>
              <w:ind w:left="397" w:hanging="282"/>
            </w:pPr>
            <w:r>
              <w:rPr>
                <w:color w:val="000000"/>
                <w:shd w:val="clear" w:color="auto" w:fill="D7D7D7"/>
              </w:rPr>
              <w:t>Management</w:t>
            </w:r>
            <w:r>
              <w:rPr>
                <w:color w:val="000000"/>
                <w:spacing w:val="-7"/>
                <w:shd w:val="clear" w:color="auto" w:fill="D7D7D7"/>
              </w:rPr>
              <w:t xml:space="preserve"> </w:t>
            </w:r>
            <w:r>
              <w:rPr>
                <w:color w:val="000000"/>
                <w:shd w:val="clear" w:color="auto" w:fill="D7D7D7"/>
              </w:rPr>
              <w:t>of</w:t>
            </w:r>
            <w:r>
              <w:rPr>
                <w:color w:val="000000"/>
                <w:spacing w:val="-4"/>
                <w:shd w:val="clear" w:color="auto" w:fill="D7D7D7"/>
              </w:rPr>
              <w:t xml:space="preserve"> </w:t>
            </w:r>
            <w:r>
              <w:rPr>
                <w:color w:val="000000"/>
                <w:shd w:val="clear" w:color="auto" w:fill="D7D7D7"/>
              </w:rPr>
              <w:t>solid</w:t>
            </w:r>
            <w:r>
              <w:rPr>
                <w:color w:val="000000"/>
                <w:spacing w:val="-5"/>
                <w:shd w:val="clear" w:color="auto" w:fill="D7D7D7"/>
              </w:rPr>
              <w:t xml:space="preserve"> </w:t>
            </w:r>
            <w:r>
              <w:rPr>
                <w:color w:val="000000"/>
                <w:shd w:val="clear" w:color="auto" w:fill="D7D7D7"/>
              </w:rPr>
              <w:t>waste</w:t>
            </w:r>
            <w:r>
              <w:rPr>
                <w:color w:val="000000"/>
                <w:spacing w:val="-3"/>
                <w:shd w:val="clear" w:color="auto" w:fill="D7D7D7"/>
              </w:rPr>
              <w:t xml:space="preserve"> </w:t>
            </w:r>
            <w:r>
              <w:rPr>
                <w:color w:val="000000"/>
                <w:spacing w:val="-2"/>
                <w:shd w:val="clear" w:color="auto" w:fill="D7D7D7"/>
              </w:rPr>
              <w:t>disposal</w:t>
            </w:r>
          </w:p>
          <w:p w:rsidR="00EB0065" w:rsidRDefault="00751AA3" w14:paraId="51754766" w14:textId="77777777">
            <w:pPr>
              <w:pStyle w:val="TableParagraph"/>
              <w:numPr>
                <w:ilvl w:val="0"/>
                <w:numId w:val="66"/>
              </w:numPr>
              <w:tabs>
                <w:tab w:val="left" w:pos="397"/>
                <w:tab w:val="left" w:pos="399"/>
              </w:tabs>
              <w:spacing w:before="34" w:line="261" w:lineRule="auto"/>
              <w:ind w:right="116"/>
            </w:pPr>
            <w:r>
              <w:rPr>
                <w:color w:val="000000"/>
                <w:shd w:val="clear" w:color="auto" w:fill="D7D7D7"/>
              </w:rPr>
              <w:t>Number</w:t>
            </w:r>
            <w:r>
              <w:rPr>
                <w:color w:val="000000"/>
                <w:spacing w:val="-6"/>
                <w:shd w:val="clear" w:color="auto" w:fill="D7D7D7"/>
              </w:rPr>
              <w:t xml:space="preserve"> </w:t>
            </w:r>
            <w:r>
              <w:rPr>
                <w:color w:val="000000"/>
                <w:shd w:val="clear" w:color="auto" w:fill="D7D7D7"/>
              </w:rPr>
              <w:t>and</w:t>
            </w:r>
            <w:r>
              <w:rPr>
                <w:color w:val="000000"/>
                <w:spacing w:val="-7"/>
                <w:shd w:val="clear" w:color="auto" w:fill="D7D7D7"/>
              </w:rPr>
              <w:t xml:space="preserve"> </w:t>
            </w:r>
            <w:r>
              <w:rPr>
                <w:color w:val="000000"/>
                <w:shd w:val="clear" w:color="auto" w:fill="D7D7D7"/>
              </w:rPr>
              <w:t>size</w:t>
            </w:r>
            <w:r>
              <w:rPr>
                <w:color w:val="000000"/>
                <w:spacing w:val="-6"/>
                <w:shd w:val="clear" w:color="auto" w:fill="D7D7D7"/>
              </w:rPr>
              <w:t xml:space="preserve"> </w:t>
            </w:r>
            <w:r>
              <w:rPr>
                <w:color w:val="000000"/>
                <w:shd w:val="clear" w:color="auto" w:fill="D7D7D7"/>
              </w:rPr>
              <w:t>of</w:t>
            </w:r>
            <w:r>
              <w:rPr>
                <w:color w:val="000000"/>
                <w:spacing w:val="-6"/>
                <w:shd w:val="clear" w:color="auto" w:fill="D7D7D7"/>
              </w:rPr>
              <w:t xml:space="preserve"> </w:t>
            </w:r>
            <w:r>
              <w:rPr>
                <w:color w:val="000000"/>
                <w:shd w:val="clear" w:color="auto" w:fill="D7D7D7"/>
              </w:rPr>
              <w:t>vehicles</w:t>
            </w:r>
            <w:r>
              <w:rPr>
                <w:color w:val="000000"/>
                <w:spacing w:val="-6"/>
                <w:shd w:val="clear" w:color="auto" w:fill="D7D7D7"/>
              </w:rPr>
              <w:t xml:space="preserve"> </w:t>
            </w:r>
            <w:r>
              <w:rPr>
                <w:color w:val="000000"/>
                <w:shd w:val="clear" w:color="auto" w:fill="D7D7D7"/>
              </w:rPr>
              <w:t>used</w:t>
            </w:r>
            <w:r>
              <w:rPr>
                <w:color w:val="000000"/>
                <w:spacing w:val="-7"/>
                <w:shd w:val="clear" w:color="auto" w:fill="D7D7D7"/>
              </w:rPr>
              <w:t xml:space="preserve"> </w:t>
            </w:r>
            <w:r>
              <w:rPr>
                <w:color w:val="000000"/>
                <w:shd w:val="clear" w:color="auto" w:fill="D7D7D7"/>
              </w:rPr>
              <w:t>by</w:t>
            </w:r>
            <w:r>
              <w:rPr>
                <w:color w:val="000000"/>
              </w:rPr>
              <w:t xml:space="preserve"> </w:t>
            </w:r>
            <w:r>
              <w:rPr>
                <w:color w:val="000000"/>
                <w:shd w:val="clear" w:color="auto" w:fill="D7D7D7"/>
              </w:rPr>
              <w:t xml:space="preserve">guests including large </w:t>
            </w:r>
            <w:proofErr w:type="gramStart"/>
            <w:r>
              <w:rPr>
                <w:color w:val="000000"/>
                <w:shd w:val="clear" w:color="auto" w:fill="D7D7D7"/>
              </w:rPr>
              <w:t>vehicles</w:t>
            </w:r>
            <w:proofErr w:type="gramEnd"/>
          </w:p>
          <w:p w:rsidR="00EB0065" w:rsidRDefault="00751AA3" w14:paraId="1B40FC48" w14:textId="77777777">
            <w:pPr>
              <w:pStyle w:val="TableParagraph"/>
              <w:numPr>
                <w:ilvl w:val="0"/>
                <w:numId w:val="66"/>
              </w:numPr>
              <w:tabs>
                <w:tab w:val="left" w:pos="397"/>
                <w:tab w:val="left" w:pos="399"/>
              </w:tabs>
              <w:spacing w:before="10" w:line="261" w:lineRule="auto"/>
              <w:ind w:right="326"/>
            </w:pPr>
            <w:r>
              <w:rPr>
                <w:color w:val="000000"/>
                <w:shd w:val="clear" w:color="auto" w:fill="D7D7D7"/>
              </w:rPr>
              <w:t>Building</w:t>
            </w:r>
            <w:r>
              <w:rPr>
                <w:color w:val="000000"/>
                <w:spacing w:val="-12"/>
                <w:shd w:val="clear" w:color="auto" w:fill="D7D7D7"/>
              </w:rPr>
              <w:t xml:space="preserve"> </w:t>
            </w:r>
            <w:r>
              <w:rPr>
                <w:color w:val="000000"/>
                <w:shd w:val="clear" w:color="auto" w:fill="D7D7D7"/>
              </w:rPr>
              <w:t>access</w:t>
            </w:r>
            <w:r>
              <w:rPr>
                <w:color w:val="000000"/>
                <w:spacing w:val="-13"/>
                <w:shd w:val="clear" w:color="auto" w:fill="D7D7D7"/>
              </w:rPr>
              <w:t xml:space="preserve"> </w:t>
            </w:r>
            <w:r>
              <w:rPr>
                <w:color w:val="000000"/>
                <w:shd w:val="clear" w:color="auto" w:fill="D7D7D7"/>
              </w:rPr>
              <w:t>arrangements</w:t>
            </w:r>
            <w:r>
              <w:rPr>
                <w:color w:val="000000"/>
                <w:spacing w:val="-12"/>
                <w:shd w:val="clear" w:color="auto" w:fill="D7D7D7"/>
              </w:rPr>
              <w:t xml:space="preserve"> </w:t>
            </w:r>
            <w:r>
              <w:rPr>
                <w:color w:val="000000"/>
                <w:shd w:val="clear" w:color="auto" w:fill="D7D7D7"/>
              </w:rPr>
              <w:t>and</w:t>
            </w:r>
            <w:r>
              <w:rPr>
                <w:color w:val="000000"/>
              </w:rPr>
              <w:t xml:space="preserve"> </w:t>
            </w:r>
            <w:r>
              <w:rPr>
                <w:color w:val="000000"/>
                <w:spacing w:val="-2"/>
                <w:shd w:val="clear" w:color="auto" w:fill="D7D7D7"/>
              </w:rPr>
              <w:t>wayfinding</w:t>
            </w:r>
          </w:p>
          <w:p w:rsidR="00EB0065" w:rsidRDefault="00751AA3" w14:paraId="271B2309" w14:textId="77777777">
            <w:pPr>
              <w:pStyle w:val="TableParagraph"/>
              <w:numPr>
                <w:ilvl w:val="0"/>
                <w:numId w:val="66"/>
              </w:numPr>
              <w:tabs>
                <w:tab w:val="left" w:pos="397"/>
                <w:tab w:val="left" w:pos="399"/>
              </w:tabs>
              <w:spacing w:before="5" w:line="266" w:lineRule="auto"/>
              <w:ind w:right="211"/>
            </w:pPr>
            <w:r>
              <w:rPr>
                <w:color w:val="000000"/>
                <w:shd w:val="clear" w:color="auto" w:fill="D7D7D7"/>
              </w:rPr>
              <w:t>Controls</w:t>
            </w:r>
            <w:r>
              <w:rPr>
                <w:color w:val="000000"/>
                <w:spacing w:val="-7"/>
                <w:shd w:val="clear" w:color="auto" w:fill="D7D7D7"/>
              </w:rPr>
              <w:t xml:space="preserve"> </w:t>
            </w:r>
            <w:r>
              <w:rPr>
                <w:color w:val="000000"/>
                <w:shd w:val="clear" w:color="auto" w:fill="D7D7D7"/>
              </w:rPr>
              <w:t>on</w:t>
            </w:r>
            <w:r>
              <w:rPr>
                <w:color w:val="000000"/>
                <w:spacing w:val="-8"/>
                <w:shd w:val="clear" w:color="auto" w:fill="D7D7D7"/>
              </w:rPr>
              <w:t xml:space="preserve"> </w:t>
            </w:r>
            <w:r>
              <w:rPr>
                <w:color w:val="000000"/>
                <w:shd w:val="clear" w:color="auto" w:fill="D7D7D7"/>
              </w:rPr>
              <w:t>the</w:t>
            </w:r>
            <w:r>
              <w:rPr>
                <w:color w:val="000000"/>
                <w:spacing w:val="-7"/>
                <w:shd w:val="clear" w:color="auto" w:fill="D7D7D7"/>
              </w:rPr>
              <w:t xml:space="preserve"> </w:t>
            </w:r>
            <w:r>
              <w:rPr>
                <w:color w:val="000000"/>
                <w:shd w:val="clear" w:color="auto" w:fill="D7D7D7"/>
              </w:rPr>
              <w:t>effects</w:t>
            </w:r>
            <w:r>
              <w:rPr>
                <w:color w:val="000000"/>
                <w:spacing w:val="-4"/>
                <w:shd w:val="clear" w:color="auto" w:fill="D7D7D7"/>
              </w:rPr>
              <w:t xml:space="preserve"> </w:t>
            </w:r>
            <w:r>
              <w:rPr>
                <w:color w:val="000000"/>
                <w:shd w:val="clear" w:color="auto" w:fill="D7D7D7"/>
              </w:rPr>
              <w:t>and</w:t>
            </w:r>
            <w:r>
              <w:rPr>
                <w:color w:val="000000"/>
                <w:spacing w:val="-8"/>
                <w:shd w:val="clear" w:color="auto" w:fill="D7D7D7"/>
              </w:rPr>
              <w:t xml:space="preserve"> </w:t>
            </w:r>
            <w:r>
              <w:rPr>
                <w:color w:val="000000"/>
                <w:shd w:val="clear" w:color="auto" w:fill="D7D7D7"/>
              </w:rPr>
              <w:t>scale</w:t>
            </w:r>
            <w:r>
              <w:rPr>
                <w:color w:val="000000"/>
                <w:spacing w:val="-7"/>
                <w:shd w:val="clear" w:color="auto" w:fill="D7D7D7"/>
              </w:rPr>
              <w:t xml:space="preserve"> </w:t>
            </w:r>
            <w:r>
              <w:rPr>
                <w:color w:val="000000"/>
                <w:shd w:val="clear" w:color="auto" w:fill="D7D7D7"/>
              </w:rPr>
              <w:t>of</w:t>
            </w:r>
            <w:r>
              <w:rPr>
                <w:color w:val="000000"/>
              </w:rPr>
              <w:t xml:space="preserve"> </w:t>
            </w:r>
            <w:r>
              <w:rPr>
                <w:color w:val="000000"/>
                <w:shd w:val="clear" w:color="auto" w:fill="D7D7D7"/>
              </w:rPr>
              <w:t>functions or events</w:t>
            </w:r>
          </w:p>
          <w:p w:rsidR="00EB0065" w:rsidRDefault="00751AA3" w14:paraId="571BD1AE" w14:textId="77777777">
            <w:pPr>
              <w:pStyle w:val="TableParagraph"/>
              <w:numPr>
                <w:ilvl w:val="0"/>
                <w:numId w:val="66"/>
              </w:numPr>
              <w:tabs>
                <w:tab w:val="left" w:pos="397"/>
                <w:tab w:val="left" w:pos="399"/>
              </w:tabs>
              <w:spacing w:before="0" w:line="266" w:lineRule="auto"/>
              <w:ind w:right="212"/>
            </w:pPr>
            <w:r>
              <w:rPr>
                <w:color w:val="000000"/>
                <w:shd w:val="clear" w:color="auto" w:fill="D7D7D7"/>
              </w:rPr>
              <w:t>Controls</w:t>
            </w:r>
            <w:r>
              <w:rPr>
                <w:color w:val="000000"/>
                <w:spacing w:val="-10"/>
                <w:shd w:val="clear" w:color="auto" w:fill="D7D7D7"/>
              </w:rPr>
              <w:t xml:space="preserve"> </w:t>
            </w:r>
            <w:r>
              <w:rPr>
                <w:color w:val="000000"/>
                <w:shd w:val="clear" w:color="auto" w:fill="D7D7D7"/>
              </w:rPr>
              <w:t>on</w:t>
            </w:r>
            <w:r>
              <w:rPr>
                <w:color w:val="000000"/>
                <w:spacing w:val="-11"/>
                <w:shd w:val="clear" w:color="auto" w:fill="D7D7D7"/>
              </w:rPr>
              <w:t xml:space="preserve"> </w:t>
            </w:r>
            <w:r>
              <w:rPr>
                <w:color w:val="000000"/>
                <w:shd w:val="clear" w:color="auto" w:fill="D7D7D7"/>
              </w:rPr>
              <w:t>check-in</w:t>
            </w:r>
            <w:r>
              <w:rPr>
                <w:color w:val="000000"/>
                <w:spacing w:val="-11"/>
                <w:shd w:val="clear" w:color="auto" w:fill="D7D7D7"/>
              </w:rPr>
              <w:t xml:space="preserve"> </w:t>
            </w:r>
            <w:r>
              <w:rPr>
                <w:color w:val="000000"/>
                <w:shd w:val="clear" w:color="auto" w:fill="D7D7D7"/>
              </w:rPr>
              <w:t>and</w:t>
            </w:r>
            <w:r>
              <w:rPr>
                <w:color w:val="000000"/>
                <w:spacing w:val="-6"/>
                <w:shd w:val="clear" w:color="auto" w:fill="D7D7D7"/>
              </w:rPr>
              <w:t xml:space="preserve"> </w:t>
            </w:r>
            <w:r>
              <w:rPr>
                <w:color w:val="000000"/>
                <w:shd w:val="clear" w:color="auto" w:fill="D7D7D7"/>
              </w:rPr>
              <w:t>check-out</w:t>
            </w:r>
            <w:r>
              <w:rPr>
                <w:color w:val="000000"/>
              </w:rPr>
              <w:t xml:space="preserve"> </w:t>
            </w:r>
            <w:r>
              <w:rPr>
                <w:color w:val="000000"/>
                <w:spacing w:val="-2"/>
                <w:shd w:val="clear" w:color="auto" w:fill="D7D7D7"/>
              </w:rPr>
              <w:t>times</w:t>
            </w:r>
            <w:r>
              <w:rPr>
                <w:color w:val="000000"/>
                <w:spacing w:val="40"/>
                <w:shd w:val="clear" w:color="auto" w:fill="D7D7D7"/>
              </w:rPr>
              <w:t xml:space="preserve"> </w:t>
            </w:r>
          </w:p>
          <w:p w:rsidR="00EB0065" w:rsidRDefault="00EB0065" w14:paraId="6147F001" w14:textId="77777777">
            <w:pPr>
              <w:pStyle w:val="TableParagraph"/>
              <w:spacing w:before="3"/>
              <w:ind w:left="0"/>
              <w:rPr>
                <w:sz w:val="23"/>
              </w:rPr>
            </w:pPr>
          </w:p>
          <w:p w:rsidR="00EB0065" w:rsidRDefault="00751AA3" w14:paraId="1FCF3081" w14:textId="77777777">
            <w:pPr>
              <w:pStyle w:val="TableParagraph"/>
              <w:spacing w:before="1" w:line="290" w:lineRule="atLeast"/>
              <w:ind w:left="139" w:right="88" w:hanging="24"/>
            </w:pPr>
            <w:r>
              <w:rPr>
                <w:color w:val="000000"/>
                <w:shd w:val="clear" w:color="auto" w:fill="D2D2D2"/>
              </w:rPr>
              <w:t>(Plan</w:t>
            </w:r>
            <w:r>
              <w:rPr>
                <w:color w:val="000000"/>
                <w:spacing w:val="-9"/>
                <w:shd w:val="clear" w:color="auto" w:fill="D2D2D2"/>
              </w:rPr>
              <w:t xml:space="preserve"> </w:t>
            </w:r>
            <w:r>
              <w:rPr>
                <w:color w:val="000000"/>
                <w:shd w:val="clear" w:color="auto" w:fill="D2D2D2"/>
              </w:rPr>
              <w:t>Change</w:t>
            </w:r>
            <w:r>
              <w:rPr>
                <w:color w:val="000000"/>
                <w:spacing w:val="-8"/>
                <w:shd w:val="clear" w:color="auto" w:fill="D2D2D2"/>
              </w:rPr>
              <w:t xml:space="preserve"> </w:t>
            </w:r>
            <w:r>
              <w:rPr>
                <w:color w:val="000000"/>
                <w:shd w:val="clear" w:color="auto" w:fill="D2D2D2"/>
              </w:rPr>
              <w:t>4</w:t>
            </w:r>
            <w:r>
              <w:rPr>
                <w:color w:val="000000"/>
                <w:spacing w:val="-10"/>
                <w:shd w:val="clear" w:color="auto" w:fill="D2D2D2"/>
              </w:rPr>
              <w:t xml:space="preserve"> </w:t>
            </w:r>
            <w:r>
              <w:rPr>
                <w:color w:val="000000"/>
                <w:shd w:val="clear" w:color="auto" w:fill="D2D2D2"/>
              </w:rPr>
              <w:t>Council</w:t>
            </w:r>
            <w:r>
              <w:rPr>
                <w:color w:val="000000"/>
                <w:spacing w:val="-6"/>
                <w:shd w:val="clear" w:color="auto" w:fill="D2D2D2"/>
              </w:rPr>
              <w:t xml:space="preserve"> </w:t>
            </w:r>
            <w:r>
              <w:rPr>
                <w:color w:val="000000"/>
                <w:shd w:val="clear" w:color="auto" w:fill="D2D2D2"/>
              </w:rPr>
              <w:t>Decision</w:t>
            </w:r>
            <w:r>
              <w:rPr>
                <w:color w:val="000000"/>
                <w:spacing w:val="-9"/>
                <w:shd w:val="clear" w:color="auto" w:fill="D2D2D2"/>
              </w:rPr>
              <w:t xml:space="preserve"> </w:t>
            </w:r>
            <w:r>
              <w:rPr>
                <w:color w:val="000000"/>
                <w:shd w:val="clear" w:color="auto" w:fill="D2D2D2"/>
              </w:rPr>
              <w:t>subject</w:t>
            </w:r>
            <w:r>
              <w:rPr>
                <w:color w:val="000000"/>
              </w:rPr>
              <w:t xml:space="preserve"> </w:t>
            </w:r>
            <w:r>
              <w:rPr>
                <w:color w:val="000000"/>
                <w:shd w:val="clear" w:color="auto" w:fill="D2D2D2"/>
              </w:rPr>
              <w:t>to appeal)</w:t>
            </w:r>
          </w:p>
        </w:tc>
      </w:tr>
    </w:tbl>
    <w:p w:rsidR="00EB0065" w:rsidRDefault="00EB0065" w14:paraId="79FD7143" w14:textId="77777777">
      <w:pPr>
        <w:spacing w:line="290" w:lineRule="atLeast"/>
        <w:sectPr w:rsidR="00EB0065">
          <w:type w:val="continuous"/>
          <w:pgSz w:w="11910" w:h="16840" w:orient="portrait"/>
          <w:pgMar w:top="1400" w:right="1120" w:bottom="280" w:left="1340" w:header="720" w:footer="720" w:gutter="0"/>
          <w:cols w:space="720"/>
        </w:sectPr>
      </w:pPr>
    </w:p>
    <w:p w:rsidR="00EB0065" w:rsidRDefault="00EB0065" w14:paraId="0AEF0D6E" w14:textId="77777777">
      <w:pPr>
        <w:pStyle w:val="BodyText"/>
        <w:rPr>
          <w:sz w:val="20"/>
        </w:rPr>
      </w:pPr>
    </w:p>
    <w:p w:rsidR="00EB0065" w:rsidRDefault="00EB0065" w14:paraId="0FE2F2A1" w14:textId="77777777">
      <w:pPr>
        <w:pStyle w:val="BodyText"/>
        <w:spacing w:before="1"/>
        <w:rPr>
          <w:sz w:val="21"/>
        </w:rPr>
      </w:pPr>
    </w:p>
    <w:p w:rsidR="00EB0065" w:rsidRDefault="00751AA3" w14:paraId="1082D0C6" w14:textId="77777777">
      <w:pPr>
        <w:pStyle w:val="Heading1"/>
        <w:numPr>
          <w:ilvl w:val="3"/>
          <w:numId w:val="101"/>
        </w:numPr>
        <w:tabs>
          <w:tab w:val="left" w:pos="1230"/>
        </w:tabs>
        <w:spacing w:before="45"/>
        <w:ind w:left="1230" w:hanging="1130"/>
      </w:pPr>
      <w:r>
        <w:t>Restricted</w:t>
      </w:r>
      <w:r>
        <w:rPr>
          <w:spacing w:val="-16"/>
        </w:rPr>
        <w:t xml:space="preserve"> </w:t>
      </w:r>
      <w:r>
        <w:t>discretionary</w:t>
      </w:r>
      <w:r>
        <w:rPr>
          <w:spacing w:val="-13"/>
        </w:rPr>
        <w:t xml:space="preserve"> </w:t>
      </w:r>
      <w:r>
        <w:rPr>
          <w:spacing w:val="-2"/>
        </w:rPr>
        <w:t>activities</w:t>
      </w:r>
    </w:p>
    <w:p w:rsidR="00EB0065" w:rsidRDefault="00751AA3" w14:paraId="058FFDF2" w14:textId="77777777">
      <w:pPr>
        <w:pStyle w:val="ListParagraph"/>
        <w:numPr>
          <w:ilvl w:val="0"/>
          <w:numId w:val="65"/>
        </w:numPr>
        <w:tabs>
          <w:tab w:val="left" w:pos="528"/>
        </w:tabs>
        <w:spacing w:before="183"/>
      </w:pPr>
      <w:r>
        <w:t>The</w:t>
      </w:r>
      <w:r>
        <w:rPr>
          <w:spacing w:val="-8"/>
        </w:rPr>
        <w:t xml:space="preserve"> </w:t>
      </w:r>
      <w:r>
        <w:t>activities</w:t>
      </w:r>
      <w:r>
        <w:rPr>
          <w:spacing w:val="-4"/>
        </w:rPr>
        <w:t xml:space="preserve"> </w:t>
      </w:r>
      <w:r>
        <w:t>listed</w:t>
      </w:r>
      <w:r>
        <w:rPr>
          <w:spacing w:val="-6"/>
        </w:rPr>
        <w:t xml:space="preserve"> </w:t>
      </w:r>
      <w:r>
        <w:t>below</w:t>
      </w:r>
      <w:r>
        <w:rPr>
          <w:spacing w:val="-6"/>
        </w:rPr>
        <w:t xml:space="preserve"> </w:t>
      </w:r>
      <w:r>
        <w:t>are</w:t>
      </w:r>
      <w:r>
        <w:rPr>
          <w:spacing w:val="-5"/>
        </w:rPr>
        <w:t xml:space="preserve"> </w:t>
      </w:r>
      <w:r>
        <w:t>restricted</w:t>
      </w:r>
      <w:r>
        <w:rPr>
          <w:spacing w:val="-7"/>
        </w:rPr>
        <w:t xml:space="preserve"> </w:t>
      </w:r>
      <w:r>
        <w:t>discretionary</w:t>
      </w:r>
      <w:r>
        <w:rPr>
          <w:spacing w:val="-2"/>
        </w:rPr>
        <w:t xml:space="preserve"> activities.</w:t>
      </w:r>
    </w:p>
    <w:p w:rsidR="00EB0065" w:rsidRDefault="00EB0065" w14:paraId="000DE15E" w14:textId="77777777">
      <w:pPr>
        <w:pStyle w:val="BodyText"/>
        <w:spacing w:before="6"/>
        <w:rPr>
          <w:sz w:val="16"/>
        </w:rPr>
      </w:pPr>
    </w:p>
    <w:p w:rsidR="00EB0065" w:rsidRDefault="00751AA3" w14:paraId="2F8B8C52" w14:textId="77777777">
      <w:pPr>
        <w:pStyle w:val="ListParagraph"/>
        <w:numPr>
          <w:ilvl w:val="0"/>
          <w:numId w:val="65"/>
        </w:numPr>
        <w:tabs>
          <w:tab w:val="left" w:pos="528"/>
        </w:tabs>
        <w:spacing w:before="1" w:line="256" w:lineRule="auto"/>
        <w:ind w:right="815"/>
      </w:pPr>
      <w:r>
        <w:t>Discretion</w:t>
      </w:r>
      <w:r>
        <w:rPr>
          <w:spacing w:val="-5"/>
        </w:rPr>
        <w:t xml:space="preserve"> </w:t>
      </w:r>
      <w:r>
        <w:t>to</w:t>
      </w:r>
      <w:r>
        <w:rPr>
          <w:spacing w:val="-5"/>
        </w:rPr>
        <w:t xml:space="preserve"> </w:t>
      </w:r>
      <w:r>
        <w:t>grant</w:t>
      </w:r>
      <w:r>
        <w:rPr>
          <w:spacing w:val="-2"/>
        </w:rPr>
        <w:t xml:space="preserve"> </w:t>
      </w:r>
      <w:r>
        <w:t>or</w:t>
      </w:r>
      <w:r>
        <w:rPr>
          <w:spacing w:val="-4"/>
        </w:rPr>
        <w:t xml:space="preserve"> </w:t>
      </w:r>
      <w:r>
        <w:t>decline</w:t>
      </w:r>
      <w:r>
        <w:rPr>
          <w:spacing w:val="-4"/>
        </w:rPr>
        <w:t xml:space="preserve"> </w:t>
      </w:r>
      <w:r>
        <w:t>consent</w:t>
      </w:r>
      <w:r>
        <w:rPr>
          <w:spacing w:val="-2"/>
        </w:rPr>
        <w:t xml:space="preserve"> </w:t>
      </w:r>
      <w:r>
        <w:t>and</w:t>
      </w:r>
      <w:r>
        <w:rPr>
          <w:spacing w:val="-5"/>
        </w:rPr>
        <w:t xml:space="preserve"> </w:t>
      </w:r>
      <w:r>
        <w:t>impose</w:t>
      </w:r>
      <w:r>
        <w:rPr>
          <w:spacing w:val="-4"/>
        </w:rPr>
        <w:t xml:space="preserve"> </w:t>
      </w:r>
      <w:r>
        <w:t>conditions</w:t>
      </w:r>
      <w:r>
        <w:rPr>
          <w:spacing w:val="-4"/>
        </w:rPr>
        <w:t xml:space="preserve"> </w:t>
      </w:r>
      <w:r>
        <w:t>is</w:t>
      </w:r>
      <w:r>
        <w:rPr>
          <w:spacing w:val="-4"/>
        </w:rPr>
        <w:t xml:space="preserve"> </w:t>
      </w:r>
      <w:r>
        <w:t>restricted</w:t>
      </w:r>
      <w:r>
        <w:rPr>
          <w:spacing w:val="-5"/>
        </w:rPr>
        <w:t xml:space="preserve"> </w:t>
      </w:r>
      <w:r>
        <w:t>to</w:t>
      </w:r>
      <w:r>
        <w:rPr>
          <w:spacing w:val="-1"/>
        </w:rPr>
        <w:t xml:space="preserve"> </w:t>
      </w:r>
      <w:r>
        <w:t>the</w:t>
      </w:r>
      <w:r>
        <w:rPr>
          <w:spacing w:val="-4"/>
        </w:rPr>
        <w:t xml:space="preserve"> </w:t>
      </w:r>
      <w:r>
        <w:t>matters</w:t>
      </w:r>
      <w:r>
        <w:rPr>
          <w:spacing w:val="-4"/>
        </w:rPr>
        <w:t xml:space="preserve"> </w:t>
      </w:r>
      <w:r>
        <w:t xml:space="preserve">of discretion set out in </w:t>
      </w:r>
      <w:r>
        <w:rPr>
          <w:color w:val="0000FF"/>
        </w:rPr>
        <w:t>14.15</w:t>
      </w:r>
      <w:r>
        <w:t>, or as otherwise specified, as set out in the following table.</w:t>
      </w:r>
    </w:p>
    <w:p w:rsidR="00EB0065" w:rsidRDefault="00751AA3" w14:paraId="1792EFF9" w14:textId="77777777">
      <w:pPr>
        <w:pStyle w:val="ListParagraph"/>
        <w:numPr>
          <w:ilvl w:val="0"/>
          <w:numId w:val="65"/>
        </w:numPr>
        <w:tabs>
          <w:tab w:val="left" w:pos="528"/>
        </w:tabs>
        <w:spacing w:before="184" w:line="256" w:lineRule="auto"/>
        <w:ind w:right="808"/>
      </w:pPr>
      <w:r>
        <w:t>Within</w:t>
      </w:r>
      <w:r>
        <w:rPr>
          <w:spacing w:val="-4"/>
        </w:rPr>
        <w:t xml:space="preserve"> </w:t>
      </w:r>
      <w:r>
        <w:t>Area</w:t>
      </w:r>
      <w:r>
        <w:rPr>
          <w:spacing w:val="-3"/>
        </w:rPr>
        <w:t xml:space="preserve"> </w:t>
      </w:r>
      <w:r>
        <w:t>5</w:t>
      </w:r>
      <w:r>
        <w:rPr>
          <w:spacing w:val="-5"/>
        </w:rPr>
        <w:t xml:space="preserve"> </w:t>
      </w:r>
      <w:r>
        <w:t>in</w:t>
      </w:r>
      <w:r>
        <w:rPr>
          <w:spacing w:val="-2"/>
        </w:rPr>
        <w:t xml:space="preserve"> </w:t>
      </w:r>
      <w:hyperlink r:id="rId36">
        <w:r>
          <w:rPr>
            <w:color w:val="0000FF"/>
          </w:rPr>
          <w:t>Appendix</w:t>
        </w:r>
        <w:r>
          <w:rPr>
            <w:color w:val="0000FF"/>
            <w:spacing w:val="-3"/>
          </w:rPr>
          <w:t xml:space="preserve"> </w:t>
        </w:r>
        <w:r>
          <w:rPr>
            <w:color w:val="0000FF"/>
          </w:rPr>
          <w:t>8.10.</w:t>
        </w:r>
        <w:r>
          <w:rPr>
            <w:b/>
            <w:color w:val="0000FF"/>
            <w:u w:val="single" w:color="0000FF"/>
          </w:rPr>
          <w:t>2</w:t>
        </w:r>
        <w:r>
          <w:rPr>
            <w:color w:val="0000FF"/>
          </w:rPr>
          <w:t>3</w:t>
        </w:r>
        <w:r>
          <w:rPr>
            <w:b/>
            <w:strike/>
            <w:color w:val="0000FF"/>
          </w:rPr>
          <w:t>0</w:t>
        </w:r>
      </w:hyperlink>
      <w:r>
        <w:rPr>
          <w:b/>
          <w:color w:val="0000FF"/>
          <w:spacing w:val="-5"/>
        </w:rPr>
        <w:t xml:space="preserve"> </w:t>
      </w:r>
      <w:r>
        <w:t>East</w:t>
      </w:r>
      <w:r>
        <w:rPr>
          <w:spacing w:val="-5"/>
        </w:rPr>
        <w:t xml:space="preserve"> </w:t>
      </w:r>
      <w:r>
        <w:t>Papanui</w:t>
      </w:r>
      <w:r>
        <w:rPr>
          <w:spacing w:val="-1"/>
        </w:rPr>
        <w:t xml:space="preserve"> </w:t>
      </w:r>
      <w:r>
        <w:t>Outline</w:t>
      </w:r>
      <w:r>
        <w:rPr>
          <w:spacing w:val="-3"/>
        </w:rPr>
        <w:t xml:space="preserve"> </w:t>
      </w:r>
      <w:r>
        <w:t>Development</w:t>
      </w:r>
      <w:r>
        <w:rPr>
          <w:spacing w:val="-6"/>
        </w:rPr>
        <w:t xml:space="preserve"> </w:t>
      </w:r>
      <w:r>
        <w:t>Plan,</w:t>
      </w:r>
      <w:r>
        <w:rPr>
          <w:spacing w:val="-6"/>
        </w:rPr>
        <w:t xml:space="preserve"> </w:t>
      </w:r>
      <w:r>
        <w:t>any</w:t>
      </w:r>
      <w:r>
        <w:rPr>
          <w:spacing w:val="-3"/>
        </w:rPr>
        <w:t xml:space="preserve"> </w:t>
      </w:r>
      <w:r>
        <w:t>restricted discretionary activity shall also be subject to the matters of discretion specified under</w:t>
      </w:r>
    </w:p>
    <w:p w:rsidR="00EB0065" w:rsidRDefault="00751AA3" w14:paraId="7B0CDDD3" w14:textId="77777777">
      <w:pPr>
        <w:pStyle w:val="BodyText"/>
        <w:spacing w:before="6"/>
        <w:ind w:left="528"/>
      </w:pPr>
      <w:r>
        <w:rPr>
          <w:color w:val="0000FF"/>
        </w:rPr>
        <w:t>Rule</w:t>
      </w:r>
      <w:r>
        <w:rPr>
          <w:color w:val="0000FF"/>
          <w:spacing w:val="-8"/>
        </w:rPr>
        <w:t xml:space="preserve"> </w:t>
      </w:r>
      <w:hyperlink r:id="rId37">
        <w:r>
          <w:rPr>
            <w:color w:val="0000FF"/>
          </w:rPr>
          <w:t>14.12.1.2</w:t>
        </w:r>
      </w:hyperlink>
      <w:r>
        <w:rPr>
          <w:color w:val="0000FF"/>
          <w:spacing w:val="-5"/>
        </w:rPr>
        <w:t xml:space="preserve"> </w:t>
      </w:r>
      <w:r>
        <w:t>C7</w:t>
      </w:r>
      <w:r>
        <w:rPr>
          <w:spacing w:val="-7"/>
        </w:rPr>
        <w:t xml:space="preserve"> </w:t>
      </w:r>
      <w:r>
        <w:t>(matters</w:t>
      </w:r>
      <w:r>
        <w:rPr>
          <w:spacing w:val="-5"/>
        </w:rPr>
        <w:t xml:space="preserve"> </w:t>
      </w:r>
      <w:r>
        <w:t>of</w:t>
      </w:r>
      <w:r>
        <w:rPr>
          <w:spacing w:val="-5"/>
        </w:rPr>
        <w:t xml:space="preserve"> </w:t>
      </w:r>
      <w:r>
        <w:t>control</w:t>
      </w:r>
      <w:r>
        <w:rPr>
          <w:spacing w:val="-4"/>
        </w:rPr>
        <w:t xml:space="preserve"> </w:t>
      </w:r>
      <w:r>
        <w:t>to</w:t>
      </w:r>
      <w:r>
        <w:rPr>
          <w:spacing w:val="-2"/>
        </w:rPr>
        <w:t xml:space="preserve"> </w:t>
      </w:r>
      <w:r>
        <w:t>be</w:t>
      </w:r>
      <w:r>
        <w:rPr>
          <w:spacing w:val="-5"/>
        </w:rPr>
        <w:t xml:space="preserve"> </w:t>
      </w:r>
      <w:r>
        <w:t>treated</w:t>
      </w:r>
      <w:r>
        <w:rPr>
          <w:spacing w:val="-1"/>
        </w:rPr>
        <w:t xml:space="preserve"> </w:t>
      </w:r>
      <w:r>
        <w:t>as</w:t>
      </w:r>
      <w:r>
        <w:rPr>
          <w:spacing w:val="-1"/>
        </w:rPr>
        <w:t xml:space="preserve"> </w:t>
      </w:r>
      <w:r>
        <w:t>matters</w:t>
      </w:r>
      <w:r>
        <w:rPr>
          <w:spacing w:val="-5"/>
        </w:rPr>
        <w:t xml:space="preserve"> </w:t>
      </w:r>
      <w:r>
        <w:t>of</w:t>
      </w:r>
      <w:r>
        <w:rPr>
          <w:spacing w:val="-5"/>
        </w:rPr>
        <w:t xml:space="preserve"> </w:t>
      </w:r>
      <w:r>
        <w:rPr>
          <w:spacing w:val="-2"/>
        </w:rPr>
        <w:t>discretion).</w:t>
      </w:r>
    </w:p>
    <w:p w:rsidR="00EB0065" w:rsidRDefault="00EB0065" w14:paraId="37A6D499" w14:textId="77777777">
      <w:pPr>
        <w:pStyle w:val="BodyText"/>
        <w:spacing w:before="5"/>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3C042A8C" w14:textId="77777777">
        <w:trPr>
          <w:trHeight w:val="696"/>
        </w:trPr>
        <w:tc>
          <w:tcPr>
            <w:tcW w:w="5243" w:type="dxa"/>
            <w:gridSpan w:val="2"/>
          </w:tcPr>
          <w:p w:rsidR="00EB0065" w:rsidRDefault="00751AA3" w14:paraId="1636CF9F" w14:textId="77777777">
            <w:pPr>
              <w:pStyle w:val="TableParagraph"/>
              <w:rPr>
                <w:b/>
              </w:rPr>
            </w:pPr>
            <w:r>
              <w:rPr>
                <w:b/>
                <w:spacing w:val="-2"/>
              </w:rPr>
              <w:t>Activity</w:t>
            </w:r>
          </w:p>
        </w:tc>
        <w:tc>
          <w:tcPr>
            <w:tcW w:w="3770" w:type="dxa"/>
          </w:tcPr>
          <w:p w:rsidR="00EB0065" w:rsidRDefault="00751AA3" w14:paraId="4FC7B8AA" w14:textId="77777777">
            <w:pPr>
              <w:pStyle w:val="TableParagraph"/>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02A304F7" w14:textId="77777777">
        <w:trPr>
          <w:trHeight w:val="1233"/>
        </w:trPr>
        <w:tc>
          <w:tcPr>
            <w:tcW w:w="706" w:type="dxa"/>
          </w:tcPr>
          <w:p w:rsidR="00EB0065" w:rsidRDefault="00751AA3" w14:paraId="06E12011" w14:textId="77777777">
            <w:pPr>
              <w:pStyle w:val="TableParagraph"/>
              <w:rPr>
                <w:b/>
              </w:rPr>
            </w:pPr>
            <w:r>
              <w:rPr>
                <w:b/>
                <w:spacing w:val="-5"/>
              </w:rPr>
              <w:t>RD1</w:t>
            </w:r>
          </w:p>
        </w:tc>
        <w:tc>
          <w:tcPr>
            <w:tcW w:w="4537" w:type="dxa"/>
          </w:tcPr>
          <w:p w:rsidR="00EB0065" w:rsidRDefault="00751AA3" w14:paraId="0597F28A" w14:textId="77777777">
            <w:pPr>
              <w:pStyle w:val="TableParagraph"/>
              <w:spacing w:before="83"/>
              <w:ind w:right="89"/>
            </w:pPr>
            <w:r>
              <w:t xml:space="preserve">Student hostels owned or operated by a secondary </w:t>
            </w:r>
            <w:r>
              <w:rPr>
                <w:color w:val="00AF50"/>
              </w:rPr>
              <w:t xml:space="preserve">education activity </w:t>
            </w:r>
            <w:r>
              <w:t xml:space="preserve">or </w:t>
            </w:r>
            <w:r>
              <w:rPr>
                <w:color w:val="00AF50"/>
              </w:rPr>
              <w:t>tertiary education</w:t>
            </w:r>
            <w:r>
              <w:rPr>
                <w:color w:val="00AF50"/>
                <w:spacing w:val="-8"/>
              </w:rPr>
              <w:t xml:space="preserve"> </w:t>
            </w:r>
            <w:r>
              <w:rPr>
                <w:color w:val="00AF50"/>
              </w:rPr>
              <w:t>and</w:t>
            </w:r>
            <w:r>
              <w:rPr>
                <w:color w:val="00AF50"/>
                <w:spacing w:val="-8"/>
              </w:rPr>
              <w:t xml:space="preserve"> </w:t>
            </w:r>
            <w:r>
              <w:rPr>
                <w:color w:val="00AF50"/>
              </w:rPr>
              <w:t>research</w:t>
            </w:r>
            <w:r>
              <w:rPr>
                <w:color w:val="00AF50"/>
                <w:spacing w:val="-8"/>
              </w:rPr>
              <w:t xml:space="preserve"> </w:t>
            </w:r>
            <w:r>
              <w:rPr>
                <w:color w:val="00AF50"/>
              </w:rPr>
              <w:t>activity</w:t>
            </w:r>
            <w:r>
              <w:rPr>
                <w:color w:val="00AF50"/>
                <w:spacing w:val="-4"/>
              </w:rPr>
              <w:t xml:space="preserve"> </w:t>
            </w:r>
            <w:r>
              <w:t>containing</w:t>
            </w:r>
            <w:r>
              <w:rPr>
                <w:spacing w:val="-6"/>
              </w:rPr>
              <w:t xml:space="preserve"> </w:t>
            </w:r>
            <w:r>
              <w:t>7</w:t>
            </w:r>
            <w:r>
              <w:rPr>
                <w:spacing w:val="-9"/>
              </w:rPr>
              <w:t xml:space="preserve"> </w:t>
            </w:r>
            <w:r>
              <w:t>to</w:t>
            </w:r>
            <w:r>
              <w:rPr>
                <w:spacing w:val="-4"/>
              </w:rPr>
              <w:t xml:space="preserve"> </w:t>
            </w:r>
            <w:r>
              <w:t xml:space="preserve">9 </w:t>
            </w:r>
            <w:r>
              <w:rPr>
                <w:spacing w:val="-2"/>
              </w:rPr>
              <w:t>bedrooms.</w:t>
            </w:r>
          </w:p>
        </w:tc>
        <w:tc>
          <w:tcPr>
            <w:tcW w:w="3770" w:type="dxa"/>
          </w:tcPr>
          <w:p w:rsidR="00EB0065" w:rsidRDefault="00751AA3" w14:paraId="31403AC0" w14:textId="77777777">
            <w:pPr>
              <w:pStyle w:val="TableParagraph"/>
              <w:spacing w:before="83" w:line="256" w:lineRule="auto"/>
              <w:ind w:left="399" w:right="88" w:hanging="284"/>
              <w:rPr>
                <w:b/>
              </w:rPr>
            </w:pPr>
            <w:r>
              <w:t>a.</w:t>
            </w:r>
            <w:r>
              <w:rPr>
                <w:spacing w:val="40"/>
              </w:rPr>
              <w:t xml:space="preserve"> </w:t>
            </w:r>
            <w:r>
              <w:t>Scale</w:t>
            </w:r>
            <w:r>
              <w:rPr>
                <w:spacing w:val="-6"/>
              </w:rPr>
              <w:t xml:space="preserve"> </w:t>
            </w:r>
            <w:r>
              <w:rPr>
                <w:color w:val="6F2F9F"/>
                <w:u w:val="single" w:color="6F2F9F"/>
                <w:shd w:val="clear" w:color="auto" w:fill="D2D2D2"/>
              </w:rPr>
              <w:t>and</w:t>
            </w:r>
            <w:r>
              <w:rPr>
                <w:color w:val="6F2F9F"/>
                <w:spacing w:val="-7"/>
                <w:u w:val="single" w:color="6F2F9F"/>
                <w:shd w:val="clear" w:color="auto" w:fill="D2D2D2"/>
              </w:rPr>
              <w:t xml:space="preserve"> </w:t>
            </w:r>
            <w:r>
              <w:rPr>
                <w:color w:val="6F2F9F"/>
                <w:u w:val="single" w:color="6F2F9F"/>
                <w:shd w:val="clear" w:color="auto" w:fill="D2D2D2"/>
              </w:rPr>
              <w:t>nature</w:t>
            </w:r>
            <w:r>
              <w:rPr>
                <w:color w:val="6F2F9F"/>
                <w:spacing w:val="-5"/>
                <w:u w:val="single" w:color="6F2F9F"/>
                <w:shd w:val="clear" w:color="auto" w:fill="D2D2D2"/>
              </w:rPr>
              <w:t xml:space="preserve"> </w:t>
            </w:r>
            <w:r>
              <w:rPr>
                <w:color w:val="000000"/>
              </w:rPr>
              <w:t>of</w:t>
            </w:r>
            <w:r>
              <w:rPr>
                <w:color w:val="000000"/>
                <w:spacing w:val="-2"/>
              </w:rPr>
              <w:t xml:space="preserve"> </w:t>
            </w:r>
            <w:r>
              <w:rPr>
                <w:color w:val="000000"/>
              </w:rPr>
              <w:t>activity</w:t>
            </w:r>
            <w:r>
              <w:rPr>
                <w:color w:val="000000"/>
                <w:spacing w:val="-4"/>
              </w:rPr>
              <w:t xml:space="preserve"> </w:t>
            </w:r>
            <w:r>
              <w:rPr>
                <w:color w:val="000000"/>
              </w:rPr>
              <w:t>–</w:t>
            </w:r>
            <w:r>
              <w:rPr>
                <w:color w:val="000000"/>
                <w:spacing w:val="-6"/>
              </w:rPr>
              <w:t xml:space="preserve"> </w:t>
            </w:r>
            <w:r>
              <w:rPr>
                <w:color w:val="0000FF"/>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081AAE72" w14:textId="77777777">
            <w:pPr>
              <w:pStyle w:val="TableParagraph"/>
              <w:spacing w:before="83"/>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4B3585F0" w14:textId="77777777">
        <w:trPr>
          <w:trHeight w:val="700"/>
        </w:trPr>
        <w:tc>
          <w:tcPr>
            <w:tcW w:w="706" w:type="dxa"/>
          </w:tcPr>
          <w:p w:rsidR="00EB0065" w:rsidRDefault="00751AA3" w14:paraId="43021806" w14:textId="77777777">
            <w:pPr>
              <w:pStyle w:val="TableParagraph"/>
              <w:rPr>
                <w:b/>
              </w:rPr>
            </w:pPr>
            <w:r>
              <w:rPr>
                <w:b/>
                <w:spacing w:val="-5"/>
              </w:rPr>
              <w:t>RD2</w:t>
            </w:r>
          </w:p>
        </w:tc>
        <w:tc>
          <w:tcPr>
            <w:tcW w:w="4537" w:type="dxa"/>
          </w:tcPr>
          <w:p w:rsidR="00EB0065" w:rsidRDefault="00751AA3" w14:paraId="42608309" w14:textId="77777777">
            <w:pPr>
              <w:pStyle w:val="TableParagraph"/>
              <w:spacing w:before="83"/>
            </w:pPr>
            <w:r>
              <w:t>Activities</w:t>
            </w:r>
            <w:r>
              <w:rPr>
                <w:spacing w:val="-3"/>
              </w:rPr>
              <w:t xml:space="preserve"> </w:t>
            </w:r>
            <w:r>
              <w:t>and</w:t>
            </w:r>
            <w:r>
              <w:rPr>
                <w:spacing w:val="-6"/>
              </w:rPr>
              <w:t xml:space="preserve"> </w:t>
            </w:r>
            <w:r>
              <w:rPr>
                <w:color w:val="00AF50"/>
              </w:rPr>
              <w:t>buildings</w:t>
            </w:r>
            <w:r>
              <w:rPr>
                <w:color w:val="00AF50"/>
                <w:spacing w:val="-3"/>
              </w:rPr>
              <w:t xml:space="preserve"> </w:t>
            </w:r>
            <w:r>
              <w:t>that</w:t>
            </w:r>
            <w:r>
              <w:rPr>
                <w:spacing w:val="-8"/>
              </w:rPr>
              <w:t xml:space="preserve"> </w:t>
            </w:r>
            <w:r>
              <w:t>do</w:t>
            </w:r>
            <w:r>
              <w:rPr>
                <w:spacing w:val="-5"/>
              </w:rPr>
              <w:t xml:space="preserve"> </w:t>
            </w:r>
            <w:r>
              <w:t>not</w:t>
            </w:r>
            <w:r>
              <w:rPr>
                <w:spacing w:val="-3"/>
              </w:rPr>
              <w:t xml:space="preserve"> </w:t>
            </w:r>
            <w:r>
              <w:t>meet</w:t>
            </w:r>
            <w:r>
              <w:rPr>
                <w:spacing w:val="-5"/>
              </w:rPr>
              <w:t xml:space="preserve"> </w:t>
            </w:r>
            <w:proofErr w:type="gramStart"/>
            <w:r>
              <w:rPr>
                <w:color w:val="0000FF"/>
                <w:spacing w:val="-4"/>
              </w:rPr>
              <w:t>Rule</w:t>
            </w:r>
            <w:proofErr w:type="gramEnd"/>
          </w:p>
          <w:p w:rsidR="00EB0065" w:rsidRDefault="00751AA3" w14:paraId="0B8FCD7C" w14:textId="77777777">
            <w:pPr>
              <w:pStyle w:val="TableParagraph"/>
              <w:spacing w:before="0"/>
            </w:pPr>
            <w:r>
              <w:rPr>
                <w:color w:val="0000FF"/>
              </w:rPr>
              <w:t>14.12.2.16</w:t>
            </w:r>
            <w:r>
              <w:rPr>
                <w:color w:val="0000FF"/>
                <w:spacing w:val="-6"/>
              </w:rPr>
              <w:t xml:space="preserve"> </w:t>
            </w:r>
            <w:r>
              <w:t>-</w:t>
            </w:r>
            <w:r>
              <w:rPr>
                <w:spacing w:val="-5"/>
              </w:rPr>
              <w:t xml:space="preserve"> </w:t>
            </w:r>
            <w:r>
              <w:t>Outline</w:t>
            </w:r>
            <w:r>
              <w:rPr>
                <w:spacing w:val="-4"/>
              </w:rPr>
              <w:t xml:space="preserve"> </w:t>
            </w:r>
            <w:r>
              <w:t>development</w:t>
            </w:r>
            <w:r>
              <w:rPr>
                <w:spacing w:val="-7"/>
              </w:rPr>
              <w:t xml:space="preserve"> </w:t>
            </w:r>
            <w:r>
              <w:rPr>
                <w:spacing w:val="-4"/>
              </w:rPr>
              <w:t>plan</w:t>
            </w:r>
          </w:p>
        </w:tc>
        <w:tc>
          <w:tcPr>
            <w:tcW w:w="3770" w:type="dxa"/>
          </w:tcPr>
          <w:p w:rsidR="00EB0065" w:rsidRDefault="00751AA3" w14:paraId="26CAC007" w14:textId="77777777">
            <w:pPr>
              <w:pStyle w:val="TableParagraph"/>
              <w:spacing w:before="83"/>
              <w:ind w:left="423" w:right="88" w:hanging="284"/>
              <w:rPr>
                <w:b/>
              </w:rPr>
            </w:pPr>
            <w:r>
              <w:t>a.</w:t>
            </w:r>
            <w:r>
              <w:rPr>
                <w:spacing w:val="40"/>
              </w:rPr>
              <w:t xml:space="preserve"> </w:t>
            </w:r>
            <w:r>
              <w:t>Outline</w:t>
            </w:r>
            <w:r>
              <w:rPr>
                <w:spacing w:val="-5"/>
              </w:rPr>
              <w:t xml:space="preserve"> </w:t>
            </w:r>
            <w:r>
              <w:t>development</w:t>
            </w:r>
            <w:r>
              <w:rPr>
                <w:spacing w:val="-8"/>
              </w:rPr>
              <w:t xml:space="preserve"> </w:t>
            </w:r>
            <w:r>
              <w:t>plan</w:t>
            </w:r>
            <w:r>
              <w:rPr>
                <w:spacing w:val="-5"/>
              </w:rPr>
              <w:t xml:space="preserve"> </w:t>
            </w:r>
            <w:r>
              <w:t>-</w:t>
            </w:r>
            <w:r>
              <w:rPr>
                <w:spacing w:val="-7"/>
              </w:rPr>
              <w:t xml:space="preserve"> </w:t>
            </w:r>
            <w:r>
              <w:rPr>
                <w:color w:val="0000FF"/>
              </w:rPr>
              <w:t xml:space="preserve">Rule </w:t>
            </w:r>
            <w:r>
              <w:rPr>
                <w:color w:val="0000FF"/>
                <w:spacing w:val="-2"/>
              </w:rPr>
              <w:t>14.15.3</w:t>
            </w:r>
            <w:r>
              <w:rPr>
                <w:b/>
                <w:strike/>
                <w:color w:val="0000FF"/>
                <w:spacing w:val="-2"/>
              </w:rPr>
              <w:t>5</w:t>
            </w:r>
            <w:r>
              <w:rPr>
                <w:b/>
                <w:color w:val="0000FF"/>
                <w:spacing w:val="-2"/>
                <w:u w:val="single" w:color="0000FF"/>
              </w:rPr>
              <w:t>7</w:t>
            </w:r>
          </w:p>
        </w:tc>
      </w:tr>
      <w:tr w:rsidR="00EB0065" w14:paraId="14464BEF" w14:textId="77777777">
        <w:trPr>
          <w:trHeight w:val="695"/>
        </w:trPr>
        <w:tc>
          <w:tcPr>
            <w:tcW w:w="706" w:type="dxa"/>
          </w:tcPr>
          <w:p w:rsidR="00EB0065" w:rsidRDefault="00751AA3" w14:paraId="5F602745" w14:textId="77777777">
            <w:pPr>
              <w:pStyle w:val="TableParagraph"/>
              <w:rPr>
                <w:b/>
              </w:rPr>
            </w:pPr>
            <w:r>
              <w:rPr>
                <w:b/>
                <w:spacing w:val="-5"/>
              </w:rPr>
              <w:t>RD3</w:t>
            </w:r>
          </w:p>
        </w:tc>
        <w:tc>
          <w:tcPr>
            <w:tcW w:w="4537" w:type="dxa"/>
          </w:tcPr>
          <w:p w:rsidR="00EB0065" w:rsidRDefault="00751AA3" w14:paraId="06CF6F2A" w14:textId="77777777">
            <w:pPr>
              <w:pStyle w:val="TableParagraph"/>
              <w:ind w:right="89"/>
            </w:pPr>
            <w:r>
              <w:rPr>
                <w:color w:val="00AF50"/>
              </w:rPr>
              <w:t>Retirement</w:t>
            </w:r>
            <w:r>
              <w:rPr>
                <w:color w:val="00AF50"/>
                <w:spacing w:val="-6"/>
              </w:rPr>
              <w:t xml:space="preserve"> </w:t>
            </w:r>
            <w:r>
              <w:rPr>
                <w:color w:val="00AF50"/>
              </w:rPr>
              <w:t>villages</w:t>
            </w:r>
            <w:r>
              <w:rPr>
                <w:color w:val="00AF50"/>
                <w:spacing w:val="-1"/>
              </w:rPr>
              <w:t xml:space="preserve"> </w:t>
            </w:r>
            <w:r>
              <w:t>that</w:t>
            </w:r>
            <w:r>
              <w:rPr>
                <w:spacing w:val="-6"/>
              </w:rPr>
              <w:t xml:space="preserve"> </w:t>
            </w:r>
            <w:r>
              <w:t>do</w:t>
            </w:r>
            <w:r>
              <w:rPr>
                <w:spacing w:val="-4"/>
              </w:rPr>
              <w:t xml:space="preserve"> </w:t>
            </w:r>
            <w:r>
              <w:t>not</w:t>
            </w:r>
            <w:r>
              <w:rPr>
                <w:spacing w:val="-5"/>
              </w:rPr>
              <w:t xml:space="preserve"> </w:t>
            </w:r>
            <w:r>
              <w:t>meet</w:t>
            </w:r>
            <w:r>
              <w:rPr>
                <w:spacing w:val="-5"/>
              </w:rPr>
              <w:t xml:space="preserve"> </w:t>
            </w:r>
            <w:r>
              <w:t>any</w:t>
            </w:r>
            <w:r>
              <w:rPr>
                <w:spacing w:val="-3"/>
              </w:rPr>
              <w:t xml:space="preserve"> </w:t>
            </w:r>
            <w:r>
              <w:t>one or more</w:t>
            </w:r>
            <w:r>
              <w:rPr>
                <w:spacing w:val="-5"/>
              </w:rPr>
              <w:t xml:space="preserve"> </w:t>
            </w:r>
            <w:r>
              <w:t>of</w:t>
            </w:r>
            <w:r>
              <w:rPr>
                <w:spacing w:val="-4"/>
              </w:rPr>
              <w:t xml:space="preserve"> </w:t>
            </w:r>
            <w:r>
              <w:t>the</w:t>
            </w:r>
            <w:r>
              <w:rPr>
                <w:spacing w:val="-4"/>
              </w:rPr>
              <w:t xml:space="preserve"> </w:t>
            </w:r>
            <w:r>
              <w:t>built</w:t>
            </w:r>
            <w:r>
              <w:rPr>
                <w:spacing w:val="-6"/>
              </w:rPr>
              <w:t xml:space="preserve"> </w:t>
            </w:r>
            <w:r>
              <w:t>form</w:t>
            </w:r>
            <w:r>
              <w:rPr>
                <w:spacing w:val="-4"/>
              </w:rPr>
              <w:t xml:space="preserve"> </w:t>
            </w:r>
            <w:r>
              <w:t>standards in</w:t>
            </w:r>
            <w:r>
              <w:rPr>
                <w:spacing w:val="-2"/>
              </w:rPr>
              <w:t xml:space="preserve"> </w:t>
            </w:r>
            <w:r>
              <w:rPr>
                <w:color w:val="0000FF"/>
              </w:rPr>
              <w:t>Rule</w:t>
            </w:r>
            <w:r>
              <w:rPr>
                <w:color w:val="0000FF"/>
                <w:spacing w:val="-4"/>
              </w:rPr>
              <w:t xml:space="preserve"> </w:t>
            </w:r>
            <w:r>
              <w:rPr>
                <w:color w:val="0000FF"/>
                <w:spacing w:val="-2"/>
              </w:rPr>
              <w:t>14.12.2</w:t>
            </w:r>
          </w:p>
        </w:tc>
        <w:tc>
          <w:tcPr>
            <w:tcW w:w="3770" w:type="dxa"/>
          </w:tcPr>
          <w:p w:rsidR="00EB0065" w:rsidRDefault="00751AA3" w14:paraId="5EE863B7" w14:textId="77777777">
            <w:pPr>
              <w:pStyle w:val="TableParagraph"/>
              <w:spacing w:before="83"/>
              <w:ind w:left="115"/>
              <w:rPr>
                <w:b/>
              </w:rPr>
            </w:pPr>
            <w:r>
              <w:t>a.</w:t>
            </w:r>
            <w:r>
              <w:rPr>
                <w:spacing w:val="68"/>
              </w:rPr>
              <w:t xml:space="preserve"> </w:t>
            </w:r>
            <w:r>
              <w:t>Retirement</w:t>
            </w:r>
            <w:r>
              <w:rPr>
                <w:spacing w:val="-6"/>
              </w:rPr>
              <w:t xml:space="preserve"> </w:t>
            </w:r>
            <w:r>
              <w:t>villages</w:t>
            </w:r>
            <w:r>
              <w:rPr>
                <w:spacing w:val="-1"/>
              </w:rPr>
              <w:t xml:space="preserve"> </w:t>
            </w:r>
            <w:r>
              <w:t>-</w:t>
            </w:r>
            <w:r>
              <w:rPr>
                <w:spacing w:val="-4"/>
              </w:rPr>
              <w:t xml:space="preserve"> </w:t>
            </w:r>
            <w:r>
              <w:rPr>
                <w:color w:val="0000FF"/>
              </w:rPr>
              <w:t>Rule</w:t>
            </w:r>
            <w:r>
              <w:rPr>
                <w:color w:val="0000FF"/>
                <w:spacing w:val="-1"/>
              </w:rPr>
              <w:t xml:space="preserve"> </w:t>
            </w:r>
            <w:r>
              <w:rPr>
                <w:color w:val="0000FF"/>
                <w:spacing w:val="-2"/>
              </w:rPr>
              <w:t>14.15.</w:t>
            </w:r>
            <w:r>
              <w:rPr>
                <w:b/>
                <w:strike/>
                <w:color w:val="0000FF"/>
                <w:spacing w:val="-2"/>
              </w:rPr>
              <w:t>9</w:t>
            </w:r>
            <w:r>
              <w:rPr>
                <w:b/>
                <w:color w:val="0000FF"/>
                <w:spacing w:val="-2"/>
                <w:u w:val="single" w:color="000000"/>
              </w:rPr>
              <w:t>10</w:t>
            </w:r>
          </w:p>
        </w:tc>
      </w:tr>
      <w:tr w:rsidR="00EB0065" w14:paraId="57161C58" w14:textId="77777777">
        <w:trPr>
          <w:trHeight w:val="6419"/>
        </w:trPr>
        <w:tc>
          <w:tcPr>
            <w:tcW w:w="706" w:type="dxa"/>
          </w:tcPr>
          <w:p w:rsidR="00EB0065" w:rsidRDefault="00751AA3" w14:paraId="67DBCB3E" w14:textId="77777777">
            <w:pPr>
              <w:pStyle w:val="TableParagraph"/>
              <w:rPr>
                <w:b/>
              </w:rPr>
            </w:pPr>
            <w:r>
              <w:rPr>
                <w:b/>
                <w:spacing w:val="-5"/>
              </w:rPr>
              <w:t>RD4</w:t>
            </w:r>
          </w:p>
        </w:tc>
        <w:tc>
          <w:tcPr>
            <w:tcW w:w="4537" w:type="dxa"/>
          </w:tcPr>
          <w:p w:rsidR="00EB0065" w:rsidRDefault="00751AA3" w14:paraId="7610E4EF" w14:textId="77777777">
            <w:pPr>
              <w:pStyle w:val="TableParagraph"/>
              <w:ind w:left="115"/>
            </w:pPr>
            <w:r>
              <w:t>a.</w:t>
            </w:r>
            <w:r>
              <w:rPr>
                <w:spacing w:val="60"/>
              </w:rPr>
              <w:t xml:space="preserve"> </w:t>
            </w:r>
            <w:r>
              <w:rPr>
                <w:color w:val="00AF50"/>
              </w:rPr>
              <w:t>Convenience</w:t>
            </w:r>
            <w:r>
              <w:rPr>
                <w:color w:val="00AF50"/>
                <w:spacing w:val="-5"/>
              </w:rPr>
              <w:t xml:space="preserve"> </w:t>
            </w:r>
            <w:r>
              <w:rPr>
                <w:color w:val="00AF50"/>
              </w:rPr>
              <w:t>activities</w:t>
            </w:r>
            <w:r>
              <w:rPr>
                <w:color w:val="00AF50"/>
                <w:spacing w:val="-2"/>
              </w:rPr>
              <w:t xml:space="preserve"> </w:t>
            </w:r>
            <w:r>
              <w:rPr>
                <w:spacing w:val="-2"/>
              </w:rPr>
              <w:t>where:</w:t>
            </w:r>
          </w:p>
          <w:p w:rsidR="00EB0065" w:rsidRDefault="00751AA3" w14:paraId="012B95BF" w14:textId="77777777">
            <w:pPr>
              <w:pStyle w:val="TableParagraph"/>
              <w:numPr>
                <w:ilvl w:val="0"/>
                <w:numId w:val="64"/>
              </w:numPr>
              <w:tabs>
                <w:tab w:val="left" w:pos="936"/>
              </w:tabs>
              <w:spacing w:before="82" w:line="259" w:lineRule="auto"/>
              <w:ind w:right="83"/>
            </w:pPr>
            <w:r>
              <w:t xml:space="preserve">the </w:t>
            </w:r>
            <w:r>
              <w:rPr>
                <w:color w:val="00AF50"/>
              </w:rPr>
              <w:t xml:space="preserve">site </w:t>
            </w:r>
            <w:r>
              <w:t xml:space="preserve">is located on the corner of a </w:t>
            </w:r>
            <w:r>
              <w:rPr>
                <w:color w:val="00AF50"/>
              </w:rPr>
              <w:t>minor</w:t>
            </w:r>
            <w:r>
              <w:rPr>
                <w:color w:val="00AF50"/>
                <w:spacing w:val="-4"/>
              </w:rPr>
              <w:t xml:space="preserve"> </w:t>
            </w:r>
            <w:r>
              <w:rPr>
                <w:color w:val="00AF50"/>
              </w:rPr>
              <w:t>arterial</w:t>
            </w:r>
            <w:r>
              <w:rPr>
                <w:color w:val="00AF50"/>
                <w:spacing w:val="-3"/>
              </w:rPr>
              <w:t xml:space="preserve"> </w:t>
            </w:r>
            <w:r>
              <w:rPr>
                <w:color w:val="00AF50"/>
              </w:rPr>
              <w:t>road</w:t>
            </w:r>
            <w:r>
              <w:rPr>
                <w:color w:val="00AF50"/>
                <w:spacing w:val="-3"/>
              </w:rPr>
              <w:t xml:space="preserve"> </w:t>
            </w:r>
            <w:r>
              <w:t>that</w:t>
            </w:r>
            <w:r>
              <w:rPr>
                <w:spacing w:val="-7"/>
              </w:rPr>
              <w:t xml:space="preserve"> </w:t>
            </w:r>
            <w:r>
              <w:t>intersects</w:t>
            </w:r>
            <w:r>
              <w:rPr>
                <w:spacing w:val="-4"/>
              </w:rPr>
              <w:t xml:space="preserve"> </w:t>
            </w:r>
            <w:r>
              <w:t>with either</w:t>
            </w:r>
            <w:r>
              <w:rPr>
                <w:spacing w:val="-7"/>
              </w:rPr>
              <w:t xml:space="preserve"> </w:t>
            </w:r>
            <w:r>
              <w:t>a</w:t>
            </w:r>
            <w:r>
              <w:rPr>
                <w:spacing w:val="-7"/>
              </w:rPr>
              <w:t xml:space="preserve"> </w:t>
            </w:r>
            <w:r>
              <w:rPr>
                <w:color w:val="00AF50"/>
              </w:rPr>
              <w:t>minor</w:t>
            </w:r>
            <w:r>
              <w:rPr>
                <w:color w:val="00AF50"/>
                <w:spacing w:val="-7"/>
              </w:rPr>
              <w:t xml:space="preserve"> </w:t>
            </w:r>
            <w:r>
              <w:rPr>
                <w:color w:val="00AF50"/>
              </w:rPr>
              <w:t>arterial</w:t>
            </w:r>
            <w:r>
              <w:rPr>
                <w:color w:val="00AF50"/>
                <w:spacing w:val="-6"/>
              </w:rPr>
              <w:t xml:space="preserve"> </w:t>
            </w:r>
            <w:r>
              <w:rPr>
                <w:color w:val="00AF50"/>
              </w:rPr>
              <w:t>road</w:t>
            </w:r>
            <w:r>
              <w:rPr>
                <w:color w:val="00AF50"/>
                <w:spacing w:val="-6"/>
              </w:rPr>
              <w:t xml:space="preserve"> </w:t>
            </w:r>
            <w:r>
              <w:t>or</w:t>
            </w:r>
            <w:r>
              <w:rPr>
                <w:spacing w:val="-7"/>
              </w:rPr>
              <w:t xml:space="preserve"> </w:t>
            </w:r>
            <w:r>
              <w:rPr>
                <w:color w:val="00AF50"/>
              </w:rPr>
              <w:t xml:space="preserve">collector </w:t>
            </w:r>
            <w:proofErr w:type="gramStart"/>
            <w:r>
              <w:rPr>
                <w:color w:val="00AF50"/>
                <w:spacing w:val="-2"/>
              </w:rPr>
              <w:t>road</w:t>
            </w:r>
            <w:r>
              <w:rPr>
                <w:spacing w:val="-2"/>
              </w:rPr>
              <w:t>;</w:t>
            </w:r>
            <w:proofErr w:type="gramEnd"/>
          </w:p>
          <w:p w:rsidR="00EB0065" w:rsidRDefault="00751AA3" w14:paraId="001C69AD" w14:textId="77777777">
            <w:pPr>
              <w:pStyle w:val="TableParagraph"/>
              <w:numPr>
                <w:ilvl w:val="0"/>
                <w:numId w:val="64"/>
              </w:numPr>
              <w:tabs>
                <w:tab w:val="left" w:pos="936"/>
              </w:tabs>
              <w:spacing w:before="79" w:line="259" w:lineRule="auto"/>
              <w:ind w:right="183"/>
            </w:pPr>
            <w:r>
              <w:t>the</w:t>
            </w:r>
            <w:r>
              <w:rPr>
                <w:spacing w:val="-7"/>
              </w:rPr>
              <w:t xml:space="preserve"> </w:t>
            </w:r>
            <w:r>
              <w:t>total</w:t>
            </w:r>
            <w:r>
              <w:rPr>
                <w:spacing w:val="-6"/>
              </w:rPr>
              <w:t xml:space="preserve"> </w:t>
            </w:r>
            <w:r>
              <w:t>area</w:t>
            </w:r>
            <w:r>
              <w:rPr>
                <w:spacing w:val="-7"/>
              </w:rPr>
              <w:t xml:space="preserve"> </w:t>
            </w:r>
            <w:r>
              <w:t>occupied</w:t>
            </w:r>
            <w:r>
              <w:rPr>
                <w:spacing w:val="-8"/>
              </w:rPr>
              <w:t xml:space="preserve"> </w:t>
            </w:r>
            <w:r>
              <w:t>by</w:t>
            </w:r>
            <w:r>
              <w:rPr>
                <w:spacing w:val="-6"/>
              </w:rPr>
              <w:t xml:space="preserve"> </w:t>
            </w:r>
            <w:r>
              <w:rPr>
                <w:color w:val="00AF50"/>
              </w:rPr>
              <w:t>retailing</w:t>
            </w:r>
            <w:r>
              <w:rPr>
                <w:color w:val="00AF50"/>
                <w:spacing w:val="-5"/>
              </w:rPr>
              <w:t xml:space="preserve"> </w:t>
            </w:r>
            <w:r>
              <w:t xml:space="preserve">on the </w:t>
            </w:r>
            <w:r>
              <w:rPr>
                <w:color w:val="00AF50"/>
              </w:rPr>
              <w:t xml:space="preserve">site </w:t>
            </w:r>
            <w:r>
              <w:t xml:space="preserve">is no more than 50m² </w:t>
            </w:r>
            <w:r>
              <w:rPr>
                <w:color w:val="00AF50"/>
              </w:rPr>
              <w:t xml:space="preserve">public floor </w:t>
            </w:r>
            <w:proofErr w:type="gramStart"/>
            <w:r>
              <w:rPr>
                <w:color w:val="00AF50"/>
              </w:rPr>
              <w:t>area</w:t>
            </w:r>
            <w:r>
              <w:t>;</w:t>
            </w:r>
            <w:proofErr w:type="gramEnd"/>
          </w:p>
          <w:p w:rsidR="00EB0065" w:rsidRDefault="00751AA3" w14:paraId="5D0EC88C" w14:textId="77777777">
            <w:pPr>
              <w:pStyle w:val="TableParagraph"/>
              <w:numPr>
                <w:ilvl w:val="0"/>
                <w:numId w:val="64"/>
              </w:numPr>
              <w:tabs>
                <w:tab w:val="left" w:pos="936"/>
              </w:tabs>
              <w:spacing w:before="80" w:line="261" w:lineRule="auto"/>
              <w:ind w:right="85"/>
            </w:pPr>
            <w:r>
              <w:t>the</w:t>
            </w:r>
            <w:r>
              <w:rPr>
                <w:spacing w:val="-7"/>
              </w:rPr>
              <w:t xml:space="preserve"> </w:t>
            </w:r>
            <w:r>
              <w:t>activity</w:t>
            </w:r>
            <w:r>
              <w:rPr>
                <w:spacing w:val="-7"/>
              </w:rPr>
              <w:t xml:space="preserve"> </w:t>
            </w:r>
            <w:r>
              <w:t>does</w:t>
            </w:r>
            <w:r>
              <w:rPr>
                <w:spacing w:val="-7"/>
              </w:rPr>
              <w:t xml:space="preserve"> </w:t>
            </w:r>
            <w:r>
              <w:t>not</w:t>
            </w:r>
            <w:r>
              <w:rPr>
                <w:spacing w:val="-5"/>
              </w:rPr>
              <w:t xml:space="preserve"> </w:t>
            </w:r>
            <w:r>
              <w:t>include</w:t>
            </w:r>
            <w:r>
              <w:rPr>
                <w:spacing w:val="-7"/>
              </w:rPr>
              <w:t xml:space="preserve"> </w:t>
            </w:r>
            <w:r>
              <w:t>the</w:t>
            </w:r>
            <w:r>
              <w:rPr>
                <w:spacing w:val="-7"/>
              </w:rPr>
              <w:t xml:space="preserve"> </w:t>
            </w:r>
            <w:r>
              <w:t>sale</w:t>
            </w:r>
            <w:r>
              <w:rPr>
                <w:spacing w:val="-7"/>
              </w:rPr>
              <w:t xml:space="preserve"> </w:t>
            </w:r>
            <w:r>
              <w:t xml:space="preserve">of </w:t>
            </w:r>
            <w:proofErr w:type="gramStart"/>
            <w:r>
              <w:rPr>
                <w:spacing w:val="-2"/>
              </w:rPr>
              <w:t>alcohol;</w:t>
            </w:r>
            <w:proofErr w:type="gramEnd"/>
          </w:p>
          <w:p w:rsidR="00EB0065" w:rsidRDefault="00751AA3" w14:paraId="1B3078C4" w14:textId="77777777">
            <w:pPr>
              <w:pStyle w:val="TableParagraph"/>
              <w:numPr>
                <w:ilvl w:val="0"/>
                <w:numId w:val="64"/>
              </w:numPr>
              <w:tabs>
                <w:tab w:val="left" w:pos="936"/>
              </w:tabs>
              <w:spacing w:line="256" w:lineRule="auto"/>
              <w:ind w:right="137"/>
              <w:jc w:val="both"/>
            </w:pPr>
            <w:r>
              <w:rPr>
                <w:color w:val="00AF50"/>
              </w:rPr>
              <w:t>signage</w:t>
            </w:r>
            <w:r>
              <w:rPr>
                <w:color w:val="00AF50"/>
                <w:spacing w:val="-6"/>
              </w:rPr>
              <w:t xml:space="preserve"> </w:t>
            </w:r>
            <w:r>
              <w:t>is</w:t>
            </w:r>
            <w:r>
              <w:rPr>
                <w:spacing w:val="-7"/>
              </w:rPr>
              <w:t xml:space="preserve"> </w:t>
            </w:r>
            <w:r>
              <w:t>limited</w:t>
            </w:r>
            <w:r>
              <w:rPr>
                <w:spacing w:val="-7"/>
              </w:rPr>
              <w:t xml:space="preserve"> </w:t>
            </w:r>
            <w:r>
              <w:t>to</w:t>
            </w:r>
            <w:r>
              <w:rPr>
                <w:spacing w:val="-7"/>
              </w:rPr>
              <w:t xml:space="preserve"> </w:t>
            </w:r>
            <w:r>
              <w:t>no</w:t>
            </w:r>
            <w:r>
              <w:rPr>
                <w:spacing w:val="-7"/>
              </w:rPr>
              <w:t xml:space="preserve"> </w:t>
            </w:r>
            <w:r>
              <w:t>more</w:t>
            </w:r>
            <w:r>
              <w:rPr>
                <w:spacing w:val="-7"/>
              </w:rPr>
              <w:t xml:space="preserve"> </w:t>
            </w:r>
            <w:r>
              <w:t>than</w:t>
            </w:r>
            <w:r>
              <w:rPr>
                <w:spacing w:val="-4"/>
              </w:rPr>
              <w:t xml:space="preserve"> </w:t>
            </w:r>
            <w:r>
              <w:t xml:space="preserve">2m² and shall be within the </w:t>
            </w:r>
            <w:r>
              <w:rPr>
                <w:color w:val="00AF50"/>
              </w:rPr>
              <w:t xml:space="preserve">road boundary </w:t>
            </w:r>
            <w:proofErr w:type="gramStart"/>
            <w:r>
              <w:rPr>
                <w:color w:val="00AF50"/>
                <w:spacing w:val="-2"/>
              </w:rPr>
              <w:t>setback</w:t>
            </w:r>
            <w:r>
              <w:rPr>
                <w:spacing w:val="-2"/>
              </w:rPr>
              <w:t>;</w:t>
            </w:r>
            <w:proofErr w:type="gramEnd"/>
          </w:p>
          <w:p w:rsidR="00EB0065" w:rsidRDefault="00751AA3" w14:paraId="2D95B35F" w14:textId="77777777">
            <w:pPr>
              <w:pStyle w:val="TableParagraph"/>
              <w:numPr>
                <w:ilvl w:val="0"/>
                <w:numId w:val="64"/>
              </w:numPr>
              <w:tabs>
                <w:tab w:val="left" w:pos="936"/>
              </w:tabs>
              <w:spacing w:before="83" w:line="259" w:lineRule="auto"/>
              <w:ind w:right="84"/>
            </w:pPr>
            <w:r>
              <w:t>the</w:t>
            </w:r>
            <w:r>
              <w:rPr>
                <w:spacing w:val="-3"/>
              </w:rPr>
              <w:t xml:space="preserve"> </w:t>
            </w:r>
            <w:r>
              <w:t>hours</w:t>
            </w:r>
            <w:r>
              <w:rPr>
                <w:spacing w:val="-3"/>
              </w:rPr>
              <w:t xml:space="preserve"> </w:t>
            </w:r>
            <w:r>
              <w:t>of operation</w:t>
            </w:r>
            <w:r>
              <w:rPr>
                <w:spacing w:val="-4"/>
              </w:rPr>
              <w:t xml:space="preserve"> </w:t>
            </w:r>
            <w:r>
              <w:t>when the</w:t>
            </w:r>
            <w:r>
              <w:rPr>
                <w:spacing w:val="-1"/>
              </w:rPr>
              <w:t xml:space="preserve"> </w:t>
            </w:r>
            <w:r>
              <w:rPr>
                <w:color w:val="00AF50"/>
              </w:rPr>
              <w:t>site</w:t>
            </w:r>
            <w:r>
              <w:rPr>
                <w:color w:val="00AF50"/>
                <w:spacing w:val="-2"/>
              </w:rPr>
              <w:t xml:space="preserve"> </w:t>
            </w:r>
            <w:r>
              <w:t>is open to business visitors or clients are limited</w:t>
            </w:r>
            <w:r>
              <w:rPr>
                <w:spacing w:val="-9"/>
              </w:rPr>
              <w:t xml:space="preserve"> </w:t>
            </w:r>
            <w:r>
              <w:t>to</w:t>
            </w:r>
            <w:r>
              <w:rPr>
                <w:spacing w:val="-9"/>
              </w:rPr>
              <w:t xml:space="preserve"> </w:t>
            </w:r>
            <w:r>
              <w:t>between</w:t>
            </w:r>
            <w:r>
              <w:rPr>
                <w:spacing w:val="-9"/>
              </w:rPr>
              <w:t xml:space="preserve"> </w:t>
            </w:r>
            <w:r>
              <w:t>the</w:t>
            </w:r>
            <w:r>
              <w:rPr>
                <w:spacing w:val="-8"/>
              </w:rPr>
              <w:t xml:space="preserve"> </w:t>
            </w:r>
            <w:r>
              <w:t>hours</w:t>
            </w:r>
            <w:r>
              <w:rPr>
                <w:spacing w:val="-7"/>
              </w:rPr>
              <w:t xml:space="preserve"> </w:t>
            </w:r>
            <w:r>
              <w:t>of</w:t>
            </w:r>
            <w:r>
              <w:rPr>
                <w:spacing w:val="-5"/>
              </w:rPr>
              <w:t xml:space="preserve"> </w:t>
            </w:r>
            <w:r>
              <w:t>07:00– 22:00 Monday to Sunday and public holidays; and</w:t>
            </w:r>
          </w:p>
          <w:p w:rsidR="00EB0065" w:rsidRDefault="00751AA3" w14:paraId="630F17E1" w14:textId="77777777">
            <w:pPr>
              <w:pStyle w:val="TableParagraph"/>
              <w:numPr>
                <w:ilvl w:val="0"/>
                <w:numId w:val="64"/>
              </w:numPr>
              <w:tabs>
                <w:tab w:val="left" w:pos="936"/>
              </w:tabs>
              <w:spacing w:before="82" w:line="256" w:lineRule="auto"/>
              <w:ind w:right="142"/>
            </w:pPr>
            <w:r>
              <w:t>there</w:t>
            </w:r>
            <w:r>
              <w:rPr>
                <w:spacing w:val="-7"/>
              </w:rPr>
              <w:t xml:space="preserve"> </w:t>
            </w:r>
            <w:r>
              <w:t>is</w:t>
            </w:r>
            <w:r>
              <w:rPr>
                <w:spacing w:val="-7"/>
              </w:rPr>
              <w:t xml:space="preserve"> </w:t>
            </w:r>
            <w:r>
              <w:t>no</w:t>
            </w:r>
            <w:r>
              <w:rPr>
                <w:spacing w:val="-8"/>
              </w:rPr>
              <w:t xml:space="preserve"> </w:t>
            </w:r>
            <w:r>
              <w:t>provision</w:t>
            </w:r>
            <w:r>
              <w:rPr>
                <w:spacing w:val="-8"/>
              </w:rPr>
              <w:t xml:space="preserve"> </w:t>
            </w:r>
            <w:r>
              <w:t>of</w:t>
            </w:r>
            <w:r>
              <w:rPr>
                <w:spacing w:val="-7"/>
              </w:rPr>
              <w:t xml:space="preserve"> </w:t>
            </w:r>
            <w:r>
              <w:t>on-site</w:t>
            </w:r>
            <w:r>
              <w:rPr>
                <w:spacing w:val="-6"/>
              </w:rPr>
              <w:t xml:space="preserve"> </w:t>
            </w:r>
            <w:r>
              <w:rPr>
                <w:color w:val="00AF50"/>
              </w:rPr>
              <w:t xml:space="preserve">parking area </w:t>
            </w:r>
            <w:r>
              <w:t>for visitors or service purposes.</w:t>
            </w:r>
          </w:p>
        </w:tc>
        <w:tc>
          <w:tcPr>
            <w:tcW w:w="3770" w:type="dxa"/>
          </w:tcPr>
          <w:p w:rsidR="00EB0065" w:rsidRDefault="00751AA3" w14:paraId="551400CF" w14:textId="77777777">
            <w:pPr>
              <w:pStyle w:val="TableParagraph"/>
              <w:numPr>
                <w:ilvl w:val="0"/>
                <w:numId w:val="63"/>
              </w:numPr>
              <w:tabs>
                <w:tab w:val="left" w:pos="396"/>
                <w:tab w:val="left" w:pos="399"/>
              </w:tabs>
              <w:spacing w:before="83" w:line="256" w:lineRule="auto"/>
              <w:ind w:right="262"/>
            </w:pPr>
            <w:r>
              <w:t>Residential</w:t>
            </w:r>
            <w:r>
              <w:rPr>
                <w:spacing w:val="-7"/>
              </w:rPr>
              <w:t xml:space="preserve"> </w:t>
            </w:r>
            <w:r>
              <w:t>design</w:t>
            </w:r>
            <w:r>
              <w:rPr>
                <w:spacing w:val="-9"/>
              </w:rPr>
              <w:t xml:space="preserve"> </w:t>
            </w:r>
            <w:r>
              <w:t>principles</w:t>
            </w:r>
            <w:r>
              <w:rPr>
                <w:spacing w:val="-7"/>
              </w:rPr>
              <w:t xml:space="preserve"> </w:t>
            </w:r>
            <w:r>
              <w:t>-</w:t>
            </w:r>
            <w:r>
              <w:rPr>
                <w:spacing w:val="-9"/>
              </w:rPr>
              <w:t xml:space="preserve"> </w:t>
            </w:r>
            <w:r>
              <w:rPr>
                <w:color w:val="0000FF"/>
              </w:rPr>
              <w:t xml:space="preserve">Rule </w:t>
            </w:r>
            <w:r>
              <w:rPr>
                <w:color w:val="0000FF"/>
                <w:spacing w:val="-2"/>
              </w:rPr>
              <w:t>14.15.1</w:t>
            </w:r>
          </w:p>
          <w:p w:rsidR="00EB0065" w:rsidRDefault="00751AA3" w14:paraId="7B6FD884" w14:textId="77777777">
            <w:pPr>
              <w:pStyle w:val="TableParagraph"/>
              <w:numPr>
                <w:ilvl w:val="0"/>
                <w:numId w:val="63"/>
              </w:numPr>
              <w:tabs>
                <w:tab w:val="left" w:pos="397"/>
                <w:tab w:val="left" w:pos="399"/>
              </w:tabs>
              <w:spacing w:before="83" w:line="256" w:lineRule="auto"/>
              <w:ind w:right="334"/>
              <w:rPr>
                <w:b/>
              </w:rPr>
            </w:pPr>
            <w:r>
              <w:t>Scale</w:t>
            </w:r>
            <w:r>
              <w:rPr>
                <w:spacing w:val="-7"/>
              </w:rPr>
              <w:t xml:space="preserve"> </w:t>
            </w:r>
            <w:r>
              <w:rPr>
                <w:color w:val="6F2F9F"/>
                <w:u w:val="single" w:color="6F2F9F"/>
                <w:shd w:val="clear" w:color="auto" w:fill="D2D2D2"/>
              </w:rPr>
              <w:t>and</w:t>
            </w:r>
            <w:r>
              <w:rPr>
                <w:color w:val="6F2F9F"/>
                <w:spacing w:val="-8"/>
                <w:u w:val="single" w:color="6F2F9F"/>
                <w:shd w:val="clear" w:color="auto" w:fill="D2D2D2"/>
              </w:rPr>
              <w:t xml:space="preserve"> </w:t>
            </w:r>
            <w:r>
              <w:rPr>
                <w:color w:val="6F2F9F"/>
                <w:u w:val="single" w:color="6F2F9F"/>
                <w:shd w:val="clear" w:color="auto" w:fill="D2D2D2"/>
              </w:rPr>
              <w:t>nature</w:t>
            </w:r>
            <w:r>
              <w:rPr>
                <w:color w:val="6F2F9F"/>
                <w:spacing w:val="-6"/>
                <w:u w:val="single" w:color="6F2F9F"/>
                <w:shd w:val="clear" w:color="auto" w:fill="D2D2D2"/>
              </w:rPr>
              <w:t xml:space="preserve"> </w:t>
            </w:r>
            <w:r>
              <w:rPr>
                <w:color w:val="000000"/>
              </w:rPr>
              <w:t>of</w:t>
            </w:r>
            <w:r>
              <w:rPr>
                <w:color w:val="000000"/>
                <w:spacing w:val="-4"/>
              </w:rPr>
              <w:t xml:space="preserve"> </w:t>
            </w:r>
            <w:r>
              <w:rPr>
                <w:color w:val="000000"/>
              </w:rPr>
              <w:t>activity</w:t>
            </w:r>
            <w:r>
              <w:rPr>
                <w:color w:val="000000"/>
                <w:spacing w:val="-5"/>
              </w:rPr>
              <w:t xml:space="preserve"> </w:t>
            </w:r>
            <w:r>
              <w:rPr>
                <w:color w:val="000000"/>
              </w:rPr>
              <w:t>–</w:t>
            </w:r>
            <w:r>
              <w:rPr>
                <w:color w:val="000000"/>
                <w:spacing w:val="-7"/>
              </w:rPr>
              <w:t xml:space="preserve"> </w:t>
            </w:r>
            <w:r>
              <w:rPr>
                <w:color w:val="0000FF"/>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0CD23F8F" w14:textId="77777777">
            <w:pPr>
              <w:pStyle w:val="TableParagraph"/>
              <w:numPr>
                <w:ilvl w:val="0"/>
                <w:numId w:val="63"/>
              </w:numPr>
              <w:tabs>
                <w:tab w:val="left" w:pos="397"/>
              </w:tabs>
              <w:spacing w:before="88"/>
              <w:ind w:left="397" w:hanging="282"/>
            </w:pPr>
            <w:r>
              <w:t>Non-residential</w:t>
            </w:r>
            <w:r>
              <w:rPr>
                <w:spacing w:val="-5"/>
              </w:rPr>
              <w:t xml:space="preserve"> </w:t>
            </w:r>
            <w:r>
              <w:t>hours</w:t>
            </w:r>
            <w:r>
              <w:rPr>
                <w:spacing w:val="-8"/>
              </w:rPr>
              <w:t xml:space="preserve"> </w:t>
            </w:r>
            <w:r>
              <w:t>of</w:t>
            </w:r>
            <w:r>
              <w:rPr>
                <w:spacing w:val="-7"/>
              </w:rPr>
              <w:t xml:space="preserve"> </w:t>
            </w:r>
            <w:r>
              <w:t>operation</w:t>
            </w:r>
            <w:r>
              <w:rPr>
                <w:spacing w:val="-8"/>
              </w:rPr>
              <w:t xml:space="preserve"> </w:t>
            </w:r>
            <w:r>
              <w:rPr>
                <w:spacing w:val="-10"/>
              </w:rPr>
              <w:t>–</w:t>
            </w:r>
          </w:p>
          <w:p w:rsidR="00EB0065" w:rsidRDefault="00751AA3" w14:paraId="78DD114F" w14:textId="77777777">
            <w:pPr>
              <w:pStyle w:val="TableParagraph"/>
              <w:spacing w:before="20"/>
              <w:ind w:left="399"/>
              <w:rPr>
                <w:b/>
              </w:rPr>
            </w:pPr>
            <w:r>
              <w:rPr>
                <w:color w:val="0000FF"/>
              </w:rPr>
              <w:t>Rule</w:t>
            </w:r>
            <w:r>
              <w:rPr>
                <w:color w:val="0000FF"/>
                <w:spacing w:val="-1"/>
              </w:rPr>
              <w:t xml:space="preserve"> </w:t>
            </w:r>
            <w:r>
              <w:rPr>
                <w:color w:val="0000FF"/>
                <w:spacing w:val="-2"/>
              </w:rPr>
              <w:t>14.15.2</w:t>
            </w:r>
            <w:r>
              <w:rPr>
                <w:b/>
                <w:strike/>
                <w:color w:val="0000FF"/>
                <w:spacing w:val="-2"/>
              </w:rPr>
              <w:t>1</w:t>
            </w:r>
            <w:r>
              <w:rPr>
                <w:b/>
                <w:color w:val="0000FF"/>
                <w:spacing w:val="-2"/>
                <w:u w:val="single" w:color="0000FF"/>
              </w:rPr>
              <w:t>5</w:t>
            </w:r>
          </w:p>
          <w:p w:rsidR="00EB0065" w:rsidRDefault="00751AA3" w14:paraId="53EE0506" w14:textId="77777777">
            <w:pPr>
              <w:pStyle w:val="TableParagraph"/>
              <w:numPr>
                <w:ilvl w:val="0"/>
                <w:numId w:val="63"/>
              </w:numPr>
              <w:tabs>
                <w:tab w:val="left" w:pos="397"/>
                <w:tab w:val="left" w:pos="399"/>
              </w:tabs>
              <w:spacing w:before="101" w:line="256" w:lineRule="auto"/>
              <w:ind w:right="171"/>
              <w:rPr>
                <w:b/>
              </w:rPr>
            </w:pPr>
            <w:r>
              <w:t>Traffic</w:t>
            </w:r>
            <w:r>
              <w:rPr>
                <w:spacing w:val="-12"/>
              </w:rPr>
              <w:t xml:space="preserve"> </w:t>
            </w:r>
            <w:r>
              <w:t>generation</w:t>
            </w:r>
            <w:r>
              <w:rPr>
                <w:spacing w:val="-11"/>
              </w:rPr>
              <w:t xml:space="preserve"> </w:t>
            </w:r>
            <w:r>
              <w:t>and</w:t>
            </w:r>
            <w:r>
              <w:rPr>
                <w:spacing w:val="-11"/>
              </w:rPr>
              <w:t xml:space="preserve"> </w:t>
            </w:r>
            <w:r>
              <w:t>access</w:t>
            </w:r>
            <w:r>
              <w:rPr>
                <w:spacing w:val="-9"/>
              </w:rPr>
              <w:t xml:space="preserve"> </w:t>
            </w:r>
            <w:r>
              <w:t xml:space="preserve">safety – </w:t>
            </w:r>
            <w:r>
              <w:rPr>
                <w:color w:val="0000FF"/>
              </w:rPr>
              <w:t>Rule 14.15.</w:t>
            </w:r>
            <w:r>
              <w:rPr>
                <w:b/>
                <w:strike/>
                <w:color w:val="0000FF"/>
              </w:rPr>
              <w:t>6</w:t>
            </w:r>
            <w:r>
              <w:rPr>
                <w:b/>
                <w:color w:val="0000FF"/>
                <w:u w:val="single" w:color="000000"/>
              </w:rPr>
              <w:t>7</w:t>
            </w:r>
          </w:p>
          <w:p w:rsidR="00EB0065" w:rsidRDefault="00751AA3" w14:paraId="6D43A4CC" w14:textId="77777777">
            <w:pPr>
              <w:pStyle w:val="TableParagraph"/>
              <w:spacing w:before="83"/>
              <w:ind w:left="58"/>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bl>
    <w:p w:rsidR="00EB0065" w:rsidRDefault="00EB0065" w14:paraId="064A4E17" w14:textId="77777777">
      <w:pPr>
        <w:sectPr w:rsidR="00EB0065">
          <w:pgSz w:w="11910" w:h="16840" w:orient="portrait"/>
          <w:pgMar w:top="1920" w:right="1120" w:bottom="1455"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29DC826B" w14:textId="77777777">
        <w:trPr>
          <w:trHeight w:val="695"/>
        </w:trPr>
        <w:tc>
          <w:tcPr>
            <w:tcW w:w="5243" w:type="dxa"/>
            <w:gridSpan w:val="2"/>
          </w:tcPr>
          <w:p w:rsidR="00EB0065" w:rsidRDefault="00751AA3" w14:paraId="6BA26DF8" w14:textId="77777777">
            <w:pPr>
              <w:pStyle w:val="TableParagraph"/>
              <w:rPr>
                <w:b/>
              </w:rPr>
            </w:pPr>
            <w:r>
              <w:rPr>
                <w:b/>
                <w:spacing w:val="-2"/>
              </w:rPr>
              <w:t>Activity</w:t>
            </w:r>
          </w:p>
        </w:tc>
        <w:tc>
          <w:tcPr>
            <w:tcW w:w="3770" w:type="dxa"/>
          </w:tcPr>
          <w:p w:rsidR="00EB0065" w:rsidRDefault="00751AA3" w14:paraId="5161A3FA" w14:textId="77777777">
            <w:pPr>
              <w:pStyle w:val="TableParagraph"/>
              <w:spacing w:before="83"/>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640D5D02" w14:textId="77777777">
        <w:trPr>
          <w:trHeight w:val="1689"/>
        </w:trPr>
        <w:tc>
          <w:tcPr>
            <w:tcW w:w="706" w:type="dxa"/>
          </w:tcPr>
          <w:p w:rsidR="00EB0065" w:rsidRDefault="00751AA3" w14:paraId="0B83F91F" w14:textId="77777777">
            <w:pPr>
              <w:pStyle w:val="TableParagraph"/>
              <w:spacing w:before="79"/>
              <w:rPr>
                <w:b/>
              </w:rPr>
            </w:pPr>
            <w:r>
              <w:rPr>
                <w:b/>
                <w:spacing w:val="-5"/>
              </w:rPr>
              <w:t>RD5</w:t>
            </w:r>
          </w:p>
        </w:tc>
        <w:tc>
          <w:tcPr>
            <w:tcW w:w="4537" w:type="dxa"/>
          </w:tcPr>
          <w:p w:rsidR="00EB0065" w:rsidRDefault="00751AA3" w14:paraId="60F8E138" w14:textId="77777777">
            <w:pPr>
              <w:pStyle w:val="TableParagraph"/>
              <w:numPr>
                <w:ilvl w:val="0"/>
                <w:numId w:val="62"/>
              </w:numPr>
              <w:tabs>
                <w:tab w:val="left" w:pos="395"/>
                <w:tab w:val="left" w:pos="398"/>
              </w:tabs>
              <w:spacing w:before="83" w:line="259" w:lineRule="auto"/>
              <w:ind w:right="76"/>
            </w:pPr>
            <w:r>
              <w:rPr>
                <w:color w:val="00AF50"/>
              </w:rPr>
              <w:t>Comprehensive</w:t>
            </w:r>
            <w:r>
              <w:rPr>
                <w:color w:val="00AF50"/>
                <w:spacing w:val="-12"/>
              </w:rPr>
              <w:t xml:space="preserve"> </w:t>
            </w:r>
            <w:r>
              <w:rPr>
                <w:color w:val="00AF50"/>
              </w:rPr>
              <w:t>residential</w:t>
            </w:r>
            <w:r>
              <w:rPr>
                <w:color w:val="00AF50"/>
                <w:spacing w:val="-11"/>
              </w:rPr>
              <w:t xml:space="preserve"> </w:t>
            </w:r>
            <w:r>
              <w:rPr>
                <w:color w:val="00AF50"/>
              </w:rPr>
              <w:t>development</w:t>
            </w:r>
            <w:r>
              <w:rPr>
                <w:color w:val="00AF50"/>
                <w:spacing w:val="-10"/>
              </w:rPr>
              <w:t xml:space="preserve"> </w:t>
            </w:r>
            <w:r>
              <w:t xml:space="preserve">that does not meet any one or more of the built form standards in </w:t>
            </w:r>
            <w:r>
              <w:rPr>
                <w:color w:val="0000FF"/>
              </w:rPr>
              <w:t>Rule 14.12.2.</w:t>
            </w:r>
          </w:p>
          <w:p w:rsidR="00EB0065" w:rsidRDefault="00751AA3" w14:paraId="46E4FBB5" w14:textId="77777777">
            <w:pPr>
              <w:pStyle w:val="TableParagraph"/>
              <w:numPr>
                <w:ilvl w:val="0"/>
                <w:numId w:val="62"/>
              </w:numPr>
              <w:tabs>
                <w:tab w:val="left" w:pos="396"/>
                <w:tab w:val="left" w:pos="398"/>
              </w:tabs>
              <w:spacing w:before="81" w:line="256" w:lineRule="auto"/>
              <w:ind w:right="382"/>
            </w:pPr>
            <w:r>
              <w:t>Any</w:t>
            </w:r>
            <w:r>
              <w:rPr>
                <w:spacing w:val="-5"/>
              </w:rPr>
              <w:t xml:space="preserve"> </w:t>
            </w:r>
            <w:r>
              <w:t>application</w:t>
            </w:r>
            <w:r>
              <w:rPr>
                <w:spacing w:val="-7"/>
              </w:rPr>
              <w:t xml:space="preserve"> </w:t>
            </w:r>
            <w:r>
              <w:t>arising</w:t>
            </w:r>
            <w:r>
              <w:rPr>
                <w:spacing w:val="-5"/>
              </w:rPr>
              <w:t xml:space="preserve"> </w:t>
            </w:r>
            <w:r>
              <w:t>from</w:t>
            </w:r>
            <w:r>
              <w:rPr>
                <w:spacing w:val="-5"/>
              </w:rPr>
              <w:t xml:space="preserve"> </w:t>
            </w:r>
            <w:r>
              <w:t>this</w:t>
            </w:r>
            <w:r>
              <w:rPr>
                <w:spacing w:val="-6"/>
              </w:rPr>
              <w:t xml:space="preserve"> </w:t>
            </w:r>
            <w:r>
              <w:t>rule</w:t>
            </w:r>
            <w:r>
              <w:rPr>
                <w:spacing w:val="-6"/>
              </w:rPr>
              <w:t xml:space="preserve"> </w:t>
            </w:r>
            <w:r>
              <w:t>shall not be publicly notified.</w:t>
            </w:r>
          </w:p>
        </w:tc>
        <w:tc>
          <w:tcPr>
            <w:tcW w:w="3770" w:type="dxa"/>
          </w:tcPr>
          <w:p w:rsidR="00EB0065" w:rsidRDefault="00751AA3" w14:paraId="59992AD7" w14:textId="77777777">
            <w:pPr>
              <w:pStyle w:val="TableParagraph"/>
              <w:numPr>
                <w:ilvl w:val="0"/>
                <w:numId w:val="61"/>
              </w:numPr>
              <w:tabs>
                <w:tab w:val="left" w:pos="396"/>
                <w:tab w:val="left" w:pos="399"/>
              </w:tabs>
              <w:spacing w:before="83" w:line="259" w:lineRule="auto"/>
              <w:ind w:right="46"/>
              <w:rPr>
                <w:b/>
              </w:rPr>
            </w:pPr>
            <w:r>
              <w:t>Comprehensive residential development</w:t>
            </w:r>
            <w:r>
              <w:rPr>
                <w:spacing w:val="-5"/>
              </w:rPr>
              <w:t xml:space="preserve"> </w:t>
            </w:r>
            <w:r>
              <w:t>in</w:t>
            </w:r>
            <w:r>
              <w:rPr>
                <w:spacing w:val="-5"/>
              </w:rPr>
              <w:t xml:space="preserve"> </w:t>
            </w:r>
            <w:r>
              <w:t>the</w:t>
            </w:r>
            <w:r>
              <w:rPr>
                <w:spacing w:val="-3"/>
              </w:rPr>
              <w:t xml:space="preserve"> </w:t>
            </w:r>
            <w:r>
              <w:rPr>
                <w:b/>
                <w:strike/>
              </w:rPr>
              <w:t>Residential</w:t>
            </w:r>
            <w:r>
              <w:rPr>
                <w:b/>
                <w:strike/>
                <w:spacing w:val="-6"/>
              </w:rPr>
              <w:t xml:space="preserve"> </w:t>
            </w:r>
            <w:r>
              <w:rPr>
                <w:b/>
                <w:strike/>
              </w:rPr>
              <w:t>New</w:t>
            </w:r>
            <w:r>
              <w:rPr>
                <w:b/>
              </w:rPr>
              <w:t xml:space="preserve"> </w:t>
            </w:r>
            <w:proofErr w:type="spellStart"/>
            <w:r>
              <w:rPr>
                <w:b/>
                <w:strike/>
              </w:rPr>
              <w:t>Neighbourhood</w:t>
            </w:r>
            <w:r>
              <w:rPr>
                <w:b/>
                <w:u w:val="single"/>
              </w:rPr>
              <w:t>Future</w:t>
            </w:r>
            <w:proofErr w:type="spellEnd"/>
            <w:r>
              <w:rPr>
                <w:b/>
                <w:spacing w:val="-13"/>
                <w:u w:val="single"/>
              </w:rPr>
              <w:t xml:space="preserve"> </w:t>
            </w:r>
            <w:r>
              <w:rPr>
                <w:b/>
                <w:u w:val="single"/>
              </w:rPr>
              <w:t>Urban</w:t>
            </w:r>
            <w:r>
              <w:rPr>
                <w:b/>
                <w:spacing w:val="-10"/>
              </w:rPr>
              <w:t xml:space="preserve"> </w:t>
            </w:r>
            <w:r>
              <w:t>Zone</w:t>
            </w:r>
            <w:r>
              <w:rPr>
                <w:spacing w:val="-12"/>
              </w:rPr>
              <w:t xml:space="preserve"> </w:t>
            </w:r>
            <w:r>
              <w:t xml:space="preserve">– </w:t>
            </w:r>
            <w:r>
              <w:rPr>
                <w:color w:val="0000FF"/>
              </w:rPr>
              <w:t>Rule 14.15.3</w:t>
            </w:r>
            <w:r>
              <w:rPr>
                <w:b/>
                <w:strike/>
                <w:color w:val="0000FF"/>
              </w:rPr>
              <w:t>6</w:t>
            </w:r>
            <w:r>
              <w:rPr>
                <w:b/>
                <w:color w:val="0000FF"/>
                <w:u w:val="single" w:color="0000FF"/>
              </w:rPr>
              <w:t>8</w:t>
            </w:r>
          </w:p>
        </w:tc>
      </w:tr>
      <w:tr w:rsidR="00EB0065" w14:paraId="7547C0A8" w14:textId="77777777">
        <w:trPr>
          <w:trHeight w:val="1238"/>
        </w:trPr>
        <w:tc>
          <w:tcPr>
            <w:tcW w:w="706" w:type="dxa"/>
          </w:tcPr>
          <w:p w:rsidR="00EB0065" w:rsidRDefault="00751AA3" w14:paraId="6FB60CEF" w14:textId="77777777">
            <w:pPr>
              <w:pStyle w:val="TableParagraph"/>
              <w:rPr>
                <w:b/>
              </w:rPr>
            </w:pPr>
            <w:r>
              <w:rPr>
                <w:b/>
                <w:spacing w:val="-5"/>
              </w:rPr>
              <w:t>RD6</w:t>
            </w:r>
          </w:p>
        </w:tc>
        <w:tc>
          <w:tcPr>
            <w:tcW w:w="4537" w:type="dxa"/>
          </w:tcPr>
          <w:p w:rsidR="00EB0065" w:rsidRDefault="00751AA3" w14:paraId="361B2CA7" w14:textId="77777777">
            <w:pPr>
              <w:pStyle w:val="TableParagraph"/>
              <w:spacing w:before="83"/>
              <w:ind w:right="89"/>
            </w:pPr>
            <w:r>
              <w:rPr>
                <w:color w:val="00AF50"/>
              </w:rPr>
              <w:t xml:space="preserve">Buildings </w:t>
            </w:r>
            <w:r>
              <w:t xml:space="preserve">that do not meet </w:t>
            </w:r>
            <w:r>
              <w:rPr>
                <w:color w:val="0000FF"/>
              </w:rPr>
              <w:t xml:space="preserve">Rule 14.12.2.1 </w:t>
            </w:r>
            <w:r>
              <w:t>– Building</w:t>
            </w:r>
            <w:r>
              <w:rPr>
                <w:spacing w:val="-6"/>
              </w:rPr>
              <w:t xml:space="preserve"> </w:t>
            </w:r>
            <w:r>
              <w:t>height</w:t>
            </w:r>
            <w:r>
              <w:rPr>
                <w:spacing w:val="-8"/>
              </w:rPr>
              <w:t xml:space="preserve"> </w:t>
            </w:r>
            <w:r>
              <w:rPr>
                <w:b/>
                <w:u w:val="single"/>
              </w:rPr>
              <w:t>(except</w:t>
            </w:r>
            <w:r>
              <w:rPr>
                <w:b/>
                <w:spacing w:val="-7"/>
                <w:u w:val="single"/>
              </w:rPr>
              <w:t xml:space="preserve"> </w:t>
            </w:r>
            <w:r>
              <w:rPr>
                <w:b/>
                <w:u w:val="single"/>
              </w:rPr>
              <w:t>for</w:t>
            </w:r>
            <w:r>
              <w:rPr>
                <w:b/>
                <w:spacing w:val="-9"/>
              </w:rPr>
              <w:t xml:space="preserve"> </w:t>
            </w:r>
            <w:r>
              <w:rPr>
                <w:b/>
                <w:color w:val="0000FF"/>
                <w:u w:val="single" w:color="0000FF"/>
              </w:rPr>
              <w:t>Rule</w:t>
            </w:r>
            <w:r>
              <w:rPr>
                <w:b/>
                <w:color w:val="0000FF"/>
                <w:spacing w:val="-8"/>
                <w:u w:val="single" w:color="0000FF"/>
              </w:rPr>
              <w:t xml:space="preserve"> </w:t>
            </w:r>
            <w:r>
              <w:rPr>
                <w:b/>
                <w:color w:val="0000FF"/>
                <w:u w:val="single" w:color="0000FF"/>
              </w:rPr>
              <w:t>14.15.1.4.</w:t>
            </w:r>
            <w:r>
              <w:rPr>
                <w:b/>
                <w:spacing w:val="-4"/>
                <w:u w:val="single" w:color="0000FF"/>
              </w:rPr>
              <w:t xml:space="preserve"> </w:t>
            </w:r>
            <w:r>
              <w:rPr>
                <w:b/>
                <w:u w:val="single" w:color="0000FF"/>
              </w:rPr>
              <w:t>(iv)</w:t>
            </w:r>
            <w:r>
              <w:rPr>
                <w:b/>
              </w:rPr>
              <w:t xml:space="preserve"> </w:t>
            </w:r>
            <w:r>
              <w:rPr>
                <w:b/>
                <w:u w:val="single"/>
              </w:rPr>
              <w:t>(within the Industrial Interface Qualifying</w:t>
            </w:r>
            <w:r>
              <w:rPr>
                <w:b/>
              </w:rPr>
              <w:t xml:space="preserve"> </w:t>
            </w:r>
            <w:r>
              <w:rPr>
                <w:b/>
                <w:u w:val="single"/>
              </w:rPr>
              <w:t xml:space="preserve">Matter Area) refer to </w:t>
            </w:r>
            <w:r>
              <w:rPr>
                <w:b/>
                <w:color w:val="0000FF"/>
                <w:u w:val="single" w:color="000000"/>
              </w:rPr>
              <w:t>Rule 14.4.1.4</w:t>
            </w:r>
            <w:r>
              <w:rPr>
                <w:b/>
                <w:color w:val="0000FF"/>
              </w:rPr>
              <w:t xml:space="preserve"> </w:t>
            </w:r>
            <w:r>
              <w:rPr>
                <w:b/>
                <w:u w:val="single"/>
              </w:rPr>
              <w:t>D9)</w:t>
            </w:r>
            <w:r>
              <w:t>.</w:t>
            </w:r>
          </w:p>
        </w:tc>
        <w:tc>
          <w:tcPr>
            <w:tcW w:w="3770" w:type="dxa"/>
          </w:tcPr>
          <w:p w:rsidR="00EB0065" w:rsidRDefault="00751AA3" w14:paraId="4B8CD803" w14:textId="77777777">
            <w:pPr>
              <w:pStyle w:val="TableParagraph"/>
              <w:numPr>
                <w:ilvl w:val="0"/>
                <w:numId w:val="60"/>
              </w:numPr>
              <w:tabs>
                <w:tab w:val="left" w:pos="396"/>
                <w:tab w:val="left" w:pos="399"/>
              </w:tabs>
              <w:spacing w:before="83" w:line="256" w:lineRule="auto"/>
              <w:ind w:right="184"/>
            </w:pPr>
            <w:r>
              <w:t>Impacts</w:t>
            </w:r>
            <w:r>
              <w:rPr>
                <w:spacing w:val="-10"/>
              </w:rPr>
              <w:t xml:space="preserve"> </w:t>
            </w:r>
            <w:r>
              <w:t>on</w:t>
            </w:r>
            <w:r>
              <w:rPr>
                <w:spacing w:val="-10"/>
              </w:rPr>
              <w:t xml:space="preserve"> </w:t>
            </w:r>
            <w:r>
              <w:t>neighbouring</w:t>
            </w:r>
            <w:r>
              <w:rPr>
                <w:spacing w:val="-8"/>
              </w:rPr>
              <w:t xml:space="preserve"> </w:t>
            </w:r>
            <w:r>
              <w:t>property</w:t>
            </w:r>
            <w:r>
              <w:rPr>
                <w:spacing w:val="-9"/>
              </w:rPr>
              <w:t xml:space="preserve"> </w:t>
            </w:r>
            <w:r>
              <w:t xml:space="preserve">- </w:t>
            </w:r>
            <w:r>
              <w:rPr>
                <w:color w:val="0000FF"/>
              </w:rPr>
              <w:t>Rule 14.15.3</w:t>
            </w:r>
          </w:p>
        </w:tc>
      </w:tr>
      <w:tr w:rsidR="00EB0065" w14:paraId="195E4CDD" w14:textId="77777777">
        <w:trPr>
          <w:trHeight w:val="739"/>
        </w:trPr>
        <w:tc>
          <w:tcPr>
            <w:tcW w:w="706" w:type="dxa"/>
          </w:tcPr>
          <w:p w:rsidR="00EB0065" w:rsidRDefault="00751AA3" w14:paraId="5CB6D781" w14:textId="77777777">
            <w:pPr>
              <w:pStyle w:val="TableParagraph"/>
              <w:rPr>
                <w:b/>
              </w:rPr>
            </w:pPr>
            <w:r>
              <w:rPr>
                <w:b/>
                <w:spacing w:val="-5"/>
              </w:rPr>
              <w:t>RD7</w:t>
            </w:r>
          </w:p>
        </w:tc>
        <w:tc>
          <w:tcPr>
            <w:tcW w:w="4537" w:type="dxa"/>
          </w:tcPr>
          <w:p w:rsidR="00EB0065" w:rsidRDefault="00751AA3" w14:paraId="6D764E0C" w14:textId="77777777">
            <w:pPr>
              <w:pStyle w:val="TableParagraph"/>
              <w:ind w:right="89"/>
            </w:pPr>
            <w:r>
              <w:rPr>
                <w:color w:val="00AF50"/>
              </w:rPr>
              <w:t>Buildings</w:t>
            </w:r>
            <w:r>
              <w:rPr>
                <w:color w:val="00AF50"/>
                <w:spacing w:val="-4"/>
              </w:rPr>
              <w:t xml:space="preserve"> </w:t>
            </w:r>
            <w:r>
              <w:t>that</w:t>
            </w:r>
            <w:r>
              <w:rPr>
                <w:spacing w:val="-8"/>
              </w:rPr>
              <w:t xml:space="preserve"> </w:t>
            </w:r>
            <w:r>
              <w:t>do</w:t>
            </w:r>
            <w:r>
              <w:rPr>
                <w:spacing w:val="-6"/>
              </w:rPr>
              <w:t xml:space="preserve"> </w:t>
            </w:r>
            <w:r>
              <w:t>not</w:t>
            </w:r>
            <w:r>
              <w:rPr>
                <w:spacing w:val="-7"/>
              </w:rPr>
              <w:t xml:space="preserve"> </w:t>
            </w:r>
            <w:r>
              <w:t>meet</w:t>
            </w:r>
            <w:r>
              <w:rPr>
                <w:spacing w:val="-6"/>
              </w:rPr>
              <w:t xml:space="preserve"> </w:t>
            </w:r>
            <w:r>
              <w:rPr>
                <w:color w:val="0000FF"/>
              </w:rPr>
              <w:t>Rule</w:t>
            </w:r>
            <w:r>
              <w:rPr>
                <w:color w:val="0000FF"/>
                <w:spacing w:val="-5"/>
              </w:rPr>
              <w:t xml:space="preserve"> </w:t>
            </w:r>
            <w:r>
              <w:rPr>
                <w:color w:val="0000FF"/>
              </w:rPr>
              <w:t>14.12.2.4</w:t>
            </w:r>
            <w:r>
              <w:rPr>
                <w:color w:val="0000FF"/>
                <w:spacing w:val="-7"/>
              </w:rPr>
              <w:t xml:space="preserve"> </w:t>
            </w:r>
            <w:r>
              <w:t>– Daylight recession plane.</w:t>
            </w:r>
          </w:p>
        </w:tc>
        <w:tc>
          <w:tcPr>
            <w:tcW w:w="3770" w:type="dxa"/>
          </w:tcPr>
          <w:p w:rsidR="00EB0065" w:rsidRDefault="00751AA3" w14:paraId="6E9D088F" w14:textId="77777777">
            <w:pPr>
              <w:pStyle w:val="TableParagraph"/>
              <w:numPr>
                <w:ilvl w:val="0"/>
                <w:numId w:val="59"/>
              </w:numPr>
              <w:tabs>
                <w:tab w:val="left" w:pos="396"/>
                <w:tab w:val="left" w:pos="399"/>
              </w:tabs>
              <w:spacing w:before="83" w:line="256" w:lineRule="auto"/>
              <w:ind w:right="142"/>
            </w:pPr>
            <w:r>
              <w:t>Impacts</w:t>
            </w:r>
            <w:r>
              <w:rPr>
                <w:spacing w:val="-10"/>
              </w:rPr>
              <w:t xml:space="preserve"> </w:t>
            </w:r>
            <w:r>
              <w:t>on</w:t>
            </w:r>
            <w:r>
              <w:rPr>
                <w:spacing w:val="-10"/>
              </w:rPr>
              <w:t xml:space="preserve"> </w:t>
            </w:r>
            <w:r>
              <w:t>neighbouring</w:t>
            </w:r>
            <w:r>
              <w:rPr>
                <w:spacing w:val="-8"/>
              </w:rPr>
              <w:t xml:space="preserve"> </w:t>
            </w:r>
            <w:r>
              <w:t>property</w:t>
            </w:r>
            <w:r>
              <w:rPr>
                <w:spacing w:val="-9"/>
              </w:rPr>
              <w:t xml:space="preserve"> </w:t>
            </w:r>
            <w:r>
              <w:t xml:space="preserve">– </w:t>
            </w:r>
            <w:r>
              <w:rPr>
                <w:color w:val="0000FF"/>
              </w:rPr>
              <w:t>Rule 14.15.3</w:t>
            </w:r>
          </w:p>
        </w:tc>
      </w:tr>
      <w:tr w:rsidR="00EB0065" w14:paraId="0B90CA15" w14:textId="77777777">
        <w:trPr>
          <w:trHeight w:val="1314"/>
        </w:trPr>
        <w:tc>
          <w:tcPr>
            <w:tcW w:w="706" w:type="dxa"/>
          </w:tcPr>
          <w:p w:rsidR="00EB0065" w:rsidRDefault="00751AA3" w14:paraId="51B777F3" w14:textId="77777777">
            <w:pPr>
              <w:pStyle w:val="TableParagraph"/>
              <w:rPr>
                <w:b/>
              </w:rPr>
            </w:pPr>
            <w:r>
              <w:rPr>
                <w:b/>
                <w:spacing w:val="-5"/>
              </w:rPr>
              <w:t>RD8</w:t>
            </w:r>
          </w:p>
        </w:tc>
        <w:tc>
          <w:tcPr>
            <w:tcW w:w="4537" w:type="dxa"/>
          </w:tcPr>
          <w:p w:rsidR="00EB0065" w:rsidRDefault="00751AA3" w14:paraId="068191ED" w14:textId="77777777">
            <w:pPr>
              <w:pStyle w:val="TableParagraph"/>
              <w:numPr>
                <w:ilvl w:val="0"/>
                <w:numId w:val="58"/>
              </w:numPr>
              <w:tabs>
                <w:tab w:val="left" w:pos="425"/>
                <w:tab w:val="left" w:pos="427"/>
              </w:tabs>
              <w:ind w:right="471"/>
            </w:pPr>
            <w:r>
              <w:t>Activities</w:t>
            </w:r>
            <w:r>
              <w:rPr>
                <w:spacing w:val="-5"/>
              </w:rPr>
              <w:t xml:space="preserve"> </w:t>
            </w:r>
            <w:r>
              <w:t>and</w:t>
            </w:r>
            <w:r>
              <w:rPr>
                <w:spacing w:val="-7"/>
              </w:rPr>
              <w:t xml:space="preserve"> </w:t>
            </w:r>
            <w:r>
              <w:rPr>
                <w:color w:val="00AF50"/>
              </w:rPr>
              <w:t>buildings</w:t>
            </w:r>
            <w:r>
              <w:rPr>
                <w:color w:val="00AF50"/>
                <w:spacing w:val="-5"/>
              </w:rPr>
              <w:t xml:space="preserve"> </w:t>
            </w:r>
            <w:r>
              <w:t>that</w:t>
            </w:r>
            <w:r>
              <w:rPr>
                <w:spacing w:val="-9"/>
              </w:rPr>
              <w:t xml:space="preserve"> </w:t>
            </w:r>
            <w:r>
              <w:t>do</w:t>
            </w:r>
            <w:r>
              <w:rPr>
                <w:spacing w:val="-7"/>
              </w:rPr>
              <w:t xml:space="preserve"> </w:t>
            </w:r>
            <w:r>
              <w:t>not</w:t>
            </w:r>
            <w:r>
              <w:rPr>
                <w:spacing w:val="-5"/>
              </w:rPr>
              <w:t xml:space="preserve"> </w:t>
            </w:r>
            <w:r>
              <w:t xml:space="preserve">meet </w:t>
            </w:r>
            <w:r>
              <w:rPr>
                <w:color w:val="0000FF"/>
              </w:rPr>
              <w:t xml:space="preserve">Rule 14.12.2.2 </w:t>
            </w:r>
            <w:r>
              <w:t>- Site coverage.</w:t>
            </w:r>
          </w:p>
          <w:p w:rsidR="00EB0065" w:rsidRDefault="00751AA3" w14:paraId="33C7F31C" w14:textId="77777777">
            <w:pPr>
              <w:pStyle w:val="TableParagraph"/>
              <w:numPr>
                <w:ilvl w:val="0"/>
                <w:numId w:val="58"/>
              </w:numPr>
              <w:tabs>
                <w:tab w:val="left" w:pos="427"/>
              </w:tabs>
              <w:spacing w:before="82"/>
              <w:ind w:right="354"/>
            </w:pPr>
            <w:r>
              <w:t>Any</w:t>
            </w:r>
            <w:r>
              <w:rPr>
                <w:spacing w:val="-7"/>
              </w:rPr>
              <w:t xml:space="preserve"> </w:t>
            </w:r>
            <w:r>
              <w:t>application</w:t>
            </w:r>
            <w:r>
              <w:rPr>
                <w:spacing w:val="-8"/>
              </w:rPr>
              <w:t xml:space="preserve"> </w:t>
            </w:r>
            <w:r>
              <w:t>arising</w:t>
            </w:r>
            <w:r>
              <w:rPr>
                <w:spacing w:val="-6"/>
              </w:rPr>
              <w:t xml:space="preserve"> </w:t>
            </w:r>
            <w:r>
              <w:t>from</w:t>
            </w:r>
            <w:r>
              <w:rPr>
                <w:spacing w:val="-6"/>
              </w:rPr>
              <w:t xml:space="preserve"> </w:t>
            </w:r>
            <w:r>
              <w:t>this</w:t>
            </w:r>
            <w:r>
              <w:rPr>
                <w:spacing w:val="-7"/>
              </w:rPr>
              <w:t xml:space="preserve"> </w:t>
            </w:r>
            <w:r>
              <w:t>rule</w:t>
            </w:r>
            <w:r>
              <w:rPr>
                <w:spacing w:val="-7"/>
              </w:rPr>
              <w:t xml:space="preserve"> </w:t>
            </w:r>
            <w:r>
              <w:t>shall not be publicly notified.</w:t>
            </w:r>
          </w:p>
        </w:tc>
        <w:tc>
          <w:tcPr>
            <w:tcW w:w="3770" w:type="dxa"/>
          </w:tcPr>
          <w:p w:rsidR="00EB0065" w:rsidRDefault="00751AA3" w14:paraId="18C653FD" w14:textId="77777777">
            <w:pPr>
              <w:pStyle w:val="TableParagraph"/>
              <w:numPr>
                <w:ilvl w:val="0"/>
                <w:numId w:val="57"/>
              </w:numPr>
              <w:tabs>
                <w:tab w:val="left" w:pos="396"/>
                <w:tab w:val="left" w:pos="399"/>
              </w:tabs>
              <w:spacing w:before="83" w:line="256" w:lineRule="auto"/>
              <w:ind w:right="468"/>
            </w:pPr>
            <w:r>
              <w:t>Site</w:t>
            </w:r>
            <w:r>
              <w:rPr>
                <w:spacing w:val="-7"/>
              </w:rPr>
              <w:t xml:space="preserve"> </w:t>
            </w:r>
            <w:r>
              <w:t>density</w:t>
            </w:r>
            <w:r>
              <w:rPr>
                <w:spacing w:val="-7"/>
              </w:rPr>
              <w:t xml:space="preserve"> </w:t>
            </w:r>
            <w:r>
              <w:t>and</w:t>
            </w:r>
            <w:r>
              <w:rPr>
                <w:spacing w:val="-7"/>
              </w:rPr>
              <w:t xml:space="preserve"> </w:t>
            </w:r>
            <w:r>
              <w:t>coverage</w:t>
            </w:r>
            <w:r>
              <w:rPr>
                <w:spacing w:val="-6"/>
              </w:rPr>
              <w:t xml:space="preserve"> </w:t>
            </w:r>
            <w:r>
              <w:t>–</w:t>
            </w:r>
            <w:r>
              <w:rPr>
                <w:spacing w:val="-7"/>
              </w:rPr>
              <w:t xml:space="preserve"> </w:t>
            </w:r>
            <w:r>
              <w:rPr>
                <w:color w:val="0000FF"/>
              </w:rPr>
              <w:t xml:space="preserve">Rule </w:t>
            </w:r>
            <w:r>
              <w:rPr>
                <w:color w:val="0000FF"/>
                <w:spacing w:val="-2"/>
              </w:rPr>
              <w:t>14.15.2</w:t>
            </w:r>
          </w:p>
        </w:tc>
      </w:tr>
      <w:tr w:rsidR="00EB0065" w14:paraId="621EB1A7" w14:textId="77777777">
        <w:trPr>
          <w:trHeight w:val="1310"/>
        </w:trPr>
        <w:tc>
          <w:tcPr>
            <w:tcW w:w="706" w:type="dxa"/>
          </w:tcPr>
          <w:p w:rsidR="00EB0065" w:rsidRDefault="00751AA3" w14:paraId="4CA551CF" w14:textId="77777777">
            <w:pPr>
              <w:pStyle w:val="TableParagraph"/>
              <w:rPr>
                <w:b/>
              </w:rPr>
            </w:pPr>
            <w:r>
              <w:rPr>
                <w:b/>
                <w:spacing w:val="-5"/>
              </w:rPr>
              <w:t>RD9</w:t>
            </w:r>
          </w:p>
        </w:tc>
        <w:tc>
          <w:tcPr>
            <w:tcW w:w="4537" w:type="dxa"/>
          </w:tcPr>
          <w:p w:rsidR="00EB0065" w:rsidRDefault="00751AA3" w14:paraId="7D40454B" w14:textId="77777777">
            <w:pPr>
              <w:pStyle w:val="TableParagraph"/>
              <w:numPr>
                <w:ilvl w:val="0"/>
                <w:numId w:val="56"/>
              </w:numPr>
              <w:tabs>
                <w:tab w:val="left" w:pos="424"/>
              </w:tabs>
              <w:ind w:left="424" w:hanging="281"/>
            </w:pPr>
            <w:r>
              <w:rPr>
                <w:color w:val="00AF50"/>
              </w:rPr>
              <w:t>Residential</w:t>
            </w:r>
            <w:r>
              <w:rPr>
                <w:color w:val="00AF50"/>
                <w:spacing w:val="-3"/>
              </w:rPr>
              <w:t xml:space="preserve"> </w:t>
            </w:r>
            <w:r>
              <w:rPr>
                <w:color w:val="00AF50"/>
              </w:rPr>
              <w:t>units</w:t>
            </w:r>
            <w:r>
              <w:rPr>
                <w:color w:val="00AF50"/>
                <w:spacing w:val="-4"/>
              </w:rPr>
              <w:t xml:space="preserve"> </w:t>
            </w:r>
            <w:r>
              <w:t>that</w:t>
            </w:r>
            <w:r>
              <w:rPr>
                <w:spacing w:val="-7"/>
              </w:rPr>
              <w:t xml:space="preserve"> </w:t>
            </w:r>
            <w:r>
              <w:t>do</w:t>
            </w:r>
            <w:r>
              <w:rPr>
                <w:spacing w:val="-2"/>
              </w:rPr>
              <w:t xml:space="preserve"> </w:t>
            </w:r>
            <w:r>
              <w:t>not</w:t>
            </w:r>
            <w:r>
              <w:rPr>
                <w:spacing w:val="-3"/>
              </w:rPr>
              <w:t xml:space="preserve"> </w:t>
            </w:r>
            <w:r>
              <w:t>meet</w:t>
            </w:r>
            <w:r>
              <w:rPr>
                <w:spacing w:val="-4"/>
              </w:rPr>
              <w:t xml:space="preserve"> </w:t>
            </w:r>
            <w:proofErr w:type="gramStart"/>
            <w:r>
              <w:rPr>
                <w:color w:val="0000FF"/>
                <w:spacing w:val="-4"/>
              </w:rPr>
              <w:t>Rule</w:t>
            </w:r>
            <w:proofErr w:type="gramEnd"/>
          </w:p>
          <w:p w:rsidR="00EB0065" w:rsidRDefault="00751AA3" w14:paraId="25AF38F2" w14:textId="77777777">
            <w:pPr>
              <w:pStyle w:val="TableParagraph"/>
              <w:spacing w:before="1"/>
              <w:ind w:left="427"/>
            </w:pPr>
            <w:r>
              <w:rPr>
                <w:color w:val="0000FF"/>
              </w:rPr>
              <w:t>14.12.2.3</w:t>
            </w:r>
            <w:r>
              <w:rPr>
                <w:color w:val="0000FF"/>
                <w:spacing w:val="-7"/>
              </w:rPr>
              <w:t xml:space="preserve"> </w:t>
            </w:r>
            <w:r>
              <w:t>-</w:t>
            </w:r>
            <w:r>
              <w:rPr>
                <w:spacing w:val="-6"/>
              </w:rPr>
              <w:t xml:space="preserve"> </w:t>
            </w:r>
            <w:r>
              <w:t>Outdoor</w:t>
            </w:r>
            <w:r>
              <w:rPr>
                <w:spacing w:val="-5"/>
              </w:rPr>
              <w:t xml:space="preserve"> </w:t>
            </w:r>
            <w:r>
              <w:t>living</w:t>
            </w:r>
            <w:r>
              <w:rPr>
                <w:spacing w:val="-3"/>
              </w:rPr>
              <w:t xml:space="preserve"> </w:t>
            </w:r>
            <w:r>
              <w:rPr>
                <w:spacing w:val="-2"/>
              </w:rPr>
              <w:t>space.</w:t>
            </w:r>
          </w:p>
          <w:p w:rsidR="00EB0065" w:rsidRDefault="00751AA3" w14:paraId="4E286891" w14:textId="77777777">
            <w:pPr>
              <w:pStyle w:val="TableParagraph"/>
              <w:spacing w:before="82"/>
              <w:ind w:left="427" w:right="153" w:hanging="284"/>
            </w:pPr>
            <w:r>
              <w:t>b.</w:t>
            </w:r>
            <w:r>
              <w:rPr>
                <w:spacing w:val="40"/>
              </w:rPr>
              <w:t xml:space="preserve"> </w:t>
            </w:r>
            <w:r>
              <w:t>Any</w:t>
            </w:r>
            <w:r>
              <w:rPr>
                <w:spacing w:val="-5"/>
              </w:rPr>
              <w:t xml:space="preserve"> </w:t>
            </w:r>
            <w:r>
              <w:t>application</w:t>
            </w:r>
            <w:r>
              <w:rPr>
                <w:spacing w:val="-6"/>
              </w:rPr>
              <w:t xml:space="preserve"> </w:t>
            </w:r>
            <w:r>
              <w:t>arising</w:t>
            </w:r>
            <w:r>
              <w:rPr>
                <w:spacing w:val="-4"/>
              </w:rPr>
              <w:t xml:space="preserve"> </w:t>
            </w:r>
            <w:r>
              <w:t>from</w:t>
            </w:r>
            <w:r>
              <w:rPr>
                <w:spacing w:val="-4"/>
              </w:rPr>
              <w:t xml:space="preserve"> </w:t>
            </w:r>
            <w:r>
              <w:t>this</w:t>
            </w:r>
            <w:r>
              <w:rPr>
                <w:spacing w:val="-5"/>
              </w:rPr>
              <w:t xml:space="preserve"> </w:t>
            </w:r>
            <w:r>
              <w:t>rule</w:t>
            </w:r>
            <w:r>
              <w:rPr>
                <w:spacing w:val="-5"/>
              </w:rPr>
              <w:t xml:space="preserve"> </w:t>
            </w:r>
            <w:r>
              <w:t>shall not be publicly or limited notified.</w:t>
            </w:r>
          </w:p>
        </w:tc>
        <w:tc>
          <w:tcPr>
            <w:tcW w:w="3770" w:type="dxa"/>
          </w:tcPr>
          <w:p w:rsidR="00EB0065" w:rsidRDefault="00751AA3" w14:paraId="7F40558B" w14:textId="77777777">
            <w:pPr>
              <w:pStyle w:val="TableParagraph"/>
              <w:numPr>
                <w:ilvl w:val="0"/>
                <w:numId w:val="55"/>
              </w:numPr>
              <w:tabs>
                <w:tab w:val="left" w:pos="396"/>
                <w:tab w:val="left" w:pos="399"/>
              </w:tabs>
              <w:spacing w:before="83" w:line="256" w:lineRule="auto"/>
              <w:ind w:right="915"/>
              <w:rPr>
                <w:b/>
              </w:rPr>
            </w:pPr>
            <w:r>
              <w:t>Outdoor</w:t>
            </w:r>
            <w:r>
              <w:rPr>
                <w:spacing w:val="-7"/>
              </w:rPr>
              <w:t xml:space="preserve"> </w:t>
            </w:r>
            <w:r>
              <w:t>living</w:t>
            </w:r>
            <w:r>
              <w:rPr>
                <w:spacing w:val="-9"/>
              </w:rPr>
              <w:t xml:space="preserve"> </w:t>
            </w:r>
            <w:r>
              <w:t>space</w:t>
            </w:r>
            <w:r>
              <w:rPr>
                <w:spacing w:val="-9"/>
              </w:rPr>
              <w:t xml:space="preserve"> </w:t>
            </w:r>
            <w:r>
              <w:t>–</w:t>
            </w:r>
            <w:r>
              <w:rPr>
                <w:spacing w:val="-10"/>
              </w:rPr>
              <w:t xml:space="preserve"> </w:t>
            </w:r>
            <w:r>
              <w:rPr>
                <w:color w:val="0000FF"/>
              </w:rPr>
              <w:t xml:space="preserve">Rule </w:t>
            </w:r>
            <w:r>
              <w:rPr>
                <w:color w:val="0000FF"/>
                <w:spacing w:val="-2"/>
              </w:rPr>
              <w:t>14.15.2</w:t>
            </w:r>
            <w:r>
              <w:rPr>
                <w:b/>
                <w:strike/>
                <w:color w:val="0000FF"/>
                <w:spacing w:val="-2"/>
              </w:rPr>
              <w:t>0</w:t>
            </w:r>
            <w:r>
              <w:rPr>
                <w:b/>
                <w:color w:val="0000FF"/>
                <w:spacing w:val="-2"/>
                <w:u w:val="single" w:color="000000"/>
              </w:rPr>
              <w:t>1</w:t>
            </w:r>
          </w:p>
        </w:tc>
      </w:tr>
      <w:tr w:rsidR="00EB0065" w14:paraId="0ACD9866" w14:textId="77777777">
        <w:trPr>
          <w:trHeight w:val="2390"/>
        </w:trPr>
        <w:tc>
          <w:tcPr>
            <w:tcW w:w="706" w:type="dxa"/>
          </w:tcPr>
          <w:p w:rsidR="00EB0065" w:rsidRDefault="00751AA3" w14:paraId="4E922CC2" w14:textId="77777777">
            <w:pPr>
              <w:pStyle w:val="TableParagraph"/>
              <w:spacing w:before="83"/>
              <w:rPr>
                <w:b/>
              </w:rPr>
            </w:pPr>
            <w:r>
              <w:rPr>
                <w:b/>
                <w:spacing w:val="-4"/>
              </w:rPr>
              <w:t>RD10</w:t>
            </w:r>
          </w:p>
        </w:tc>
        <w:tc>
          <w:tcPr>
            <w:tcW w:w="4537" w:type="dxa"/>
          </w:tcPr>
          <w:p w:rsidR="00EB0065" w:rsidRDefault="00751AA3" w14:paraId="58CBE731" w14:textId="77777777">
            <w:pPr>
              <w:pStyle w:val="TableParagraph"/>
              <w:numPr>
                <w:ilvl w:val="0"/>
                <w:numId w:val="54"/>
              </w:numPr>
              <w:tabs>
                <w:tab w:val="left" w:pos="395"/>
                <w:tab w:val="left" w:pos="398"/>
              </w:tabs>
              <w:spacing w:before="88" w:line="256" w:lineRule="auto"/>
              <w:ind w:right="133"/>
            </w:pPr>
            <w:r>
              <w:t>Activities</w:t>
            </w:r>
            <w:r>
              <w:rPr>
                <w:spacing w:val="-4"/>
              </w:rPr>
              <w:t xml:space="preserve"> </w:t>
            </w:r>
            <w:r>
              <w:t>and</w:t>
            </w:r>
            <w:r>
              <w:rPr>
                <w:spacing w:val="-7"/>
              </w:rPr>
              <w:t xml:space="preserve"> </w:t>
            </w:r>
            <w:r>
              <w:rPr>
                <w:color w:val="00AF50"/>
              </w:rPr>
              <w:t>buildings</w:t>
            </w:r>
            <w:r>
              <w:rPr>
                <w:color w:val="00AF50"/>
                <w:spacing w:val="-5"/>
              </w:rPr>
              <w:t xml:space="preserve"> </w:t>
            </w:r>
            <w:r>
              <w:t>that</w:t>
            </w:r>
            <w:r>
              <w:rPr>
                <w:spacing w:val="-8"/>
              </w:rPr>
              <w:t xml:space="preserve"> </w:t>
            </w:r>
            <w:r>
              <w:t>do</w:t>
            </w:r>
            <w:r>
              <w:rPr>
                <w:spacing w:val="-7"/>
              </w:rPr>
              <w:t xml:space="preserve"> </w:t>
            </w:r>
            <w:r>
              <w:t>not</w:t>
            </w:r>
            <w:r>
              <w:rPr>
                <w:spacing w:val="-4"/>
              </w:rPr>
              <w:t xml:space="preserve"> </w:t>
            </w:r>
            <w:r>
              <w:t>meet</w:t>
            </w:r>
            <w:r>
              <w:rPr>
                <w:spacing w:val="-7"/>
              </w:rPr>
              <w:t xml:space="preserve"> </w:t>
            </w:r>
            <w:r>
              <w:t xml:space="preserve">any one or more of the following Rules in </w:t>
            </w:r>
            <w:r>
              <w:rPr>
                <w:color w:val="0000FF"/>
                <w:spacing w:val="-2"/>
              </w:rPr>
              <w:t>14.12.2</w:t>
            </w:r>
            <w:r>
              <w:rPr>
                <w:spacing w:val="-2"/>
              </w:rPr>
              <w:t>:</w:t>
            </w:r>
          </w:p>
          <w:p w:rsidR="00EB0065" w:rsidRDefault="00751AA3" w14:paraId="21711F0A" w14:textId="77777777">
            <w:pPr>
              <w:pStyle w:val="TableParagraph"/>
              <w:numPr>
                <w:ilvl w:val="1"/>
                <w:numId w:val="54"/>
              </w:numPr>
              <w:tabs>
                <w:tab w:val="left" w:pos="707"/>
              </w:tabs>
              <w:spacing w:before="84"/>
              <w:ind w:left="707" w:hanging="223"/>
            </w:pPr>
            <w:r>
              <w:rPr>
                <w:color w:val="0000FF"/>
              </w:rPr>
              <w:t>Rule</w:t>
            </w:r>
            <w:r>
              <w:rPr>
                <w:color w:val="0000FF"/>
                <w:spacing w:val="-3"/>
              </w:rPr>
              <w:t xml:space="preserve"> </w:t>
            </w:r>
            <w:r>
              <w:rPr>
                <w:color w:val="0000FF"/>
              </w:rPr>
              <w:t>14.12.2.9</w:t>
            </w:r>
            <w:r>
              <w:rPr>
                <w:color w:val="0000FF"/>
                <w:spacing w:val="-5"/>
              </w:rPr>
              <w:t xml:space="preserve"> </w:t>
            </w:r>
            <w:r>
              <w:t>-</w:t>
            </w:r>
            <w:r>
              <w:rPr>
                <w:spacing w:val="-3"/>
              </w:rPr>
              <w:t xml:space="preserve"> </w:t>
            </w:r>
            <w:r>
              <w:t>Parking</w:t>
            </w:r>
            <w:r>
              <w:rPr>
                <w:spacing w:val="-2"/>
              </w:rPr>
              <w:t xml:space="preserve"> </w:t>
            </w:r>
            <w:r>
              <w:rPr>
                <w:spacing w:val="-4"/>
              </w:rPr>
              <w:t>areas</w:t>
            </w:r>
          </w:p>
          <w:p w:rsidR="00EB0065" w:rsidRDefault="00751AA3" w14:paraId="0BC08D1D" w14:textId="77777777">
            <w:pPr>
              <w:pStyle w:val="TableParagraph"/>
              <w:numPr>
                <w:ilvl w:val="1"/>
                <w:numId w:val="54"/>
              </w:numPr>
              <w:tabs>
                <w:tab w:val="left" w:pos="706"/>
              </w:tabs>
              <w:spacing w:before="81"/>
              <w:ind w:left="706" w:hanging="222"/>
            </w:pPr>
            <w:r>
              <w:rPr>
                <w:color w:val="0000FF"/>
              </w:rPr>
              <w:t>Rule</w:t>
            </w:r>
            <w:r>
              <w:rPr>
                <w:color w:val="0000FF"/>
                <w:spacing w:val="-4"/>
              </w:rPr>
              <w:t xml:space="preserve"> </w:t>
            </w:r>
            <w:r>
              <w:rPr>
                <w:color w:val="0000FF"/>
              </w:rPr>
              <w:t>14.12.2.10</w:t>
            </w:r>
            <w:r>
              <w:rPr>
                <w:color w:val="0000FF"/>
                <w:spacing w:val="-5"/>
              </w:rPr>
              <w:t xml:space="preserve"> </w:t>
            </w:r>
            <w:r>
              <w:t>-</w:t>
            </w:r>
            <w:r>
              <w:rPr>
                <w:spacing w:val="-5"/>
              </w:rPr>
              <w:t xml:space="preserve"> </w:t>
            </w:r>
            <w:r>
              <w:rPr>
                <w:spacing w:val="-2"/>
              </w:rPr>
              <w:t>Garages</w:t>
            </w:r>
          </w:p>
          <w:p w:rsidR="00EB0065" w:rsidRDefault="00751AA3" w14:paraId="74F25A23" w14:textId="77777777">
            <w:pPr>
              <w:pStyle w:val="TableParagraph"/>
              <w:numPr>
                <w:ilvl w:val="0"/>
                <w:numId w:val="54"/>
              </w:numPr>
              <w:tabs>
                <w:tab w:val="left" w:pos="396"/>
                <w:tab w:val="left" w:pos="398"/>
              </w:tabs>
              <w:spacing w:before="77" w:line="261" w:lineRule="auto"/>
              <w:ind w:right="383"/>
            </w:pPr>
            <w:r>
              <w:t>Any</w:t>
            </w:r>
            <w:r>
              <w:rPr>
                <w:spacing w:val="-6"/>
              </w:rPr>
              <w:t xml:space="preserve"> </w:t>
            </w:r>
            <w:r>
              <w:t>application</w:t>
            </w:r>
            <w:r>
              <w:rPr>
                <w:spacing w:val="-7"/>
              </w:rPr>
              <w:t xml:space="preserve"> </w:t>
            </w:r>
            <w:r>
              <w:t>arising</w:t>
            </w:r>
            <w:r>
              <w:rPr>
                <w:spacing w:val="-6"/>
              </w:rPr>
              <w:t xml:space="preserve"> </w:t>
            </w:r>
            <w:r>
              <w:t>from</w:t>
            </w:r>
            <w:r>
              <w:rPr>
                <w:spacing w:val="-6"/>
              </w:rPr>
              <w:t xml:space="preserve"> </w:t>
            </w:r>
            <w:r>
              <w:t>this</w:t>
            </w:r>
            <w:r>
              <w:rPr>
                <w:spacing w:val="-6"/>
              </w:rPr>
              <w:t xml:space="preserve"> </w:t>
            </w:r>
            <w:r>
              <w:t>rule</w:t>
            </w:r>
            <w:r>
              <w:rPr>
                <w:spacing w:val="-6"/>
              </w:rPr>
              <w:t xml:space="preserve"> </w:t>
            </w:r>
            <w:r>
              <w:t>shall not be publicly or limited notified.</w:t>
            </w:r>
          </w:p>
        </w:tc>
        <w:tc>
          <w:tcPr>
            <w:tcW w:w="3770" w:type="dxa"/>
          </w:tcPr>
          <w:p w:rsidR="00EB0065" w:rsidRDefault="00751AA3" w14:paraId="1078F14C" w14:textId="77777777">
            <w:pPr>
              <w:pStyle w:val="TableParagraph"/>
              <w:numPr>
                <w:ilvl w:val="0"/>
                <w:numId w:val="53"/>
              </w:numPr>
              <w:tabs>
                <w:tab w:val="left" w:pos="397"/>
                <w:tab w:val="left" w:pos="399"/>
              </w:tabs>
              <w:spacing w:before="88" w:line="256" w:lineRule="auto"/>
              <w:ind w:right="667"/>
              <w:rPr>
                <w:b/>
              </w:rPr>
            </w:pPr>
            <w:r>
              <w:t>Street</w:t>
            </w:r>
            <w:r>
              <w:rPr>
                <w:spacing w:val="-12"/>
              </w:rPr>
              <w:t xml:space="preserve"> </w:t>
            </w:r>
            <w:r>
              <w:t>scene</w:t>
            </w:r>
            <w:r>
              <w:rPr>
                <w:spacing w:val="-10"/>
              </w:rPr>
              <w:t xml:space="preserve"> </w:t>
            </w:r>
            <w:r>
              <w:t>–</w:t>
            </w:r>
            <w:r>
              <w:rPr>
                <w:spacing w:val="-11"/>
              </w:rPr>
              <w:t xml:space="preserve"> </w:t>
            </w:r>
            <w:r>
              <w:t>road</w:t>
            </w:r>
            <w:r>
              <w:rPr>
                <w:spacing w:val="-8"/>
              </w:rPr>
              <w:t xml:space="preserve"> </w:t>
            </w:r>
            <w:r>
              <w:t xml:space="preserve">boundary, building setback, fencing and planting – </w:t>
            </w:r>
            <w:r>
              <w:rPr>
                <w:color w:val="0000FF"/>
              </w:rPr>
              <w:t>Rule 14.15.1</w:t>
            </w:r>
            <w:r>
              <w:rPr>
                <w:b/>
                <w:strike/>
                <w:color w:val="0000FF"/>
              </w:rPr>
              <w:t>7</w:t>
            </w:r>
            <w:r>
              <w:rPr>
                <w:b/>
                <w:color w:val="0000FF"/>
                <w:u w:val="single" w:color="000000"/>
              </w:rPr>
              <w:t>8</w:t>
            </w:r>
          </w:p>
        </w:tc>
      </w:tr>
      <w:tr w:rsidR="00EB0065" w14:paraId="1605B62C" w14:textId="77777777">
        <w:trPr>
          <w:trHeight w:val="1396"/>
        </w:trPr>
        <w:tc>
          <w:tcPr>
            <w:tcW w:w="706" w:type="dxa"/>
          </w:tcPr>
          <w:p w:rsidR="00EB0065" w:rsidRDefault="00751AA3" w14:paraId="0C5C45D8" w14:textId="77777777">
            <w:pPr>
              <w:pStyle w:val="TableParagraph"/>
              <w:rPr>
                <w:b/>
              </w:rPr>
            </w:pPr>
            <w:r>
              <w:rPr>
                <w:b/>
                <w:spacing w:val="-4"/>
              </w:rPr>
              <w:t>RD11</w:t>
            </w:r>
          </w:p>
        </w:tc>
        <w:tc>
          <w:tcPr>
            <w:tcW w:w="4537" w:type="dxa"/>
          </w:tcPr>
          <w:p w:rsidR="00EB0065" w:rsidRDefault="00751AA3" w14:paraId="4AF01934" w14:textId="77777777">
            <w:pPr>
              <w:pStyle w:val="TableParagraph"/>
              <w:numPr>
                <w:ilvl w:val="0"/>
                <w:numId w:val="52"/>
              </w:numPr>
              <w:tabs>
                <w:tab w:val="left" w:pos="396"/>
              </w:tabs>
              <w:spacing w:before="83"/>
              <w:ind w:left="396" w:hanging="281"/>
            </w:pPr>
            <w:r>
              <w:t>Activities</w:t>
            </w:r>
            <w:r>
              <w:rPr>
                <w:spacing w:val="-3"/>
              </w:rPr>
              <w:t xml:space="preserve"> </w:t>
            </w:r>
            <w:r>
              <w:t>and</w:t>
            </w:r>
            <w:r>
              <w:rPr>
                <w:spacing w:val="-6"/>
              </w:rPr>
              <w:t xml:space="preserve"> </w:t>
            </w:r>
            <w:r>
              <w:rPr>
                <w:color w:val="00AF50"/>
              </w:rPr>
              <w:t>buildings</w:t>
            </w:r>
            <w:r>
              <w:rPr>
                <w:color w:val="00AF50"/>
                <w:spacing w:val="-3"/>
              </w:rPr>
              <w:t xml:space="preserve"> </w:t>
            </w:r>
            <w:r>
              <w:t>that</w:t>
            </w:r>
            <w:r>
              <w:rPr>
                <w:spacing w:val="-8"/>
              </w:rPr>
              <w:t xml:space="preserve"> </w:t>
            </w:r>
            <w:r>
              <w:t>do</w:t>
            </w:r>
            <w:r>
              <w:rPr>
                <w:spacing w:val="-5"/>
              </w:rPr>
              <w:t xml:space="preserve"> </w:t>
            </w:r>
            <w:r>
              <w:t>not</w:t>
            </w:r>
            <w:r>
              <w:rPr>
                <w:spacing w:val="-3"/>
              </w:rPr>
              <w:t xml:space="preserve"> </w:t>
            </w:r>
            <w:r>
              <w:t>meet</w:t>
            </w:r>
            <w:r>
              <w:rPr>
                <w:spacing w:val="-5"/>
              </w:rPr>
              <w:t xml:space="preserve"> </w:t>
            </w:r>
            <w:proofErr w:type="gramStart"/>
            <w:r>
              <w:rPr>
                <w:color w:val="0000FF"/>
                <w:spacing w:val="-4"/>
              </w:rPr>
              <w:t>Rule</w:t>
            </w:r>
            <w:proofErr w:type="gramEnd"/>
          </w:p>
          <w:p w:rsidR="00EB0065" w:rsidRDefault="00751AA3" w14:paraId="7803C065" w14:textId="77777777">
            <w:pPr>
              <w:pStyle w:val="TableParagraph"/>
              <w:spacing w:before="19"/>
              <w:ind w:left="398"/>
            </w:pPr>
            <w:r>
              <w:rPr>
                <w:color w:val="0000FF"/>
              </w:rPr>
              <w:t>14.12.2.14</w:t>
            </w:r>
            <w:r>
              <w:rPr>
                <w:color w:val="0000FF"/>
                <w:spacing w:val="-6"/>
              </w:rPr>
              <w:t xml:space="preserve"> </w:t>
            </w:r>
            <w:r>
              <w:t>-</w:t>
            </w:r>
            <w:r>
              <w:rPr>
                <w:spacing w:val="-5"/>
              </w:rPr>
              <w:t xml:space="preserve"> </w:t>
            </w:r>
            <w:r>
              <w:t>minimum</w:t>
            </w:r>
            <w:r>
              <w:rPr>
                <w:spacing w:val="-4"/>
              </w:rPr>
              <w:t xml:space="preserve"> </w:t>
            </w:r>
            <w:r>
              <w:t>unit</w:t>
            </w:r>
            <w:r>
              <w:rPr>
                <w:spacing w:val="-5"/>
              </w:rPr>
              <w:t xml:space="preserve"> </w:t>
            </w:r>
            <w:r>
              <w:rPr>
                <w:spacing w:val="-4"/>
              </w:rPr>
              <w:t>size</w:t>
            </w:r>
          </w:p>
          <w:p w:rsidR="00EB0065" w:rsidRDefault="00751AA3" w14:paraId="42F8E118" w14:textId="77777777">
            <w:pPr>
              <w:pStyle w:val="TableParagraph"/>
              <w:spacing w:before="101" w:line="256" w:lineRule="auto"/>
              <w:ind w:left="398" w:right="153" w:hanging="284"/>
            </w:pPr>
            <w:r>
              <w:t>b.</w:t>
            </w:r>
            <w:r>
              <w:rPr>
                <w:spacing w:val="40"/>
              </w:rPr>
              <w:t xml:space="preserve"> </w:t>
            </w:r>
            <w:r>
              <w:t>Any</w:t>
            </w:r>
            <w:r>
              <w:rPr>
                <w:spacing w:val="-5"/>
              </w:rPr>
              <w:t xml:space="preserve"> </w:t>
            </w:r>
            <w:r>
              <w:t>application</w:t>
            </w:r>
            <w:r>
              <w:rPr>
                <w:spacing w:val="-6"/>
              </w:rPr>
              <w:t xml:space="preserve"> </w:t>
            </w:r>
            <w:r>
              <w:t>arising</w:t>
            </w:r>
            <w:r>
              <w:rPr>
                <w:spacing w:val="-4"/>
              </w:rPr>
              <w:t xml:space="preserve"> </w:t>
            </w:r>
            <w:r>
              <w:t>from</w:t>
            </w:r>
            <w:r>
              <w:rPr>
                <w:spacing w:val="-4"/>
              </w:rPr>
              <w:t xml:space="preserve"> </w:t>
            </w:r>
            <w:r>
              <w:t>this</w:t>
            </w:r>
            <w:r>
              <w:rPr>
                <w:spacing w:val="-5"/>
              </w:rPr>
              <w:t xml:space="preserve"> </w:t>
            </w:r>
            <w:r>
              <w:t>rule</w:t>
            </w:r>
            <w:r>
              <w:rPr>
                <w:spacing w:val="-5"/>
              </w:rPr>
              <w:t xml:space="preserve"> </w:t>
            </w:r>
            <w:r>
              <w:t>shall not be publicly or limited notified.</w:t>
            </w:r>
          </w:p>
        </w:tc>
        <w:tc>
          <w:tcPr>
            <w:tcW w:w="3770" w:type="dxa"/>
          </w:tcPr>
          <w:p w:rsidR="00EB0065" w:rsidRDefault="00751AA3" w14:paraId="60E0400A" w14:textId="77777777">
            <w:pPr>
              <w:pStyle w:val="TableParagraph"/>
              <w:numPr>
                <w:ilvl w:val="0"/>
                <w:numId w:val="51"/>
              </w:numPr>
              <w:tabs>
                <w:tab w:val="left" w:pos="396"/>
              </w:tabs>
              <w:spacing w:before="83"/>
              <w:ind w:left="396" w:hanging="281"/>
              <w:rPr>
                <w:b/>
              </w:rPr>
            </w:pPr>
            <w:r>
              <w:t>Minimum</w:t>
            </w:r>
            <w:r>
              <w:rPr>
                <w:spacing w:val="-3"/>
              </w:rPr>
              <w:t xml:space="preserve"> </w:t>
            </w:r>
            <w:r>
              <w:t>unit</w:t>
            </w:r>
            <w:r>
              <w:rPr>
                <w:spacing w:val="-5"/>
              </w:rPr>
              <w:t xml:space="preserve"> </w:t>
            </w:r>
            <w:r>
              <w:t>size</w:t>
            </w:r>
            <w:r>
              <w:rPr>
                <w:spacing w:val="-2"/>
              </w:rPr>
              <w:t xml:space="preserve"> </w:t>
            </w:r>
            <w:r>
              <w:t>–</w:t>
            </w:r>
            <w:r>
              <w:rPr>
                <w:spacing w:val="-3"/>
              </w:rPr>
              <w:t xml:space="preserve"> </w:t>
            </w:r>
            <w:r>
              <w:rPr>
                <w:color w:val="0000FF"/>
              </w:rPr>
              <w:t>Rule</w:t>
            </w:r>
            <w:r>
              <w:rPr>
                <w:color w:val="0000FF"/>
                <w:spacing w:val="-3"/>
              </w:rPr>
              <w:t xml:space="preserve"> </w:t>
            </w:r>
            <w:r>
              <w:rPr>
                <w:color w:val="0000FF"/>
                <w:spacing w:val="-2"/>
              </w:rPr>
              <w:t>14.15.</w:t>
            </w:r>
            <w:r>
              <w:rPr>
                <w:b/>
                <w:strike/>
                <w:color w:val="0000FF"/>
                <w:spacing w:val="-2"/>
              </w:rPr>
              <w:t>4</w:t>
            </w:r>
            <w:r>
              <w:rPr>
                <w:b/>
                <w:color w:val="0000FF"/>
                <w:spacing w:val="-2"/>
                <w:u w:val="single" w:color="000000"/>
              </w:rPr>
              <w:t>5</w:t>
            </w:r>
          </w:p>
        </w:tc>
      </w:tr>
      <w:tr w:rsidR="00EB0065" w14:paraId="2AF9D038" w14:textId="77777777">
        <w:trPr>
          <w:trHeight w:val="1401"/>
        </w:trPr>
        <w:tc>
          <w:tcPr>
            <w:tcW w:w="706" w:type="dxa"/>
          </w:tcPr>
          <w:p w:rsidR="00EB0065" w:rsidRDefault="00751AA3" w14:paraId="742A7718" w14:textId="77777777">
            <w:pPr>
              <w:pStyle w:val="TableParagraph"/>
              <w:rPr>
                <w:b/>
              </w:rPr>
            </w:pPr>
            <w:r>
              <w:rPr>
                <w:b/>
                <w:spacing w:val="-4"/>
              </w:rPr>
              <w:t>RD12</w:t>
            </w:r>
          </w:p>
        </w:tc>
        <w:tc>
          <w:tcPr>
            <w:tcW w:w="4537" w:type="dxa"/>
          </w:tcPr>
          <w:p w:rsidR="00EB0065" w:rsidRDefault="00751AA3" w14:paraId="1C27CE01" w14:textId="77777777">
            <w:pPr>
              <w:pStyle w:val="TableParagraph"/>
              <w:spacing w:before="83"/>
              <w:ind w:right="89"/>
            </w:pPr>
            <w:r>
              <w:rPr>
                <w:color w:val="00AF50"/>
              </w:rPr>
              <w:t xml:space="preserve">Buildings </w:t>
            </w:r>
            <w:r>
              <w:t xml:space="preserve">that do not meet </w:t>
            </w:r>
            <w:r>
              <w:rPr>
                <w:color w:val="0000FF"/>
              </w:rPr>
              <w:t xml:space="preserve">Rule 14.12.2.5 </w:t>
            </w:r>
            <w:r>
              <w:t>- Setback</w:t>
            </w:r>
            <w:r>
              <w:rPr>
                <w:spacing w:val="-8"/>
              </w:rPr>
              <w:t xml:space="preserve"> </w:t>
            </w:r>
            <w:r>
              <w:t>from</w:t>
            </w:r>
            <w:r>
              <w:rPr>
                <w:spacing w:val="-7"/>
              </w:rPr>
              <w:t xml:space="preserve"> </w:t>
            </w:r>
            <w:r>
              <w:t>internal</w:t>
            </w:r>
            <w:r>
              <w:rPr>
                <w:spacing w:val="-6"/>
              </w:rPr>
              <w:t xml:space="preserve"> </w:t>
            </w:r>
            <w:r>
              <w:t>boundaries</w:t>
            </w:r>
            <w:r>
              <w:rPr>
                <w:spacing w:val="-7"/>
              </w:rPr>
              <w:t xml:space="preserve"> </w:t>
            </w:r>
            <w:r>
              <w:t>and</w:t>
            </w:r>
            <w:r>
              <w:rPr>
                <w:spacing w:val="-9"/>
              </w:rPr>
              <w:t xml:space="preserve"> </w:t>
            </w:r>
            <w:r>
              <w:t xml:space="preserve">railway lines (other than </w:t>
            </w:r>
            <w:r>
              <w:rPr>
                <w:color w:val="0000FF"/>
              </w:rPr>
              <w:t>Rule 14.12.2.5</w:t>
            </w:r>
            <w:r>
              <w:t xml:space="preserve">(vi) – refer to </w:t>
            </w:r>
            <w:r>
              <w:rPr>
                <w:color w:val="0000FF"/>
              </w:rPr>
              <w:t xml:space="preserve">Rule 14.12.1.3 </w:t>
            </w:r>
            <w:r>
              <w:t>RD13)</w:t>
            </w:r>
          </w:p>
        </w:tc>
        <w:tc>
          <w:tcPr>
            <w:tcW w:w="3770" w:type="dxa"/>
          </w:tcPr>
          <w:p w:rsidR="00EB0065" w:rsidRDefault="00751AA3" w14:paraId="3E16C0A0" w14:textId="77777777">
            <w:pPr>
              <w:pStyle w:val="TableParagraph"/>
              <w:numPr>
                <w:ilvl w:val="0"/>
                <w:numId w:val="50"/>
              </w:numPr>
              <w:tabs>
                <w:tab w:val="left" w:pos="396"/>
              </w:tabs>
              <w:spacing w:before="83"/>
              <w:ind w:left="396" w:hanging="281"/>
            </w:pPr>
            <w:r>
              <w:t>Impacts</w:t>
            </w:r>
            <w:r>
              <w:rPr>
                <w:spacing w:val="-7"/>
              </w:rPr>
              <w:t xml:space="preserve"> </w:t>
            </w:r>
            <w:r>
              <w:t>on</w:t>
            </w:r>
            <w:r>
              <w:rPr>
                <w:spacing w:val="-7"/>
              </w:rPr>
              <w:t xml:space="preserve"> </w:t>
            </w:r>
            <w:r>
              <w:t>neighbouring</w:t>
            </w:r>
            <w:r>
              <w:rPr>
                <w:spacing w:val="-3"/>
              </w:rPr>
              <w:t xml:space="preserve"> </w:t>
            </w:r>
            <w:r>
              <w:t>property</w:t>
            </w:r>
            <w:r>
              <w:rPr>
                <w:spacing w:val="-5"/>
              </w:rPr>
              <w:t xml:space="preserve"> </w:t>
            </w:r>
            <w:r>
              <w:rPr>
                <w:spacing w:val="-10"/>
              </w:rPr>
              <w:t>-</w:t>
            </w:r>
          </w:p>
          <w:p w:rsidR="00EB0065" w:rsidRDefault="00751AA3" w14:paraId="09E87FD0" w14:textId="77777777">
            <w:pPr>
              <w:pStyle w:val="TableParagraph"/>
              <w:spacing w:before="19"/>
              <w:ind w:left="399"/>
            </w:pPr>
            <w:r>
              <w:rPr>
                <w:color w:val="0000FF"/>
              </w:rPr>
              <w:t>Rule</w:t>
            </w:r>
            <w:r>
              <w:rPr>
                <w:color w:val="0000FF"/>
                <w:spacing w:val="-1"/>
              </w:rPr>
              <w:t xml:space="preserve"> </w:t>
            </w:r>
            <w:r>
              <w:rPr>
                <w:color w:val="0000FF"/>
                <w:spacing w:val="-2"/>
              </w:rPr>
              <w:t>14.15.3</w:t>
            </w:r>
          </w:p>
          <w:p w:rsidR="00EB0065" w:rsidRDefault="00751AA3" w14:paraId="377BFF31" w14:textId="77777777">
            <w:pPr>
              <w:pStyle w:val="TableParagraph"/>
              <w:numPr>
                <w:ilvl w:val="0"/>
                <w:numId w:val="50"/>
              </w:numPr>
              <w:tabs>
                <w:tab w:val="left" w:pos="397"/>
                <w:tab w:val="left" w:pos="399"/>
              </w:tabs>
              <w:spacing w:before="101" w:line="261" w:lineRule="auto"/>
              <w:ind w:right="303"/>
              <w:rPr>
                <w:b/>
              </w:rPr>
            </w:pPr>
            <w:r>
              <w:t>Minimum building window and balcony</w:t>
            </w:r>
            <w:r>
              <w:rPr>
                <w:spacing w:val="-11"/>
              </w:rPr>
              <w:t xml:space="preserve"> </w:t>
            </w:r>
            <w:r>
              <w:t>setbacks</w:t>
            </w:r>
            <w:r>
              <w:rPr>
                <w:spacing w:val="-11"/>
              </w:rPr>
              <w:t xml:space="preserve"> </w:t>
            </w:r>
            <w:r>
              <w:t>–</w:t>
            </w:r>
            <w:r>
              <w:rPr>
                <w:spacing w:val="-12"/>
              </w:rPr>
              <w:t xml:space="preserve"> </w:t>
            </w:r>
            <w:r>
              <w:rPr>
                <w:color w:val="0000FF"/>
              </w:rPr>
              <w:t>Rule</w:t>
            </w:r>
            <w:r>
              <w:rPr>
                <w:color w:val="0000FF"/>
                <w:spacing w:val="-11"/>
              </w:rPr>
              <w:t xml:space="preserve"> </w:t>
            </w:r>
            <w:r>
              <w:rPr>
                <w:color w:val="0000FF"/>
              </w:rPr>
              <w:t>14.15.1</w:t>
            </w:r>
            <w:r>
              <w:rPr>
                <w:b/>
                <w:strike/>
                <w:color w:val="0000FF"/>
              </w:rPr>
              <w:t>8</w:t>
            </w:r>
            <w:r>
              <w:rPr>
                <w:b/>
                <w:color w:val="0000FF"/>
                <w:u w:val="single" w:color="000000"/>
              </w:rPr>
              <w:t>9</w:t>
            </w:r>
          </w:p>
        </w:tc>
      </w:tr>
      <w:tr w:rsidR="00EB0065" w14:paraId="7A4741E4" w14:textId="77777777">
        <w:trPr>
          <w:trHeight w:val="1608"/>
        </w:trPr>
        <w:tc>
          <w:tcPr>
            <w:tcW w:w="706" w:type="dxa"/>
          </w:tcPr>
          <w:p w:rsidR="00EB0065" w:rsidRDefault="00751AA3" w14:paraId="4CB5D0E1" w14:textId="77777777">
            <w:pPr>
              <w:pStyle w:val="TableParagraph"/>
              <w:rPr>
                <w:b/>
              </w:rPr>
            </w:pPr>
            <w:r>
              <w:rPr>
                <w:b/>
                <w:spacing w:val="-4"/>
              </w:rPr>
              <w:t>RD13</w:t>
            </w:r>
          </w:p>
        </w:tc>
        <w:tc>
          <w:tcPr>
            <w:tcW w:w="4537" w:type="dxa"/>
          </w:tcPr>
          <w:p w:rsidR="00EB0065" w:rsidRDefault="00751AA3" w14:paraId="761B2E16" w14:textId="77777777">
            <w:pPr>
              <w:pStyle w:val="TableParagraph"/>
              <w:spacing w:before="83"/>
              <w:ind w:right="89"/>
            </w:pPr>
            <w:r>
              <w:rPr>
                <w:color w:val="00AF50"/>
              </w:rPr>
              <w:t>Buildings</w:t>
            </w:r>
            <w:r>
              <w:rPr>
                <w:color w:val="00AF50"/>
                <w:spacing w:val="-5"/>
              </w:rPr>
              <w:t xml:space="preserve"> </w:t>
            </w:r>
            <w:r>
              <w:t>that</w:t>
            </w:r>
            <w:r>
              <w:rPr>
                <w:spacing w:val="-8"/>
              </w:rPr>
              <w:t xml:space="preserve"> </w:t>
            </w:r>
            <w:r>
              <w:t>do</w:t>
            </w:r>
            <w:r>
              <w:rPr>
                <w:spacing w:val="-6"/>
              </w:rPr>
              <w:t xml:space="preserve"> </w:t>
            </w:r>
            <w:r>
              <w:t>not</w:t>
            </w:r>
            <w:r>
              <w:rPr>
                <w:spacing w:val="-7"/>
              </w:rPr>
              <w:t xml:space="preserve"> </w:t>
            </w:r>
            <w:r>
              <w:t>meet</w:t>
            </w:r>
            <w:r>
              <w:rPr>
                <w:spacing w:val="-6"/>
              </w:rPr>
              <w:t xml:space="preserve"> </w:t>
            </w:r>
            <w:r>
              <w:rPr>
                <w:color w:val="0000FF"/>
              </w:rPr>
              <w:t>Rule</w:t>
            </w:r>
            <w:r>
              <w:rPr>
                <w:color w:val="0000FF"/>
                <w:spacing w:val="-5"/>
              </w:rPr>
              <w:t xml:space="preserve"> </w:t>
            </w:r>
            <w:r>
              <w:rPr>
                <w:color w:val="0000FF"/>
              </w:rPr>
              <w:t>14.12.2.5</w:t>
            </w:r>
            <w:r>
              <w:t>(vi) relating to rail corridor boundary setbacks.</w:t>
            </w:r>
          </w:p>
        </w:tc>
        <w:tc>
          <w:tcPr>
            <w:tcW w:w="3770" w:type="dxa"/>
          </w:tcPr>
          <w:p w:rsidR="00EB0065" w:rsidRDefault="00751AA3" w14:paraId="0BC406D8" w14:textId="77777777">
            <w:pPr>
              <w:pStyle w:val="TableParagraph"/>
              <w:numPr>
                <w:ilvl w:val="0"/>
                <w:numId w:val="49"/>
              </w:numPr>
              <w:tabs>
                <w:tab w:val="left" w:pos="396"/>
                <w:tab w:val="left" w:pos="399"/>
              </w:tabs>
              <w:spacing w:before="83" w:line="259" w:lineRule="auto"/>
              <w:ind w:right="85"/>
            </w:pPr>
            <w:r>
              <w:t xml:space="preserve">Whether the reduced </w:t>
            </w:r>
            <w:r>
              <w:rPr>
                <w:color w:val="00AF50"/>
              </w:rPr>
              <w:t xml:space="preserve">setback </w:t>
            </w:r>
            <w:r>
              <w:t>from the</w:t>
            </w:r>
            <w:r>
              <w:rPr>
                <w:spacing w:val="-9"/>
              </w:rPr>
              <w:t xml:space="preserve"> </w:t>
            </w:r>
            <w:r>
              <w:t>rail</w:t>
            </w:r>
            <w:r>
              <w:rPr>
                <w:spacing w:val="-7"/>
              </w:rPr>
              <w:t xml:space="preserve"> </w:t>
            </w:r>
            <w:r>
              <w:t>corridor</w:t>
            </w:r>
            <w:r>
              <w:rPr>
                <w:spacing w:val="-9"/>
              </w:rPr>
              <w:t xml:space="preserve"> </w:t>
            </w:r>
            <w:r>
              <w:t>will</w:t>
            </w:r>
            <w:r>
              <w:rPr>
                <w:spacing w:val="-7"/>
              </w:rPr>
              <w:t xml:space="preserve"> </w:t>
            </w:r>
            <w:r>
              <w:t>enable</w:t>
            </w:r>
            <w:r>
              <w:rPr>
                <w:spacing w:val="-6"/>
              </w:rPr>
              <w:t xml:space="preserve"> </w:t>
            </w:r>
            <w:r>
              <w:rPr>
                <w:color w:val="00AF50"/>
              </w:rPr>
              <w:t xml:space="preserve">buildings </w:t>
            </w:r>
            <w:r>
              <w:t xml:space="preserve">to be maintained without requiring </w:t>
            </w:r>
            <w:r>
              <w:rPr>
                <w:color w:val="00AF50"/>
              </w:rPr>
              <w:t xml:space="preserve">access </w:t>
            </w:r>
            <w:r>
              <w:t xml:space="preserve">above, over or on the rail </w:t>
            </w:r>
            <w:r>
              <w:rPr>
                <w:spacing w:val="-2"/>
              </w:rPr>
              <w:t>corridor.</w:t>
            </w:r>
          </w:p>
        </w:tc>
      </w:tr>
    </w:tbl>
    <w:p w:rsidR="00EB0065" w:rsidRDefault="00EB0065" w14:paraId="1AB7B53A" w14:textId="77777777">
      <w:pPr>
        <w:spacing w:line="259" w:lineRule="auto"/>
        <w:sectPr w:rsidR="00EB0065">
          <w:type w:val="continuous"/>
          <w:pgSz w:w="11910" w:h="16840" w:orient="portrait"/>
          <w:pgMar w:top="1400" w:right="1120" w:bottom="1202"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72CFC0DC" w14:textId="77777777">
        <w:trPr>
          <w:trHeight w:val="695"/>
        </w:trPr>
        <w:tc>
          <w:tcPr>
            <w:tcW w:w="5243" w:type="dxa"/>
            <w:gridSpan w:val="2"/>
          </w:tcPr>
          <w:p w:rsidR="00EB0065" w:rsidRDefault="00751AA3" w14:paraId="14B02D0B" w14:textId="77777777">
            <w:pPr>
              <w:pStyle w:val="TableParagraph"/>
              <w:rPr>
                <w:b/>
              </w:rPr>
            </w:pPr>
            <w:r>
              <w:rPr>
                <w:b/>
                <w:spacing w:val="-2"/>
              </w:rPr>
              <w:t>Activity</w:t>
            </w:r>
          </w:p>
        </w:tc>
        <w:tc>
          <w:tcPr>
            <w:tcW w:w="3770" w:type="dxa"/>
          </w:tcPr>
          <w:p w:rsidR="00EB0065" w:rsidRDefault="00751AA3" w14:paraId="45BCB099" w14:textId="77777777">
            <w:pPr>
              <w:pStyle w:val="TableParagraph"/>
              <w:spacing w:before="83"/>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6C190233" w14:textId="77777777">
        <w:trPr>
          <w:trHeight w:val="1401"/>
        </w:trPr>
        <w:tc>
          <w:tcPr>
            <w:tcW w:w="706" w:type="dxa"/>
          </w:tcPr>
          <w:p w:rsidR="00EB0065" w:rsidRDefault="00751AA3" w14:paraId="2726AB9D" w14:textId="77777777">
            <w:pPr>
              <w:pStyle w:val="TableParagraph"/>
              <w:spacing w:before="79"/>
              <w:rPr>
                <w:b/>
              </w:rPr>
            </w:pPr>
            <w:r>
              <w:rPr>
                <w:b/>
                <w:spacing w:val="-4"/>
              </w:rPr>
              <w:t>RD14</w:t>
            </w:r>
          </w:p>
        </w:tc>
        <w:tc>
          <w:tcPr>
            <w:tcW w:w="4537" w:type="dxa"/>
          </w:tcPr>
          <w:p w:rsidR="00EB0065" w:rsidRDefault="00751AA3" w14:paraId="11926AE6" w14:textId="77777777">
            <w:pPr>
              <w:pStyle w:val="TableParagraph"/>
              <w:numPr>
                <w:ilvl w:val="0"/>
                <w:numId w:val="48"/>
              </w:numPr>
              <w:tabs>
                <w:tab w:val="left" w:pos="395"/>
                <w:tab w:val="left" w:pos="398"/>
              </w:tabs>
              <w:spacing w:before="83" w:line="256" w:lineRule="auto"/>
              <w:ind w:right="193"/>
            </w:pPr>
            <w:r>
              <w:rPr>
                <w:color w:val="00AF50"/>
              </w:rPr>
              <w:t>Buildings</w:t>
            </w:r>
            <w:r>
              <w:rPr>
                <w:color w:val="00AF50"/>
                <w:spacing w:val="-4"/>
              </w:rPr>
              <w:t xml:space="preserve"> </w:t>
            </w:r>
            <w:r>
              <w:t>that</w:t>
            </w:r>
            <w:r>
              <w:rPr>
                <w:spacing w:val="-8"/>
              </w:rPr>
              <w:t xml:space="preserve"> </w:t>
            </w:r>
            <w:r>
              <w:t>do</w:t>
            </w:r>
            <w:r>
              <w:rPr>
                <w:spacing w:val="-6"/>
              </w:rPr>
              <w:t xml:space="preserve"> </w:t>
            </w:r>
            <w:r>
              <w:t>not</w:t>
            </w:r>
            <w:r>
              <w:rPr>
                <w:spacing w:val="-7"/>
              </w:rPr>
              <w:t xml:space="preserve"> </w:t>
            </w:r>
            <w:r>
              <w:t>meet</w:t>
            </w:r>
            <w:r>
              <w:rPr>
                <w:spacing w:val="-6"/>
              </w:rPr>
              <w:t xml:space="preserve"> </w:t>
            </w:r>
            <w:r>
              <w:rPr>
                <w:color w:val="0000FF"/>
              </w:rPr>
              <w:t>Rule</w:t>
            </w:r>
            <w:r>
              <w:rPr>
                <w:color w:val="0000FF"/>
                <w:spacing w:val="-5"/>
              </w:rPr>
              <w:t xml:space="preserve"> </w:t>
            </w:r>
            <w:r>
              <w:rPr>
                <w:color w:val="0000FF"/>
              </w:rPr>
              <w:t>14.12.2.11</w:t>
            </w:r>
            <w:r>
              <w:rPr>
                <w:color w:val="0000FF"/>
                <w:spacing w:val="-7"/>
              </w:rPr>
              <w:t xml:space="preserve"> </w:t>
            </w:r>
            <w:r>
              <w:t>- Road boundary building setback.</w:t>
            </w:r>
          </w:p>
          <w:p w:rsidR="00EB0065" w:rsidRDefault="00751AA3" w14:paraId="391BAA42" w14:textId="77777777">
            <w:pPr>
              <w:pStyle w:val="TableParagraph"/>
              <w:numPr>
                <w:ilvl w:val="0"/>
                <w:numId w:val="48"/>
              </w:numPr>
              <w:tabs>
                <w:tab w:val="left" w:pos="396"/>
                <w:tab w:val="left" w:pos="398"/>
              </w:tabs>
              <w:spacing w:before="83" w:line="261" w:lineRule="auto"/>
              <w:ind w:right="383"/>
            </w:pPr>
            <w:r>
              <w:t>Any</w:t>
            </w:r>
            <w:r>
              <w:rPr>
                <w:spacing w:val="-6"/>
              </w:rPr>
              <w:t xml:space="preserve"> </w:t>
            </w:r>
            <w:r>
              <w:t>application</w:t>
            </w:r>
            <w:r>
              <w:rPr>
                <w:spacing w:val="-7"/>
              </w:rPr>
              <w:t xml:space="preserve"> </w:t>
            </w:r>
            <w:r>
              <w:t>arising</w:t>
            </w:r>
            <w:r>
              <w:rPr>
                <w:spacing w:val="-6"/>
              </w:rPr>
              <w:t xml:space="preserve"> </w:t>
            </w:r>
            <w:r>
              <w:t>from</w:t>
            </w:r>
            <w:r>
              <w:rPr>
                <w:spacing w:val="-6"/>
              </w:rPr>
              <w:t xml:space="preserve"> </w:t>
            </w:r>
            <w:r>
              <w:t>this</w:t>
            </w:r>
            <w:r>
              <w:rPr>
                <w:spacing w:val="-6"/>
              </w:rPr>
              <w:t xml:space="preserve"> </w:t>
            </w:r>
            <w:r>
              <w:t>rule</w:t>
            </w:r>
            <w:r>
              <w:rPr>
                <w:spacing w:val="-6"/>
              </w:rPr>
              <w:t xml:space="preserve"> </w:t>
            </w:r>
            <w:r>
              <w:t>shall not be publicly or limited notified.</w:t>
            </w:r>
          </w:p>
        </w:tc>
        <w:tc>
          <w:tcPr>
            <w:tcW w:w="3770" w:type="dxa"/>
          </w:tcPr>
          <w:p w:rsidR="00EB0065" w:rsidRDefault="00751AA3" w14:paraId="755F825C" w14:textId="77777777">
            <w:pPr>
              <w:pStyle w:val="TableParagraph"/>
              <w:numPr>
                <w:ilvl w:val="0"/>
                <w:numId w:val="47"/>
              </w:numPr>
              <w:tabs>
                <w:tab w:val="left" w:pos="396"/>
                <w:tab w:val="left" w:pos="399"/>
              </w:tabs>
              <w:spacing w:before="83" w:line="259" w:lineRule="auto"/>
              <w:ind w:right="667"/>
              <w:rPr>
                <w:b/>
              </w:rPr>
            </w:pPr>
            <w:r>
              <w:t>Street</w:t>
            </w:r>
            <w:r>
              <w:rPr>
                <w:spacing w:val="-12"/>
              </w:rPr>
              <w:t xml:space="preserve"> </w:t>
            </w:r>
            <w:r>
              <w:t>scene</w:t>
            </w:r>
            <w:r>
              <w:rPr>
                <w:spacing w:val="-10"/>
              </w:rPr>
              <w:t xml:space="preserve"> </w:t>
            </w:r>
            <w:r>
              <w:t>–</w:t>
            </w:r>
            <w:r>
              <w:rPr>
                <w:spacing w:val="-10"/>
              </w:rPr>
              <w:t xml:space="preserve"> </w:t>
            </w:r>
            <w:r>
              <w:t>road</w:t>
            </w:r>
            <w:r>
              <w:rPr>
                <w:spacing w:val="-8"/>
              </w:rPr>
              <w:t xml:space="preserve"> </w:t>
            </w:r>
            <w:r>
              <w:t xml:space="preserve">boundary, building setback, fencing and planting – </w:t>
            </w:r>
            <w:r>
              <w:rPr>
                <w:color w:val="0000FF"/>
              </w:rPr>
              <w:t>Rule 14.15.1</w:t>
            </w:r>
            <w:r>
              <w:rPr>
                <w:b/>
                <w:strike/>
                <w:color w:val="0000FF"/>
              </w:rPr>
              <w:t>7</w:t>
            </w:r>
            <w:r>
              <w:rPr>
                <w:b/>
                <w:color w:val="0000FF"/>
                <w:u w:val="single" w:color="000000"/>
              </w:rPr>
              <w:t>8</w:t>
            </w:r>
          </w:p>
        </w:tc>
      </w:tr>
      <w:tr w:rsidR="00EB0065" w14:paraId="536CF74E" w14:textId="77777777">
        <w:trPr>
          <w:trHeight w:val="1977"/>
        </w:trPr>
        <w:tc>
          <w:tcPr>
            <w:tcW w:w="706" w:type="dxa"/>
          </w:tcPr>
          <w:p w:rsidR="00EB0065" w:rsidRDefault="00751AA3" w14:paraId="16764542" w14:textId="77777777">
            <w:pPr>
              <w:pStyle w:val="TableParagraph"/>
              <w:rPr>
                <w:b/>
              </w:rPr>
            </w:pPr>
            <w:r>
              <w:rPr>
                <w:b/>
                <w:spacing w:val="-4"/>
              </w:rPr>
              <w:t>RD15</w:t>
            </w:r>
          </w:p>
        </w:tc>
        <w:tc>
          <w:tcPr>
            <w:tcW w:w="4537" w:type="dxa"/>
          </w:tcPr>
          <w:p w:rsidR="00EB0065" w:rsidRDefault="00751AA3" w14:paraId="524BA9A6" w14:textId="77777777">
            <w:pPr>
              <w:pStyle w:val="TableParagraph"/>
              <w:numPr>
                <w:ilvl w:val="0"/>
                <w:numId w:val="46"/>
              </w:numPr>
              <w:tabs>
                <w:tab w:val="left" w:pos="396"/>
              </w:tabs>
              <w:spacing w:before="83"/>
              <w:ind w:left="396" w:hanging="281"/>
            </w:pPr>
            <w:r>
              <w:rPr>
                <w:color w:val="00AF50"/>
              </w:rPr>
              <w:t>Residential</w:t>
            </w:r>
            <w:r>
              <w:rPr>
                <w:color w:val="00AF50"/>
                <w:spacing w:val="-3"/>
              </w:rPr>
              <w:t xml:space="preserve"> </w:t>
            </w:r>
            <w:r>
              <w:rPr>
                <w:color w:val="00AF50"/>
              </w:rPr>
              <w:t>units</w:t>
            </w:r>
            <w:r>
              <w:rPr>
                <w:color w:val="00AF50"/>
                <w:spacing w:val="-5"/>
              </w:rPr>
              <w:t xml:space="preserve"> </w:t>
            </w:r>
            <w:r>
              <w:t>that</w:t>
            </w:r>
            <w:r>
              <w:rPr>
                <w:spacing w:val="-7"/>
              </w:rPr>
              <w:t xml:space="preserve"> </w:t>
            </w:r>
            <w:r>
              <w:t>do</w:t>
            </w:r>
            <w:r>
              <w:rPr>
                <w:spacing w:val="-2"/>
              </w:rPr>
              <w:t xml:space="preserve"> </w:t>
            </w:r>
            <w:r>
              <w:t>not</w:t>
            </w:r>
            <w:r>
              <w:rPr>
                <w:spacing w:val="-3"/>
              </w:rPr>
              <w:t xml:space="preserve"> </w:t>
            </w:r>
            <w:r>
              <w:t>meet</w:t>
            </w:r>
            <w:r>
              <w:rPr>
                <w:spacing w:val="-4"/>
              </w:rPr>
              <w:t xml:space="preserve"> </w:t>
            </w:r>
            <w:proofErr w:type="gramStart"/>
            <w:r>
              <w:rPr>
                <w:color w:val="0000FF"/>
                <w:spacing w:val="-4"/>
              </w:rPr>
              <w:t>Rule</w:t>
            </w:r>
            <w:proofErr w:type="gramEnd"/>
          </w:p>
          <w:p w:rsidR="00EB0065" w:rsidRDefault="00751AA3" w14:paraId="3BB839BE" w14:textId="77777777">
            <w:pPr>
              <w:pStyle w:val="TableParagraph"/>
              <w:spacing w:before="20"/>
              <w:ind w:left="398"/>
            </w:pPr>
            <w:r>
              <w:rPr>
                <w:color w:val="0000FF"/>
              </w:rPr>
              <w:t>14.12.2.15</w:t>
            </w:r>
            <w:r>
              <w:rPr>
                <w:color w:val="0000FF"/>
                <w:spacing w:val="-8"/>
              </w:rPr>
              <w:t xml:space="preserve"> </w:t>
            </w:r>
            <w:r>
              <w:t>–</w:t>
            </w:r>
            <w:r>
              <w:rPr>
                <w:spacing w:val="-5"/>
              </w:rPr>
              <w:t xml:space="preserve"> </w:t>
            </w:r>
            <w:r>
              <w:t>Water</w:t>
            </w:r>
            <w:r>
              <w:rPr>
                <w:spacing w:val="-5"/>
              </w:rPr>
              <w:t xml:space="preserve"> </w:t>
            </w:r>
            <w:r>
              <w:t>supply</w:t>
            </w:r>
            <w:r>
              <w:rPr>
                <w:spacing w:val="-5"/>
              </w:rPr>
              <w:t xml:space="preserve"> </w:t>
            </w:r>
            <w:r>
              <w:t>for</w:t>
            </w:r>
            <w:r>
              <w:rPr>
                <w:spacing w:val="-5"/>
              </w:rPr>
              <w:t xml:space="preserve"> </w:t>
            </w:r>
            <w:r>
              <w:rPr>
                <w:spacing w:val="-2"/>
              </w:rPr>
              <w:t>firefighting.</w:t>
            </w:r>
          </w:p>
          <w:p w:rsidR="00EB0065" w:rsidRDefault="00751AA3" w14:paraId="258C1234" w14:textId="77777777">
            <w:pPr>
              <w:pStyle w:val="TableParagraph"/>
              <w:spacing w:before="101" w:line="259" w:lineRule="auto"/>
              <w:ind w:left="398" w:right="116" w:hanging="284"/>
            </w:pPr>
            <w:r>
              <w:t>b.</w:t>
            </w:r>
            <w:r>
              <w:rPr>
                <w:spacing w:val="40"/>
              </w:rPr>
              <w:t xml:space="preserve"> </w:t>
            </w:r>
            <w:r>
              <w:t>Any application arising from this rule shall not be publicly notified and shall be limited notified</w:t>
            </w:r>
            <w:r>
              <w:rPr>
                <w:spacing w:val="-6"/>
              </w:rPr>
              <w:t xml:space="preserve"> </w:t>
            </w:r>
            <w:r>
              <w:t>only</w:t>
            </w:r>
            <w:r>
              <w:rPr>
                <w:spacing w:val="-5"/>
              </w:rPr>
              <w:t xml:space="preserve"> </w:t>
            </w:r>
            <w:r>
              <w:t>to</w:t>
            </w:r>
            <w:r>
              <w:rPr>
                <w:spacing w:val="-6"/>
              </w:rPr>
              <w:t xml:space="preserve"> </w:t>
            </w:r>
            <w:r>
              <w:t>the</w:t>
            </w:r>
            <w:r>
              <w:rPr>
                <w:spacing w:val="-5"/>
              </w:rPr>
              <w:t xml:space="preserve"> </w:t>
            </w:r>
            <w:r>
              <w:t>New</w:t>
            </w:r>
            <w:r>
              <w:rPr>
                <w:spacing w:val="-5"/>
              </w:rPr>
              <w:t xml:space="preserve"> </w:t>
            </w:r>
            <w:r>
              <w:t>Zealand</w:t>
            </w:r>
            <w:r>
              <w:rPr>
                <w:spacing w:val="-6"/>
              </w:rPr>
              <w:t xml:space="preserve"> </w:t>
            </w:r>
            <w:r>
              <w:t>Fire</w:t>
            </w:r>
            <w:r>
              <w:rPr>
                <w:spacing w:val="-5"/>
              </w:rPr>
              <w:t xml:space="preserve"> </w:t>
            </w:r>
            <w:r>
              <w:t>Service (absent written approval).</w:t>
            </w:r>
          </w:p>
        </w:tc>
        <w:tc>
          <w:tcPr>
            <w:tcW w:w="3770" w:type="dxa"/>
          </w:tcPr>
          <w:p w:rsidR="00EB0065" w:rsidRDefault="00751AA3" w14:paraId="09A3291D" w14:textId="77777777">
            <w:pPr>
              <w:pStyle w:val="TableParagraph"/>
              <w:spacing w:before="83" w:line="256" w:lineRule="auto"/>
              <w:ind w:left="399" w:right="88" w:hanging="284"/>
              <w:rPr>
                <w:b/>
              </w:rPr>
            </w:pPr>
            <w:r>
              <w:t>a.</w:t>
            </w:r>
            <w:r>
              <w:rPr>
                <w:spacing w:val="40"/>
              </w:rPr>
              <w:t xml:space="preserve"> </w:t>
            </w:r>
            <w:r>
              <w:t>Water</w:t>
            </w:r>
            <w:r>
              <w:rPr>
                <w:spacing w:val="-5"/>
              </w:rPr>
              <w:t xml:space="preserve"> </w:t>
            </w:r>
            <w:r>
              <w:t>supply</w:t>
            </w:r>
            <w:r>
              <w:rPr>
                <w:spacing w:val="-5"/>
              </w:rPr>
              <w:t xml:space="preserve"> </w:t>
            </w:r>
            <w:r>
              <w:t>for</w:t>
            </w:r>
            <w:r>
              <w:rPr>
                <w:spacing w:val="-5"/>
              </w:rPr>
              <w:t xml:space="preserve"> </w:t>
            </w:r>
            <w:proofErr w:type="spellStart"/>
            <w:r>
              <w:t>fire</w:t>
            </w:r>
            <w:r>
              <w:rPr>
                <w:spacing w:val="-5"/>
              </w:rPr>
              <w:t xml:space="preserve"> </w:t>
            </w:r>
            <w:r>
              <w:t>fighting</w:t>
            </w:r>
            <w:proofErr w:type="spellEnd"/>
            <w:r>
              <w:rPr>
                <w:spacing w:val="-1"/>
              </w:rPr>
              <w:t xml:space="preserve"> </w:t>
            </w:r>
            <w:r>
              <w:t>–</w:t>
            </w:r>
            <w:r>
              <w:rPr>
                <w:spacing w:val="-5"/>
              </w:rPr>
              <w:t xml:space="preserve"> </w:t>
            </w:r>
            <w:r>
              <w:rPr>
                <w:color w:val="0000FF"/>
              </w:rPr>
              <w:t xml:space="preserve">Rule </w:t>
            </w:r>
            <w:r>
              <w:rPr>
                <w:color w:val="0000FF"/>
                <w:spacing w:val="-2"/>
              </w:rPr>
              <w:t>14.15.</w:t>
            </w:r>
            <w:r>
              <w:rPr>
                <w:b/>
                <w:strike/>
                <w:color w:val="0000FF"/>
                <w:spacing w:val="-2"/>
              </w:rPr>
              <w:t>7</w:t>
            </w:r>
            <w:r>
              <w:rPr>
                <w:b/>
                <w:color w:val="0000FF"/>
                <w:spacing w:val="-2"/>
                <w:u w:val="single" w:color="000000"/>
              </w:rPr>
              <w:t>8</w:t>
            </w:r>
          </w:p>
        </w:tc>
      </w:tr>
      <w:tr w:rsidR="00EB0065" w14:paraId="3DC5A6D9" w14:textId="77777777">
        <w:trPr>
          <w:trHeight w:val="9809"/>
        </w:trPr>
        <w:tc>
          <w:tcPr>
            <w:tcW w:w="706" w:type="dxa"/>
          </w:tcPr>
          <w:p w:rsidR="00EB0065" w:rsidRDefault="00751AA3" w14:paraId="165846E7" w14:textId="77777777">
            <w:pPr>
              <w:pStyle w:val="TableParagraph"/>
              <w:spacing w:before="79"/>
              <w:rPr>
                <w:b/>
              </w:rPr>
            </w:pPr>
            <w:r>
              <w:rPr>
                <w:b/>
                <w:spacing w:val="-4"/>
              </w:rPr>
              <w:t>RD16</w:t>
            </w:r>
          </w:p>
        </w:tc>
        <w:tc>
          <w:tcPr>
            <w:tcW w:w="4537" w:type="dxa"/>
          </w:tcPr>
          <w:p w:rsidR="00EB0065" w:rsidRDefault="00751AA3" w14:paraId="53A4BE0B" w14:textId="77777777">
            <w:pPr>
              <w:pStyle w:val="TableParagraph"/>
              <w:spacing w:before="83" w:line="259" w:lineRule="auto"/>
              <w:ind w:left="398" w:right="51" w:hanging="284"/>
            </w:pPr>
            <w:r>
              <w:t>a.</w:t>
            </w:r>
            <w:r>
              <w:rPr>
                <w:spacing w:val="80"/>
              </w:rPr>
              <w:t xml:space="preserve"> </w:t>
            </w:r>
            <w:r>
              <w:t xml:space="preserve">Activities and </w:t>
            </w:r>
            <w:r>
              <w:rPr>
                <w:color w:val="00AF50"/>
              </w:rPr>
              <w:t xml:space="preserve">buildings </w:t>
            </w:r>
            <w:r>
              <w:t>that do not meet any one or more of the activity specific</w:t>
            </w:r>
            <w:r>
              <w:rPr>
                <w:spacing w:val="-2"/>
              </w:rPr>
              <w:t xml:space="preserve"> </w:t>
            </w:r>
            <w:r>
              <w:t xml:space="preserve">standards in </w:t>
            </w:r>
            <w:r>
              <w:rPr>
                <w:color w:val="0000FF"/>
              </w:rPr>
              <w:t xml:space="preserve">Rule 14.12.1.1 </w:t>
            </w:r>
            <w:r>
              <w:t>(except for P8 to P10</w:t>
            </w:r>
            <w:r>
              <w:rPr>
                <w:spacing w:val="40"/>
              </w:rPr>
              <w:t xml:space="preserve"> </w:t>
            </w:r>
            <w:r>
              <w:t>activity</w:t>
            </w:r>
            <w:r>
              <w:rPr>
                <w:spacing w:val="-6"/>
              </w:rPr>
              <w:t xml:space="preserve"> </w:t>
            </w:r>
            <w:r>
              <w:t>standard</w:t>
            </w:r>
            <w:r>
              <w:rPr>
                <w:spacing w:val="-8"/>
              </w:rPr>
              <w:t xml:space="preserve"> </w:t>
            </w:r>
            <w:r>
              <w:t>ix.</w:t>
            </w:r>
            <w:r>
              <w:rPr>
                <w:spacing w:val="-5"/>
              </w:rPr>
              <w:t xml:space="preserve"> </w:t>
            </w:r>
            <w:r>
              <w:t>relating</w:t>
            </w:r>
            <w:r>
              <w:rPr>
                <w:spacing w:val="-5"/>
              </w:rPr>
              <w:t xml:space="preserve"> </w:t>
            </w:r>
            <w:r>
              <w:t>to</w:t>
            </w:r>
            <w:r>
              <w:rPr>
                <w:spacing w:val="-6"/>
              </w:rPr>
              <w:t xml:space="preserve"> </w:t>
            </w:r>
            <w:r>
              <w:t>noise</w:t>
            </w:r>
            <w:r>
              <w:rPr>
                <w:spacing w:val="-5"/>
              </w:rPr>
              <w:t xml:space="preserve"> </w:t>
            </w:r>
            <w:r>
              <w:rPr>
                <w:color w:val="00AF50"/>
              </w:rPr>
              <w:t xml:space="preserve">sensitive </w:t>
            </w:r>
            <w:r>
              <w:rPr>
                <w:color w:val="00AF50"/>
                <w:position w:val="2"/>
              </w:rPr>
              <w:t xml:space="preserve">activities </w:t>
            </w:r>
            <w:r>
              <w:rPr>
                <w:position w:val="2"/>
              </w:rPr>
              <w:t xml:space="preserve">in the 50 </w:t>
            </w:r>
            <w:r>
              <w:rPr>
                <w:color w:val="00AF50"/>
                <w:sz w:val="14"/>
              </w:rPr>
              <w:t>dB</w:t>
            </w:r>
            <w:r>
              <w:rPr>
                <w:color w:val="00AF50"/>
                <w:spacing w:val="40"/>
                <w:sz w:val="14"/>
              </w:rPr>
              <w:t xml:space="preserve"> </w:t>
            </w:r>
            <w:r>
              <w:rPr>
                <w:color w:val="00AF50"/>
                <w:sz w:val="14"/>
              </w:rPr>
              <w:t>Ldn</w:t>
            </w:r>
            <w:r>
              <w:rPr>
                <w:color w:val="00AF50"/>
                <w:spacing w:val="38"/>
                <w:sz w:val="14"/>
              </w:rPr>
              <w:t xml:space="preserve"> </w:t>
            </w:r>
            <w:r>
              <w:rPr>
                <w:position w:val="2"/>
              </w:rPr>
              <w:t xml:space="preserve">Air Noise Contour </w:t>
            </w:r>
            <w:r>
              <w:t xml:space="preserve">refer to RD26; or P8 to P12 activity </w:t>
            </w:r>
            <w:proofErr w:type="gramStart"/>
            <w:r>
              <w:t>standard</w:t>
            </w:r>
            <w:proofErr w:type="gramEnd"/>
          </w:p>
          <w:p w:rsidR="00EB0065" w:rsidRDefault="00751AA3" w14:paraId="721B99B0" w14:textId="77777777">
            <w:pPr>
              <w:pStyle w:val="TableParagraph"/>
              <w:spacing w:before="0" w:line="261" w:lineRule="auto"/>
              <w:ind w:left="398" w:right="89"/>
            </w:pPr>
            <w:r>
              <w:t>x.</w:t>
            </w:r>
            <w:r>
              <w:rPr>
                <w:spacing w:val="-4"/>
              </w:rPr>
              <w:t xml:space="preserve"> </w:t>
            </w:r>
            <w:r>
              <w:t>relating</w:t>
            </w:r>
            <w:r>
              <w:rPr>
                <w:spacing w:val="-4"/>
              </w:rPr>
              <w:t xml:space="preserve"> </w:t>
            </w:r>
            <w:r>
              <w:t>to</w:t>
            </w:r>
            <w:r>
              <w:rPr>
                <w:spacing w:val="-6"/>
              </w:rPr>
              <w:t xml:space="preserve"> </w:t>
            </w:r>
            <w:r>
              <w:t>storage</w:t>
            </w:r>
            <w:r>
              <w:rPr>
                <w:spacing w:val="-5"/>
              </w:rPr>
              <w:t xml:space="preserve"> </w:t>
            </w:r>
            <w:r>
              <w:t>of</w:t>
            </w:r>
            <w:r>
              <w:rPr>
                <w:spacing w:val="-3"/>
              </w:rPr>
              <w:t xml:space="preserve"> </w:t>
            </w:r>
            <w:r>
              <w:rPr>
                <w:color w:val="00AF50"/>
              </w:rPr>
              <w:t>heavy</w:t>
            </w:r>
            <w:r>
              <w:rPr>
                <w:color w:val="00AF50"/>
                <w:spacing w:val="-5"/>
              </w:rPr>
              <w:t xml:space="preserve"> </w:t>
            </w:r>
            <w:r>
              <w:rPr>
                <w:color w:val="00AF50"/>
              </w:rPr>
              <w:t>vehicles</w:t>
            </w:r>
            <w:r>
              <w:rPr>
                <w:color w:val="00AF50"/>
                <w:spacing w:val="-4"/>
              </w:rPr>
              <w:t xml:space="preserve"> </w:t>
            </w:r>
            <w:r>
              <w:t xml:space="preserve">refer to </w:t>
            </w:r>
            <w:r>
              <w:rPr>
                <w:color w:val="0000FF"/>
              </w:rPr>
              <w:t xml:space="preserve">Rule 14.12.1.4 </w:t>
            </w:r>
            <w:r>
              <w:t>D2) for:</w:t>
            </w:r>
          </w:p>
          <w:p w:rsidR="00EB0065" w:rsidRDefault="00751AA3" w14:paraId="27E3F225" w14:textId="77777777">
            <w:pPr>
              <w:pStyle w:val="TableParagraph"/>
              <w:numPr>
                <w:ilvl w:val="0"/>
                <w:numId w:val="45"/>
              </w:numPr>
              <w:tabs>
                <w:tab w:val="left" w:pos="936"/>
              </w:tabs>
              <w:spacing w:before="118"/>
            </w:pPr>
            <w:r>
              <w:t>P5</w:t>
            </w:r>
            <w:r>
              <w:rPr>
                <w:spacing w:val="-5"/>
              </w:rPr>
              <w:t xml:space="preserve"> </w:t>
            </w:r>
            <w:r>
              <w:rPr>
                <w:color w:val="00AF50"/>
              </w:rPr>
              <w:t>Home</w:t>
            </w:r>
            <w:r>
              <w:rPr>
                <w:color w:val="00AF50"/>
                <w:spacing w:val="-2"/>
              </w:rPr>
              <w:t xml:space="preserve"> occupation</w:t>
            </w:r>
            <w:r>
              <w:rPr>
                <w:color w:val="00AF50"/>
                <w:spacing w:val="-2"/>
                <w:u w:val="single" w:color="6F2F9F"/>
                <w:shd w:val="clear" w:color="auto" w:fill="D2D2D2"/>
              </w:rPr>
              <w:t>s</w:t>
            </w:r>
            <w:r>
              <w:rPr>
                <w:color w:val="000000"/>
                <w:spacing w:val="-2"/>
                <w:u w:val="single" w:color="6F2F9F"/>
                <w:shd w:val="clear" w:color="auto" w:fill="D2D2D2"/>
              </w:rPr>
              <w:t>:</w:t>
            </w:r>
          </w:p>
          <w:p w:rsidR="00EB0065" w:rsidRDefault="00751AA3" w14:paraId="6ECD3CFF" w14:textId="77777777">
            <w:pPr>
              <w:pStyle w:val="TableParagraph"/>
              <w:numPr>
                <w:ilvl w:val="1"/>
                <w:numId w:val="45"/>
              </w:numPr>
              <w:tabs>
                <w:tab w:val="left" w:pos="1565"/>
              </w:tabs>
              <w:spacing w:before="178" w:line="259" w:lineRule="auto"/>
              <w:ind w:right="129"/>
            </w:pPr>
            <w:r>
              <w:rPr>
                <w:color w:val="6F2F9F"/>
                <w:u w:val="single" w:color="6F2F9F"/>
                <w:shd w:val="clear" w:color="auto" w:fill="D2D2D2"/>
              </w:rPr>
              <w:t>that do not meet standard a.</w:t>
            </w:r>
            <w:r>
              <w:rPr>
                <w:color w:val="6F2F9F"/>
              </w:rPr>
              <w:t xml:space="preserve"> </w:t>
            </w:r>
            <w:r>
              <w:rPr>
                <w:color w:val="6F2F9F"/>
                <w:u w:val="single" w:color="6F2F9F"/>
                <w:shd w:val="clear" w:color="auto" w:fill="D2D2D2"/>
              </w:rPr>
              <w:t>and occupy a total area,</w:t>
            </w:r>
            <w:r>
              <w:rPr>
                <w:color w:val="6F2F9F"/>
              </w:rPr>
              <w:t xml:space="preserve"> </w:t>
            </w:r>
            <w:r>
              <w:rPr>
                <w:color w:val="6F2F9F"/>
                <w:u w:val="single" w:color="6F2F9F"/>
                <w:shd w:val="clear" w:color="auto" w:fill="D2D2D2"/>
              </w:rPr>
              <w:t>comprising</w:t>
            </w:r>
            <w:r>
              <w:rPr>
                <w:color w:val="6F2F9F"/>
                <w:spacing w:val="-8"/>
                <w:u w:val="single" w:color="6F2F9F"/>
                <w:shd w:val="clear" w:color="auto" w:fill="D2D2D2"/>
              </w:rPr>
              <w:t xml:space="preserve"> </w:t>
            </w:r>
            <w:r>
              <w:rPr>
                <w:color w:val="6F2F9F"/>
                <w:u w:val="single" w:color="6F2F9F"/>
                <w:shd w:val="clear" w:color="auto" w:fill="D2D2D2"/>
              </w:rPr>
              <w:t>the</w:t>
            </w:r>
            <w:r>
              <w:rPr>
                <w:color w:val="6F2F9F"/>
                <w:spacing w:val="-9"/>
                <w:u w:val="single" w:color="6F2F9F"/>
                <w:shd w:val="clear" w:color="auto" w:fill="D2D2D2"/>
              </w:rPr>
              <w:t xml:space="preserve"> </w:t>
            </w:r>
            <w:r>
              <w:rPr>
                <w:color w:val="6F2F9F"/>
                <w:u w:val="single" w:color="6F2F9F"/>
                <w:shd w:val="clear" w:color="auto" w:fill="D2D2D2"/>
              </w:rPr>
              <w:t>floor</w:t>
            </w:r>
            <w:r>
              <w:rPr>
                <w:color w:val="6F2F9F"/>
                <w:spacing w:val="-9"/>
                <w:u w:val="single" w:color="6F2F9F"/>
                <w:shd w:val="clear" w:color="auto" w:fill="D2D2D2"/>
              </w:rPr>
              <w:t xml:space="preserve"> </w:t>
            </w:r>
            <w:r>
              <w:rPr>
                <w:color w:val="6F2F9F"/>
                <w:u w:val="single" w:color="6F2F9F"/>
                <w:shd w:val="clear" w:color="auto" w:fill="D2D2D2"/>
              </w:rPr>
              <w:t>area</w:t>
            </w:r>
            <w:r>
              <w:rPr>
                <w:color w:val="6F2F9F"/>
                <w:spacing w:val="-9"/>
                <w:u w:val="single" w:color="6F2F9F"/>
                <w:shd w:val="clear" w:color="auto" w:fill="D2D2D2"/>
              </w:rPr>
              <w:t xml:space="preserve"> </w:t>
            </w:r>
            <w:r>
              <w:rPr>
                <w:color w:val="6F2F9F"/>
                <w:u w:val="single" w:color="6F2F9F"/>
                <w:shd w:val="clear" w:color="auto" w:fill="D2D2D2"/>
              </w:rPr>
              <w:t>of</w:t>
            </w:r>
            <w:r>
              <w:rPr>
                <w:color w:val="6F2F9F"/>
                <w:spacing w:val="-9"/>
                <w:u w:val="single" w:color="6F2F9F"/>
                <w:shd w:val="clear" w:color="auto" w:fill="D2D2D2"/>
              </w:rPr>
              <w:t xml:space="preserve"> </w:t>
            </w:r>
            <w:r>
              <w:rPr>
                <w:color w:val="6F2F9F"/>
                <w:u w:val="single" w:color="6F2F9F"/>
                <w:shd w:val="clear" w:color="auto" w:fill="D2D2D2"/>
              </w:rPr>
              <w:t>the</w:t>
            </w:r>
            <w:r>
              <w:rPr>
                <w:color w:val="6F2F9F"/>
              </w:rPr>
              <w:t xml:space="preserve"> </w:t>
            </w:r>
            <w:r>
              <w:rPr>
                <w:color w:val="6F2F9F"/>
                <w:u w:val="single" w:color="6F2F9F"/>
                <w:shd w:val="clear" w:color="auto" w:fill="D2D2D2"/>
              </w:rPr>
              <w:t>building or part of the building</w:t>
            </w:r>
            <w:r>
              <w:rPr>
                <w:color w:val="6F2F9F"/>
              </w:rPr>
              <w:t xml:space="preserve"> </w:t>
            </w:r>
            <w:r>
              <w:rPr>
                <w:color w:val="6F2F9F"/>
                <w:u w:val="single" w:color="6F2F9F"/>
                <w:shd w:val="clear" w:color="auto" w:fill="D2D2D2"/>
              </w:rPr>
              <w:t>(measured internally) and any</w:t>
            </w:r>
            <w:r>
              <w:rPr>
                <w:color w:val="6F2F9F"/>
              </w:rPr>
              <w:t xml:space="preserve"> </w:t>
            </w:r>
            <w:r>
              <w:rPr>
                <w:color w:val="6F2F9F"/>
                <w:u w:val="single" w:color="6F2F9F"/>
                <w:shd w:val="clear" w:color="auto" w:fill="D2D2D2"/>
              </w:rPr>
              <w:t>outdoor storage area, no</w:t>
            </w:r>
            <w:r>
              <w:rPr>
                <w:color w:val="6F2F9F"/>
              </w:rPr>
              <w:t xml:space="preserve"> </w:t>
            </w:r>
            <w:r>
              <w:rPr>
                <w:color w:val="6F2F9F"/>
                <w:u w:val="single" w:color="6F2F9F"/>
                <w:shd w:val="clear" w:color="auto" w:fill="D2D2D2"/>
              </w:rPr>
              <w:t>greater than 40% of the GFA of</w:t>
            </w:r>
            <w:r>
              <w:rPr>
                <w:color w:val="6F2F9F"/>
              </w:rPr>
              <w:t xml:space="preserve"> </w:t>
            </w:r>
            <w:r>
              <w:rPr>
                <w:color w:val="6F2F9F"/>
                <w:u w:val="single" w:color="6F2F9F"/>
                <w:shd w:val="clear" w:color="auto" w:fill="D2D2D2"/>
              </w:rPr>
              <w:t>the residential unit, with the</w:t>
            </w:r>
            <w:r>
              <w:rPr>
                <w:color w:val="6F2F9F"/>
              </w:rPr>
              <w:t xml:space="preserve"> </w:t>
            </w:r>
            <w:r>
              <w:rPr>
                <w:color w:val="6F2F9F"/>
                <w:u w:val="single" w:color="6F2F9F"/>
                <w:shd w:val="clear" w:color="auto" w:fill="D2D2D2"/>
              </w:rPr>
              <w:t>GFA calculation excluding</w:t>
            </w:r>
            <w:r>
              <w:rPr>
                <w:color w:val="6F2F9F"/>
              </w:rPr>
              <w:t xml:space="preserve"> </w:t>
            </w:r>
            <w:r>
              <w:rPr>
                <w:color w:val="6F2F9F"/>
                <w:u w:val="single" w:color="6F2F9F"/>
                <w:shd w:val="clear" w:color="auto" w:fill="D2D2D2"/>
              </w:rPr>
              <w:t xml:space="preserve">detached accessory </w:t>
            </w:r>
            <w:proofErr w:type="gramStart"/>
            <w:r>
              <w:rPr>
                <w:color w:val="6F2F9F"/>
                <w:u w:val="single" w:color="6F2F9F"/>
                <w:shd w:val="clear" w:color="auto" w:fill="D2D2D2"/>
              </w:rPr>
              <w:t>buildings;</w:t>
            </w:r>
            <w:proofErr w:type="gramEnd"/>
          </w:p>
          <w:p w:rsidR="00EB0065" w:rsidRDefault="00751AA3" w14:paraId="52A9EE62" w14:textId="77777777">
            <w:pPr>
              <w:pStyle w:val="TableParagraph"/>
              <w:numPr>
                <w:ilvl w:val="1"/>
                <w:numId w:val="45"/>
              </w:numPr>
              <w:tabs>
                <w:tab w:val="left" w:pos="1565"/>
              </w:tabs>
              <w:spacing w:before="158" w:line="261" w:lineRule="auto"/>
              <w:ind w:right="47"/>
            </w:pPr>
            <w:r>
              <w:rPr>
                <w:color w:val="6F2F9F"/>
                <w:u w:val="single" w:color="6F2F9F"/>
                <w:shd w:val="clear" w:color="auto" w:fill="D2D2D2"/>
              </w:rPr>
              <w:t>that</w:t>
            </w:r>
            <w:r>
              <w:rPr>
                <w:color w:val="6F2F9F"/>
                <w:spacing w:val="-10"/>
                <w:u w:val="single" w:color="6F2F9F"/>
                <w:shd w:val="clear" w:color="auto" w:fill="D2D2D2"/>
              </w:rPr>
              <w:t xml:space="preserve"> </w:t>
            </w:r>
            <w:r>
              <w:rPr>
                <w:color w:val="6F2F9F"/>
                <w:u w:val="single" w:color="6F2F9F"/>
                <w:shd w:val="clear" w:color="auto" w:fill="D2D2D2"/>
              </w:rPr>
              <w:t>do</w:t>
            </w:r>
            <w:r>
              <w:rPr>
                <w:color w:val="6F2F9F"/>
                <w:spacing w:val="-4"/>
                <w:u w:val="single" w:color="6F2F9F"/>
                <w:shd w:val="clear" w:color="auto" w:fill="D2D2D2"/>
              </w:rPr>
              <w:t xml:space="preserve"> </w:t>
            </w:r>
            <w:r>
              <w:rPr>
                <w:color w:val="6F2F9F"/>
                <w:u w:val="single" w:color="6F2F9F"/>
                <w:shd w:val="clear" w:color="auto" w:fill="D2D2D2"/>
              </w:rPr>
              <w:t>not</w:t>
            </w:r>
            <w:r>
              <w:rPr>
                <w:color w:val="6F2F9F"/>
                <w:spacing w:val="-5"/>
                <w:u w:val="single" w:color="6F2F9F"/>
                <w:shd w:val="clear" w:color="auto" w:fill="D2D2D2"/>
              </w:rPr>
              <w:t xml:space="preserve"> </w:t>
            </w:r>
            <w:r>
              <w:rPr>
                <w:color w:val="6F2F9F"/>
                <w:u w:val="single" w:color="6F2F9F"/>
                <w:shd w:val="clear" w:color="auto" w:fill="D2D2D2"/>
              </w:rPr>
              <w:t>meet</w:t>
            </w:r>
            <w:r>
              <w:rPr>
                <w:color w:val="6F2F9F"/>
                <w:spacing w:val="-9"/>
                <w:u w:val="single" w:color="6F2F9F"/>
                <w:shd w:val="clear" w:color="auto" w:fill="D2D2D2"/>
              </w:rPr>
              <w:t xml:space="preserve"> </w:t>
            </w:r>
            <w:r>
              <w:rPr>
                <w:color w:val="6F2F9F"/>
                <w:u w:val="single" w:color="6F2F9F"/>
                <w:shd w:val="clear" w:color="auto" w:fill="D2D2D2"/>
              </w:rPr>
              <w:t>one</w:t>
            </w:r>
            <w:r>
              <w:rPr>
                <w:color w:val="6F2F9F"/>
                <w:spacing w:val="-7"/>
                <w:u w:val="single" w:color="6F2F9F"/>
                <w:shd w:val="clear" w:color="auto" w:fill="D2D2D2"/>
              </w:rPr>
              <w:t xml:space="preserve"> </w:t>
            </w:r>
            <w:r>
              <w:rPr>
                <w:color w:val="6F2F9F"/>
                <w:u w:val="single" w:color="6F2F9F"/>
                <w:shd w:val="clear" w:color="auto" w:fill="D2D2D2"/>
              </w:rPr>
              <w:t>or</w:t>
            </w:r>
            <w:r>
              <w:rPr>
                <w:color w:val="6F2F9F"/>
                <w:spacing w:val="-7"/>
                <w:u w:val="single" w:color="6F2F9F"/>
                <w:shd w:val="clear" w:color="auto" w:fill="D2D2D2"/>
              </w:rPr>
              <w:t xml:space="preserve"> </w:t>
            </w:r>
            <w:r>
              <w:rPr>
                <w:color w:val="6F2F9F"/>
                <w:u w:val="single" w:color="6F2F9F"/>
                <w:shd w:val="clear" w:color="auto" w:fill="D2D2D2"/>
              </w:rPr>
              <w:t>more</w:t>
            </w:r>
            <w:r>
              <w:rPr>
                <w:color w:val="6F2F9F"/>
                <w:spacing w:val="-3"/>
                <w:u w:val="single" w:color="6F2F9F"/>
                <w:shd w:val="clear" w:color="auto" w:fill="D2D2D2"/>
              </w:rPr>
              <w:t xml:space="preserve"> </w:t>
            </w:r>
            <w:r>
              <w:rPr>
                <w:color w:val="6F2F9F"/>
                <w:u w:val="single" w:color="6F2F9F"/>
                <w:shd w:val="clear" w:color="auto" w:fill="D2D2D2"/>
              </w:rPr>
              <w:t>of</w:t>
            </w:r>
            <w:r>
              <w:rPr>
                <w:color w:val="6F2F9F"/>
              </w:rPr>
              <w:t xml:space="preserve"> </w:t>
            </w:r>
            <w:r>
              <w:rPr>
                <w:color w:val="6F2F9F"/>
                <w:u w:val="single" w:color="6F2F9F"/>
                <w:shd w:val="clear" w:color="auto" w:fill="D2D2D2"/>
              </w:rPr>
              <w:t>standards b. to h.</w:t>
            </w:r>
          </w:p>
          <w:p w:rsidR="00EB0065" w:rsidRDefault="00751AA3" w14:paraId="5C2B073B" w14:textId="77777777">
            <w:pPr>
              <w:pStyle w:val="TableParagraph"/>
              <w:numPr>
                <w:ilvl w:val="0"/>
                <w:numId w:val="45"/>
              </w:numPr>
              <w:tabs>
                <w:tab w:val="left" w:pos="936"/>
              </w:tabs>
              <w:spacing w:before="159"/>
            </w:pPr>
            <w:r>
              <w:t>P8</w:t>
            </w:r>
            <w:r>
              <w:rPr>
                <w:spacing w:val="-10"/>
              </w:rPr>
              <w:t xml:space="preserve"> </w:t>
            </w:r>
            <w:r>
              <w:t>Education</w:t>
            </w:r>
            <w:r>
              <w:rPr>
                <w:spacing w:val="-5"/>
              </w:rPr>
              <w:t xml:space="preserve"> </w:t>
            </w:r>
            <w:r>
              <w:rPr>
                <w:spacing w:val="-2"/>
              </w:rPr>
              <w:t>activity</w:t>
            </w:r>
          </w:p>
          <w:p w:rsidR="00EB0065" w:rsidRDefault="00751AA3" w14:paraId="79C15645" w14:textId="77777777">
            <w:pPr>
              <w:pStyle w:val="TableParagraph"/>
              <w:numPr>
                <w:ilvl w:val="0"/>
                <w:numId w:val="45"/>
              </w:numPr>
              <w:tabs>
                <w:tab w:val="left" w:pos="936"/>
              </w:tabs>
              <w:spacing w:before="178" w:line="256" w:lineRule="auto"/>
              <w:ind w:right="292"/>
            </w:pPr>
            <w:r>
              <w:t>P9</w:t>
            </w:r>
            <w:r>
              <w:rPr>
                <w:spacing w:val="-11"/>
              </w:rPr>
              <w:t xml:space="preserve"> </w:t>
            </w:r>
            <w:r>
              <w:t>Preschool,</w:t>
            </w:r>
            <w:r>
              <w:rPr>
                <w:spacing w:val="-11"/>
              </w:rPr>
              <w:t xml:space="preserve"> </w:t>
            </w:r>
            <w:r>
              <w:t>other</w:t>
            </w:r>
            <w:r>
              <w:rPr>
                <w:spacing w:val="-4"/>
              </w:rPr>
              <w:t xml:space="preserve"> </w:t>
            </w:r>
            <w:r>
              <w:t>than</w:t>
            </w:r>
            <w:r>
              <w:rPr>
                <w:spacing w:val="-10"/>
              </w:rPr>
              <w:t xml:space="preserve"> </w:t>
            </w:r>
            <w:r>
              <w:t>as</w:t>
            </w:r>
            <w:r>
              <w:rPr>
                <w:spacing w:val="-5"/>
              </w:rPr>
              <w:t xml:space="preserve"> </w:t>
            </w:r>
            <w:r>
              <w:t xml:space="preserve">provided for in </w:t>
            </w:r>
            <w:r>
              <w:rPr>
                <w:color w:val="0000FF"/>
              </w:rPr>
              <w:t xml:space="preserve">Rule 14.12.1.1 </w:t>
            </w:r>
            <w:r>
              <w:t xml:space="preserve">P6 and </w:t>
            </w:r>
            <w:r>
              <w:rPr>
                <w:color w:val="0000FF"/>
              </w:rPr>
              <w:t>Rule</w:t>
            </w:r>
          </w:p>
          <w:p w:rsidR="00EB0065" w:rsidRDefault="00751AA3" w14:paraId="09178E3B" w14:textId="77777777">
            <w:pPr>
              <w:pStyle w:val="TableParagraph"/>
              <w:spacing w:before="6"/>
              <w:ind w:left="936"/>
            </w:pPr>
            <w:r>
              <w:rPr>
                <w:color w:val="0000FF"/>
              </w:rPr>
              <w:t>14.12.1.4</w:t>
            </w:r>
            <w:r>
              <w:rPr>
                <w:color w:val="0000FF"/>
                <w:spacing w:val="-9"/>
              </w:rPr>
              <w:t xml:space="preserve"> </w:t>
            </w:r>
            <w:proofErr w:type="gramStart"/>
            <w:r>
              <w:rPr>
                <w:spacing w:val="-5"/>
              </w:rPr>
              <w:t>D2;</w:t>
            </w:r>
            <w:proofErr w:type="gramEnd"/>
          </w:p>
          <w:p w:rsidR="00EB0065" w:rsidRDefault="00751AA3" w14:paraId="67B815F8" w14:textId="77777777">
            <w:pPr>
              <w:pStyle w:val="TableParagraph"/>
              <w:numPr>
                <w:ilvl w:val="0"/>
                <w:numId w:val="45"/>
              </w:numPr>
              <w:tabs>
                <w:tab w:val="left" w:pos="936"/>
              </w:tabs>
              <w:spacing w:before="184"/>
            </w:pPr>
            <w:r>
              <w:t>P10</w:t>
            </w:r>
            <w:r>
              <w:rPr>
                <w:spacing w:val="-6"/>
              </w:rPr>
              <w:t xml:space="preserve"> </w:t>
            </w:r>
            <w:r>
              <w:t>Health</w:t>
            </w:r>
            <w:r>
              <w:rPr>
                <w:spacing w:val="-4"/>
              </w:rPr>
              <w:t xml:space="preserve"> </w:t>
            </w:r>
            <w:r>
              <w:t>care</w:t>
            </w:r>
            <w:r>
              <w:rPr>
                <w:spacing w:val="-3"/>
              </w:rPr>
              <w:t xml:space="preserve"> </w:t>
            </w:r>
            <w:proofErr w:type="gramStart"/>
            <w:r>
              <w:rPr>
                <w:spacing w:val="-2"/>
              </w:rPr>
              <w:t>facility;</w:t>
            </w:r>
            <w:proofErr w:type="gramEnd"/>
          </w:p>
          <w:p w:rsidR="00EB0065" w:rsidRDefault="00751AA3" w14:paraId="1C2FAF33" w14:textId="77777777">
            <w:pPr>
              <w:pStyle w:val="TableParagraph"/>
              <w:numPr>
                <w:ilvl w:val="0"/>
                <w:numId w:val="45"/>
              </w:numPr>
              <w:tabs>
                <w:tab w:val="left" w:pos="936"/>
              </w:tabs>
              <w:spacing w:before="182"/>
            </w:pPr>
            <w:r>
              <w:t>P11</w:t>
            </w:r>
            <w:r>
              <w:rPr>
                <w:spacing w:val="-6"/>
              </w:rPr>
              <w:t xml:space="preserve"> </w:t>
            </w:r>
            <w:r>
              <w:t>Veterinary</w:t>
            </w:r>
            <w:r>
              <w:rPr>
                <w:spacing w:val="-4"/>
              </w:rPr>
              <w:t xml:space="preserve"> </w:t>
            </w:r>
            <w:r>
              <w:t>care</w:t>
            </w:r>
            <w:r>
              <w:rPr>
                <w:spacing w:val="-4"/>
              </w:rPr>
              <w:t xml:space="preserve"> </w:t>
            </w:r>
            <w:r>
              <w:rPr>
                <w:spacing w:val="-2"/>
              </w:rPr>
              <w:t>facility.</w:t>
            </w:r>
          </w:p>
          <w:p w:rsidR="00EB0065" w:rsidRDefault="00751AA3" w14:paraId="6C6104C7" w14:textId="77777777">
            <w:pPr>
              <w:pStyle w:val="TableParagraph"/>
              <w:spacing w:before="178" w:line="256" w:lineRule="auto"/>
              <w:ind w:left="398" w:right="153" w:hanging="284"/>
            </w:pPr>
            <w:r>
              <w:t>b.</w:t>
            </w:r>
            <w:r>
              <w:rPr>
                <w:spacing w:val="40"/>
              </w:rPr>
              <w:t xml:space="preserve"> </w:t>
            </w:r>
            <w:r>
              <w:t>Any</w:t>
            </w:r>
            <w:r>
              <w:rPr>
                <w:spacing w:val="-5"/>
              </w:rPr>
              <w:t xml:space="preserve"> </w:t>
            </w:r>
            <w:r>
              <w:t>application</w:t>
            </w:r>
            <w:r>
              <w:rPr>
                <w:spacing w:val="-6"/>
              </w:rPr>
              <w:t xml:space="preserve"> </w:t>
            </w:r>
            <w:r>
              <w:t>arising</w:t>
            </w:r>
            <w:r>
              <w:rPr>
                <w:spacing w:val="-4"/>
              </w:rPr>
              <w:t xml:space="preserve"> </w:t>
            </w:r>
            <w:r>
              <w:t>from</w:t>
            </w:r>
            <w:r>
              <w:rPr>
                <w:spacing w:val="-4"/>
              </w:rPr>
              <w:t xml:space="preserve"> </w:t>
            </w:r>
            <w:r>
              <w:t>this</w:t>
            </w:r>
            <w:r>
              <w:rPr>
                <w:spacing w:val="-5"/>
              </w:rPr>
              <w:t xml:space="preserve"> </w:t>
            </w:r>
            <w:r>
              <w:t>rule</w:t>
            </w:r>
            <w:r>
              <w:rPr>
                <w:spacing w:val="-5"/>
              </w:rPr>
              <w:t xml:space="preserve"> </w:t>
            </w:r>
            <w:r>
              <w:t>shall not be publicly or limited notified.</w:t>
            </w:r>
          </w:p>
        </w:tc>
        <w:tc>
          <w:tcPr>
            <w:tcW w:w="3770" w:type="dxa"/>
          </w:tcPr>
          <w:p w:rsidR="00EB0065" w:rsidRDefault="00751AA3" w14:paraId="61012A8C" w14:textId="77777777">
            <w:pPr>
              <w:pStyle w:val="TableParagraph"/>
              <w:spacing w:before="83"/>
              <w:ind w:left="399" w:right="88" w:hanging="284"/>
            </w:pPr>
            <w:r>
              <w:t>a.</w:t>
            </w:r>
            <w:r>
              <w:rPr>
                <w:spacing w:val="40"/>
              </w:rPr>
              <w:t xml:space="preserve"> </w:t>
            </w:r>
            <w:r>
              <w:t>As</w:t>
            </w:r>
            <w:r>
              <w:rPr>
                <w:spacing w:val="-6"/>
              </w:rPr>
              <w:t xml:space="preserve"> </w:t>
            </w:r>
            <w:r>
              <w:t>relevant</w:t>
            </w:r>
            <w:r>
              <w:rPr>
                <w:spacing w:val="-8"/>
              </w:rPr>
              <w:t xml:space="preserve"> </w:t>
            </w:r>
            <w:r>
              <w:t>to</w:t>
            </w:r>
            <w:r>
              <w:rPr>
                <w:spacing w:val="-7"/>
              </w:rPr>
              <w:t xml:space="preserve"> </w:t>
            </w:r>
            <w:r>
              <w:t>the</w:t>
            </w:r>
            <w:r>
              <w:rPr>
                <w:spacing w:val="-4"/>
              </w:rPr>
              <w:t xml:space="preserve"> </w:t>
            </w:r>
            <w:r>
              <w:t>activity</w:t>
            </w:r>
            <w:r>
              <w:rPr>
                <w:spacing w:val="-6"/>
              </w:rPr>
              <w:t xml:space="preserve"> </w:t>
            </w:r>
            <w:r>
              <w:t>specific standard that is not met:</w:t>
            </w:r>
          </w:p>
          <w:p w:rsidR="00EB0065" w:rsidRDefault="00751AA3" w14:paraId="04CA1833" w14:textId="77777777">
            <w:pPr>
              <w:pStyle w:val="TableParagraph"/>
              <w:numPr>
                <w:ilvl w:val="0"/>
                <w:numId w:val="44"/>
              </w:numPr>
              <w:tabs>
                <w:tab w:val="left" w:pos="850"/>
              </w:tabs>
              <w:spacing w:before="83"/>
              <w:ind w:hanging="451"/>
            </w:pPr>
            <w:r>
              <w:t>Scale</w:t>
            </w:r>
            <w:r>
              <w:rPr>
                <w:spacing w:val="-5"/>
              </w:rPr>
              <w:t xml:space="preserve"> </w:t>
            </w:r>
            <w:r>
              <w:rPr>
                <w:color w:val="6F2F9F"/>
                <w:u w:val="single" w:color="6F2F9F"/>
                <w:shd w:val="clear" w:color="auto" w:fill="D2D2D2"/>
              </w:rPr>
              <w:t>and</w:t>
            </w:r>
            <w:r>
              <w:rPr>
                <w:color w:val="6F2F9F"/>
                <w:spacing w:val="-6"/>
                <w:u w:val="single" w:color="6F2F9F"/>
                <w:shd w:val="clear" w:color="auto" w:fill="D2D2D2"/>
              </w:rPr>
              <w:t xml:space="preserve"> </w:t>
            </w:r>
            <w:r>
              <w:rPr>
                <w:color w:val="6F2F9F"/>
                <w:u w:val="single" w:color="6F2F9F"/>
                <w:shd w:val="clear" w:color="auto" w:fill="D2D2D2"/>
              </w:rPr>
              <w:t>nature</w:t>
            </w:r>
            <w:r>
              <w:rPr>
                <w:color w:val="6F2F9F"/>
                <w:spacing w:val="-5"/>
                <w:u w:val="single" w:color="6F2F9F"/>
                <w:shd w:val="clear" w:color="auto" w:fill="D2D2D2"/>
              </w:rPr>
              <w:t xml:space="preserve"> </w:t>
            </w:r>
            <w:r>
              <w:rPr>
                <w:color w:val="000000"/>
              </w:rPr>
              <w:t>of</w:t>
            </w:r>
            <w:r>
              <w:rPr>
                <w:color w:val="000000"/>
                <w:spacing w:val="-1"/>
              </w:rPr>
              <w:t xml:space="preserve"> </w:t>
            </w:r>
            <w:r>
              <w:rPr>
                <w:color w:val="000000"/>
              </w:rPr>
              <w:t>activity</w:t>
            </w:r>
            <w:r>
              <w:rPr>
                <w:color w:val="000000"/>
                <w:spacing w:val="-3"/>
              </w:rPr>
              <w:t xml:space="preserve"> </w:t>
            </w:r>
            <w:r>
              <w:rPr>
                <w:color w:val="000000"/>
                <w:spacing w:val="-10"/>
              </w:rPr>
              <w:t>–</w:t>
            </w:r>
          </w:p>
          <w:p w:rsidR="00EB0065" w:rsidRDefault="00751AA3" w14:paraId="580F201D" w14:textId="77777777">
            <w:pPr>
              <w:pStyle w:val="TableParagraph"/>
              <w:spacing w:before="19"/>
              <w:ind w:left="850"/>
              <w:rPr>
                <w:b/>
              </w:rPr>
            </w:pPr>
            <w:r>
              <w:rPr>
                <w:color w:val="0000FF"/>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574FCC3B" w14:textId="77777777">
            <w:pPr>
              <w:pStyle w:val="TableParagraph"/>
              <w:numPr>
                <w:ilvl w:val="0"/>
                <w:numId w:val="44"/>
              </w:numPr>
              <w:tabs>
                <w:tab w:val="left" w:pos="850"/>
              </w:tabs>
              <w:spacing w:before="101" w:line="256" w:lineRule="auto"/>
              <w:ind w:right="257"/>
              <w:rPr>
                <w:b/>
              </w:rPr>
            </w:pPr>
            <w:r>
              <w:t>Traffic</w:t>
            </w:r>
            <w:r>
              <w:rPr>
                <w:spacing w:val="-11"/>
              </w:rPr>
              <w:t xml:space="preserve"> </w:t>
            </w:r>
            <w:r>
              <w:t>generation</w:t>
            </w:r>
            <w:r>
              <w:rPr>
                <w:spacing w:val="30"/>
              </w:rPr>
              <w:t xml:space="preserve"> </w:t>
            </w:r>
            <w:r>
              <w:t>and</w:t>
            </w:r>
            <w:r>
              <w:rPr>
                <w:spacing w:val="-9"/>
              </w:rPr>
              <w:t xml:space="preserve"> </w:t>
            </w:r>
            <w:r>
              <w:t xml:space="preserve">access safety – </w:t>
            </w:r>
            <w:r>
              <w:rPr>
                <w:color w:val="0000FF"/>
              </w:rPr>
              <w:t>Rule 14.15.</w:t>
            </w:r>
            <w:r>
              <w:rPr>
                <w:b/>
                <w:strike/>
                <w:color w:val="0000FF"/>
              </w:rPr>
              <w:t>6</w:t>
            </w:r>
            <w:r>
              <w:rPr>
                <w:b/>
                <w:color w:val="0000FF"/>
                <w:u w:val="single" w:color="000000"/>
              </w:rPr>
              <w:t>7</w:t>
            </w:r>
          </w:p>
          <w:p w:rsidR="00EB0065" w:rsidRDefault="00751AA3" w14:paraId="2B5AC927" w14:textId="77777777">
            <w:pPr>
              <w:pStyle w:val="TableParagraph"/>
              <w:numPr>
                <w:ilvl w:val="0"/>
                <w:numId w:val="44"/>
              </w:numPr>
              <w:tabs>
                <w:tab w:val="left" w:pos="850"/>
              </w:tabs>
              <w:spacing w:before="83" w:line="261" w:lineRule="auto"/>
              <w:ind w:right="485"/>
              <w:rPr>
                <w:b/>
              </w:rPr>
            </w:pPr>
            <w:r>
              <w:t>Non-residential hours of operation</w:t>
            </w:r>
            <w:r>
              <w:rPr>
                <w:spacing w:val="-13"/>
              </w:rPr>
              <w:t xml:space="preserve"> </w:t>
            </w:r>
            <w:r>
              <w:t>–</w:t>
            </w:r>
            <w:r>
              <w:rPr>
                <w:spacing w:val="-12"/>
              </w:rPr>
              <w:t xml:space="preserve"> </w:t>
            </w:r>
            <w:r>
              <w:rPr>
                <w:color w:val="0000FF"/>
              </w:rPr>
              <w:t>Rule</w:t>
            </w:r>
            <w:r>
              <w:rPr>
                <w:color w:val="0000FF"/>
                <w:spacing w:val="-13"/>
              </w:rPr>
              <w:t xml:space="preserve"> </w:t>
            </w:r>
            <w:r>
              <w:rPr>
                <w:color w:val="0000FF"/>
              </w:rPr>
              <w:t>14.15.2</w:t>
            </w:r>
            <w:r>
              <w:rPr>
                <w:b/>
                <w:strike/>
                <w:color w:val="0000FF"/>
              </w:rPr>
              <w:t>1</w:t>
            </w:r>
            <w:r>
              <w:rPr>
                <w:b/>
                <w:color w:val="0000FF"/>
                <w:u w:val="single" w:color="0000FF"/>
              </w:rPr>
              <w:t>5</w:t>
            </w:r>
          </w:p>
          <w:p w:rsidR="00EB0065" w:rsidRDefault="00751AA3" w14:paraId="54E3AF37" w14:textId="77777777">
            <w:pPr>
              <w:pStyle w:val="TableParagraph"/>
              <w:spacing w:before="77"/>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bl>
    <w:p w:rsidR="00EB0065" w:rsidRDefault="00EB0065" w14:paraId="629EB2D0" w14:textId="77777777">
      <w:pPr>
        <w:sectPr w:rsidR="00EB0065">
          <w:type w:val="continuous"/>
          <w:pgSz w:w="11910" w:h="16840" w:orient="portrait"/>
          <w:pgMar w:top="1400" w:right="1120" w:bottom="1160"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2A62ABAA" w14:textId="77777777">
        <w:trPr>
          <w:trHeight w:val="695"/>
        </w:trPr>
        <w:tc>
          <w:tcPr>
            <w:tcW w:w="5243" w:type="dxa"/>
            <w:gridSpan w:val="2"/>
          </w:tcPr>
          <w:p w:rsidR="00EB0065" w:rsidRDefault="00751AA3" w14:paraId="7D3EC98C" w14:textId="77777777">
            <w:pPr>
              <w:pStyle w:val="TableParagraph"/>
              <w:rPr>
                <w:b/>
              </w:rPr>
            </w:pPr>
            <w:r>
              <w:rPr>
                <w:b/>
                <w:spacing w:val="-2"/>
              </w:rPr>
              <w:t>Activity</w:t>
            </w:r>
          </w:p>
        </w:tc>
        <w:tc>
          <w:tcPr>
            <w:tcW w:w="3770" w:type="dxa"/>
          </w:tcPr>
          <w:p w:rsidR="00EB0065" w:rsidRDefault="00751AA3" w14:paraId="6CC706F4" w14:textId="77777777">
            <w:pPr>
              <w:pStyle w:val="TableParagraph"/>
              <w:spacing w:before="83"/>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5F2FF6C8" w14:textId="77777777">
        <w:trPr>
          <w:trHeight w:val="369"/>
        </w:trPr>
        <w:tc>
          <w:tcPr>
            <w:tcW w:w="706" w:type="dxa"/>
          </w:tcPr>
          <w:p w:rsidR="00EB0065" w:rsidRDefault="00EB0065" w14:paraId="26605753" w14:textId="77777777">
            <w:pPr>
              <w:pStyle w:val="TableParagraph"/>
              <w:spacing w:before="0"/>
              <w:ind w:left="0"/>
              <w:rPr>
                <w:rFonts w:ascii="Times New Roman"/>
              </w:rPr>
            </w:pPr>
          </w:p>
        </w:tc>
        <w:tc>
          <w:tcPr>
            <w:tcW w:w="4537" w:type="dxa"/>
          </w:tcPr>
          <w:p w:rsidR="00EB0065" w:rsidRDefault="00751AA3" w14:paraId="5902D854" w14:textId="77777777">
            <w:pPr>
              <w:pStyle w:val="TableParagraph"/>
              <w:spacing w:before="1"/>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c>
          <w:tcPr>
            <w:tcW w:w="3770" w:type="dxa"/>
          </w:tcPr>
          <w:p w:rsidR="00EB0065" w:rsidRDefault="00EB0065" w14:paraId="5D31EBCD" w14:textId="77777777">
            <w:pPr>
              <w:pStyle w:val="TableParagraph"/>
              <w:spacing w:before="0"/>
              <w:ind w:left="0"/>
              <w:rPr>
                <w:rFonts w:ascii="Times New Roman"/>
              </w:rPr>
            </w:pPr>
          </w:p>
        </w:tc>
      </w:tr>
      <w:tr w:rsidR="00EB0065" w14:paraId="457D2681" w14:textId="77777777">
        <w:trPr>
          <w:trHeight w:val="5928"/>
        </w:trPr>
        <w:tc>
          <w:tcPr>
            <w:tcW w:w="706" w:type="dxa"/>
          </w:tcPr>
          <w:p w:rsidR="00EB0065" w:rsidRDefault="00751AA3" w14:paraId="4E1B324B" w14:textId="77777777">
            <w:pPr>
              <w:pStyle w:val="TableParagraph"/>
              <w:spacing w:before="83"/>
              <w:rPr>
                <w:b/>
              </w:rPr>
            </w:pPr>
            <w:r>
              <w:rPr>
                <w:b/>
                <w:spacing w:val="-4"/>
              </w:rPr>
              <w:t>RD17</w:t>
            </w:r>
          </w:p>
        </w:tc>
        <w:tc>
          <w:tcPr>
            <w:tcW w:w="4537" w:type="dxa"/>
          </w:tcPr>
          <w:p w:rsidR="00EB0065" w:rsidRDefault="00751AA3" w14:paraId="046546B5" w14:textId="77777777">
            <w:pPr>
              <w:pStyle w:val="TableParagraph"/>
              <w:spacing w:before="88"/>
              <w:ind w:left="115"/>
            </w:pPr>
            <w:r>
              <w:t>a.</w:t>
            </w:r>
            <w:r>
              <w:rPr>
                <w:spacing w:val="62"/>
              </w:rPr>
              <w:t xml:space="preserve"> </w:t>
            </w:r>
            <w:r>
              <w:t>Integrated</w:t>
            </w:r>
            <w:r>
              <w:rPr>
                <w:spacing w:val="-6"/>
              </w:rPr>
              <w:t xml:space="preserve"> </w:t>
            </w:r>
            <w:r>
              <w:t>family</w:t>
            </w:r>
            <w:r>
              <w:rPr>
                <w:spacing w:val="-4"/>
              </w:rPr>
              <w:t xml:space="preserve"> </w:t>
            </w:r>
            <w:r>
              <w:t>health</w:t>
            </w:r>
            <w:r>
              <w:rPr>
                <w:spacing w:val="-6"/>
              </w:rPr>
              <w:t xml:space="preserve"> </w:t>
            </w:r>
            <w:proofErr w:type="spellStart"/>
            <w:r>
              <w:t>centres</w:t>
            </w:r>
            <w:proofErr w:type="spellEnd"/>
            <w:r>
              <w:rPr>
                <w:spacing w:val="-4"/>
              </w:rPr>
              <w:t xml:space="preserve"> </w:t>
            </w:r>
            <w:r>
              <w:rPr>
                <w:spacing w:val="-2"/>
              </w:rPr>
              <w:t>where:</w:t>
            </w:r>
          </w:p>
          <w:p w:rsidR="00EB0065" w:rsidRDefault="00751AA3" w14:paraId="3C5650F7" w14:textId="77777777">
            <w:pPr>
              <w:pStyle w:val="TableParagraph"/>
              <w:numPr>
                <w:ilvl w:val="0"/>
                <w:numId w:val="43"/>
              </w:numPr>
              <w:tabs>
                <w:tab w:val="left" w:pos="707"/>
                <w:tab w:val="left" w:pos="710"/>
              </w:tabs>
              <w:spacing w:before="139" w:line="259" w:lineRule="auto"/>
              <w:ind w:right="89"/>
            </w:pPr>
            <w:r>
              <w:t xml:space="preserve">the centre is located on </w:t>
            </w:r>
            <w:r>
              <w:rPr>
                <w:color w:val="00AF50"/>
              </w:rPr>
              <w:t xml:space="preserve">sites </w:t>
            </w:r>
            <w:r>
              <w:t xml:space="preserve">with </w:t>
            </w:r>
            <w:r>
              <w:rPr>
                <w:color w:val="00AF50"/>
              </w:rPr>
              <w:t xml:space="preserve">frontage </w:t>
            </w:r>
            <w:r>
              <w:t xml:space="preserve">and the primary entrance to a </w:t>
            </w:r>
            <w:r>
              <w:rPr>
                <w:color w:val="00AF50"/>
              </w:rPr>
              <w:t xml:space="preserve">minor arterial road </w:t>
            </w:r>
            <w:r>
              <w:t xml:space="preserve">or </w:t>
            </w:r>
            <w:r>
              <w:rPr>
                <w:color w:val="00AF50"/>
              </w:rPr>
              <w:t xml:space="preserve">collector road </w:t>
            </w:r>
            <w:r>
              <w:t>where</w:t>
            </w:r>
            <w:r>
              <w:rPr>
                <w:spacing w:val="-7"/>
              </w:rPr>
              <w:t xml:space="preserve"> </w:t>
            </w:r>
            <w:r>
              <w:rPr>
                <w:color w:val="00AF50"/>
              </w:rPr>
              <w:t>right</w:t>
            </w:r>
            <w:r>
              <w:rPr>
                <w:color w:val="00AF50"/>
                <w:spacing w:val="-8"/>
              </w:rPr>
              <w:t xml:space="preserve"> </w:t>
            </w:r>
            <w:r>
              <w:rPr>
                <w:color w:val="00AF50"/>
              </w:rPr>
              <w:t>turn</w:t>
            </w:r>
            <w:r>
              <w:rPr>
                <w:color w:val="00AF50"/>
                <w:spacing w:val="-7"/>
              </w:rPr>
              <w:t xml:space="preserve"> </w:t>
            </w:r>
            <w:r>
              <w:rPr>
                <w:color w:val="00AF50"/>
              </w:rPr>
              <w:t>offset</w:t>
            </w:r>
            <w:r>
              <w:t>,</w:t>
            </w:r>
            <w:r>
              <w:rPr>
                <w:spacing w:val="-9"/>
              </w:rPr>
              <w:t xml:space="preserve"> </w:t>
            </w:r>
            <w:r>
              <w:t>either</w:t>
            </w:r>
            <w:r>
              <w:rPr>
                <w:spacing w:val="-7"/>
              </w:rPr>
              <w:t xml:space="preserve"> </w:t>
            </w:r>
            <w:r>
              <w:t>informal</w:t>
            </w:r>
            <w:r>
              <w:rPr>
                <w:spacing w:val="-6"/>
              </w:rPr>
              <w:t xml:space="preserve"> </w:t>
            </w:r>
            <w:r>
              <w:t xml:space="preserve">or formal is </w:t>
            </w:r>
            <w:proofErr w:type="gramStart"/>
            <w:r>
              <w:t>available;</w:t>
            </w:r>
            <w:proofErr w:type="gramEnd"/>
          </w:p>
          <w:p w:rsidR="00EB0065" w:rsidRDefault="00751AA3" w14:paraId="566CEAF2" w14:textId="77777777">
            <w:pPr>
              <w:pStyle w:val="TableParagraph"/>
              <w:numPr>
                <w:ilvl w:val="0"/>
                <w:numId w:val="43"/>
              </w:numPr>
              <w:tabs>
                <w:tab w:val="left" w:pos="706"/>
                <w:tab w:val="left" w:pos="710"/>
              </w:tabs>
              <w:spacing w:before="158" w:line="261" w:lineRule="auto"/>
              <w:ind w:right="222"/>
            </w:pPr>
            <w:r>
              <w:t>the</w:t>
            </w:r>
            <w:r>
              <w:rPr>
                <w:spacing w:val="-6"/>
              </w:rPr>
              <w:t xml:space="preserve"> </w:t>
            </w:r>
            <w:r>
              <w:t>centre</w:t>
            </w:r>
            <w:r>
              <w:rPr>
                <w:spacing w:val="-6"/>
              </w:rPr>
              <w:t xml:space="preserve"> </w:t>
            </w:r>
            <w:r>
              <w:t>is</w:t>
            </w:r>
            <w:r>
              <w:rPr>
                <w:spacing w:val="-6"/>
              </w:rPr>
              <w:t xml:space="preserve"> </w:t>
            </w:r>
            <w:r>
              <w:t>located</w:t>
            </w:r>
            <w:r>
              <w:rPr>
                <w:spacing w:val="-3"/>
              </w:rPr>
              <w:t xml:space="preserve"> </w:t>
            </w:r>
            <w:r>
              <w:t>on</w:t>
            </w:r>
            <w:r>
              <w:rPr>
                <w:spacing w:val="-6"/>
              </w:rPr>
              <w:t xml:space="preserve"> </w:t>
            </w:r>
            <w:r>
              <w:rPr>
                <w:color w:val="00AF50"/>
              </w:rPr>
              <w:t>sites</w:t>
            </w:r>
            <w:r>
              <w:rPr>
                <w:color w:val="00AF50"/>
                <w:spacing w:val="-6"/>
              </w:rPr>
              <w:t xml:space="preserve"> </w:t>
            </w:r>
            <w:r>
              <w:rPr>
                <w:color w:val="00AF50"/>
              </w:rPr>
              <w:t>adjoining</w:t>
            </w:r>
            <w:r>
              <w:rPr>
                <w:color w:val="00AF50"/>
                <w:spacing w:val="-5"/>
              </w:rPr>
              <w:t xml:space="preserve"> </w:t>
            </w:r>
            <w:r>
              <w:t xml:space="preserve">a </w:t>
            </w:r>
            <w:r>
              <w:rPr>
                <w:b/>
                <w:strike/>
                <w:color w:val="00AF50"/>
              </w:rPr>
              <w:t xml:space="preserve">Neighbourhood </w:t>
            </w:r>
            <w:r>
              <w:rPr>
                <w:b/>
                <w:color w:val="00AF50"/>
                <w:u w:val="single" w:color="00AF50"/>
              </w:rPr>
              <w:t>Local</w:t>
            </w:r>
            <w:r>
              <w:rPr>
                <w:b/>
                <w:color w:val="00AF50"/>
              </w:rPr>
              <w:t xml:space="preserve"> </w:t>
            </w:r>
            <w:r>
              <w:rPr>
                <w:color w:val="00AF50"/>
              </w:rPr>
              <w:t>centre</w:t>
            </w:r>
            <w:r>
              <w:t xml:space="preserve">, </w:t>
            </w:r>
            <w:r>
              <w:rPr>
                <w:b/>
                <w:strike/>
                <w:color w:val="00AF50"/>
              </w:rPr>
              <w:t>District</w:t>
            </w:r>
            <w:r>
              <w:rPr>
                <w:b/>
                <w:color w:val="00AF50"/>
              </w:rPr>
              <w:t xml:space="preserve"> </w:t>
            </w:r>
            <w:r>
              <w:rPr>
                <w:b/>
                <w:color w:val="00AF50"/>
                <w:u w:val="single" w:color="00AF50"/>
              </w:rPr>
              <w:t xml:space="preserve">Town </w:t>
            </w:r>
            <w:r>
              <w:rPr>
                <w:color w:val="00AF50"/>
              </w:rPr>
              <w:t xml:space="preserve">centre </w:t>
            </w:r>
            <w:r>
              <w:t xml:space="preserve">or </w:t>
            </w:r>
            <w:r>
              <w:rPr>
                <w:color w:val="00AF50"/>
              </w:rPr>
              <w:t xml:space="preserve">Key activity </w:t>
            </w:r>
            <w:proofErr w:type="gramStart"/>
            <w:r>
              <w:rPr>
                <w:color w:val="00AF50"/>
              </w:rPr>
              <w:t>centre</w:t>
            </w:r>
            <w:r>
              <w:t>;</w:t>
            </w:r>
            <w:proofErr w:type="gramEnd"/>
          </w:p>
          <w:p w:rsidR="00EB0065" w:rsidRDefault="00751AA3" w14:paraId="2B7E303D" w14:textId="77777777">
            <w:pPr>
              <w:pStyle w:val="TableParagraph"/>
              <w:numPr>
                <w:ilvl w:val="0"/>
                <w:numId w:val="43"/>
              </w:numPr>
              <w:tabs>
                <w:tab w:val="left" w:pos="706"/>
                <w:tab w:val="left" w:pos="710"/>
              </w:tabs>
              <w:spacing w:before="150" w:line="266" w:lineRule="auto"/>
              <w:ind w:right="232"/>
            </w:pPr>
            <w:r>
              <w:t>the</w:t>
            </w:r>
            <w:r>
              <w:rPr>
                <w:spacing w:val="-6"/>
              </w:rPr>
              <w:t xml:space="preserve"> </w:t>
            </w:r>
            <w:r>
              <w:t>centre</w:t>
            </w:r>
            <w:r>
              <w:rPr>
                <w:spacing w:val="-6"/>
              </w:rPr>
              <w:t xml:space="preserve"> </w:t>
            </w:r>
            <w:r>
              <w:t>occupies</w:t>
            </w:r>
            <w:r>
              <w:rPr>
                <w:spacing w:val="-6"/>
              </w:rPr>
              <w:t xml:space="preserve"> </w:t>
            </w:r>
            <w:r>
              <w:t>a</w:t>
            </w:r>
            <w:r>
              <w:rPr>
                <w:spacing w:val="-5"/>
              </w:rPr>
              <w:t xml:space="preserve"> </w:t>
            </w:r>
            <w:r>
              <w:rPr>
                <w:color w:val="00AF50"/>
              </w:rPr>
              <w:t>gross</w:t>
            </w:r>
            <w:r>
              <w:rPr>
                <w:color w:val="00AF50"/>
                <w:spacing w:val="-6"/>
              </w:rPr>
              <w:t xml:space="preserve"> </w:t>
            </w:r>
            <w:r>
              <w:rPr>
                <w:color w:val="00AF50"/>
              </w:rPr>
              <w:t>floor</w:t>
            </w:r>
            <w:r>
              <w:rPr>
                <w:color w:val="00AF50"/>
                <w:spacing w:val="-6"/>
              </w:rPr>
              <w:t xml:space="preserve"> </w:t>
            </w:r>
            <w:r>
              <w:rPr>
                <w:color w:val="00AF50"/>
              </w:rPr>
              <w:t>area</w:t>
            </w:r>
            <w:r>
              <w:rPr>
                <w:color w:val="00AF50"/>
                <w:spacing w:val="-2"/>
              </w:rPr>
              <w:t xml:space="preserve"> </w:t>
            </w:r>
            <w:r>
              <w:t xml:space="preserve">of </w:t>
            </w:r>
            <w:r>
              <w:rPr>
                <w:color w:val="00AF50"/>
              </w:rPr>
              <w:t xml:space="preserve">building </w:t>
            </w:r>
            <w:r>
              <w:t>of between 301m² and 700m</w:t>
            </w:r>
            <w:proofErr w:type="gramStart"/>
            <w:r>
              <w:t>²;</w:t>
            </w:r>
            <w:proofErr w:type="gramEnd"/>
          </w:p>
          <w:p w:rsidR="00EB0065" w:rsidRDefault="00751AA3" w14:paraId="230D6456" w14:textId="77777777">
            <w:pPr>
              <w:pStyle w:val="TableParagraph"/>
              <w:numPr>
                <w:ilvl w:val="0"/>
                <w:numId w:val="43"/>
              </w:numPr>
              <w:tabs>
                <w:tab w:val="left" w:pos="706"/>
                <w:tab w:val="left" w:pos="710"/>
              </w:tabs>
              <w:spacing w:before="143" w:line="266" w:lineRule="auto"/>
              <w:ind w:right="259"/>
            </w:pPr>
            <w:r>
              <w:rPr>
                <w:color w:val="00AF50"/>
              </w:rPr>
              <w:t>signage</w:t>
            </w:r>
            <w:r>
              <w:rPr>
                <w:color w:val="00AF50"/>
                <w:spacing w:val="-4"/>
              </w:rPr>
              <w:t xml:space="preserve"> </w:t>
            </w:r>
            <w:r>
              <w:t>is</w:t>
            </w:r>
            <w:r>
              <w:rPr>
                <w:spacing w:val="-5"/>
              </w:rPr>
              <w:t xml:space="preserve"> </w:t>
            </w:r>
            <w:r>
              <w:t>limited</w:t>
            </w:r>
            <w:r>
              <w:rPr>
                <w:spacing w:val="-6"/>
              </w:rPr>
              <w:t xml:space="preserve"> </w:t>
            </w:r>
            <w:r>
              <w:t>to</w:t>
            </w:r>
            <w:r>
              <w:rPr>
                <w:spacing w:val="-6"/>
              </w:rPr>
              <w:t xml:space="preserve"> </w:t>
            </w:r>
            <w:r>
              <w:t>a</w:t>
            </w:r>
            <w:r>
              <w:rPr>
                <w:spacing w:val="-5"/>
              </w:rPr>
              <w:t xml:space="preserve"> </w:t>
            </w:r>
            <w:r>
              <w:t>maximum</w:t>
            </w:r>
            <w:r>
              <w:rPr>
                <w:spacing w:val="-4"/>
              </w:rPr>
              <w:t xml:space="preserve"> </w:t>
            </w:r>
            <w:r>
              <w:t>area</w:t>
            </w:r>
            <w:r>
              <w:rPr>
                <w:spacing w:val="-5"/>
              </w:rPr>
              <w:t xml:space="preserve"> </w:t>
            </w:r>
            <w:r>
              <w:t>of 2m²; and</w:t>
            </w:r>
          </w:p>
          <w:p w:rsidR="00EB0065" w:rsidRDefault="00751AA3" w14:paraId="53CEF85B" w14:textId="77777777">
            <w:pPr>
              <w:pStyle w:val="TableParagraph"/>
              <w:numPr>
                <w:ilvl w:val="0"/>
                <w:numId w:val="43"/>
              </w:numPr>
              <w:tabs>
                <w:tab w:val="left" w:pos="707"/>
                <w:tab w:val="left" w:pos="710"/>
              </w:tabs>
              <w:spacing w:before="143" w:line="261" w:lineRule="auto"/>
              <w:ind w:right="63"/>
            </w:pPr>
            <w:r>
              <w:t xml:space="preserve">the hours of operation when the </w:t>
            </w:r>
            <w:r>
              <w:rPr>
                <w:color w:val="00AF50"/>
              </w:rPr>
              <w:t xml:space="preserve">site </w:t>
            </w:r>
            <w:r>
              <w:t>is open</w:t>
            </w:r>
            <w:r>
              <w:rPr>
                <w:spacing w:val="-7"/>
              </w:rPr>
              <w:t xml:space="preserve"> </w:t>
            </w:r>
            <w:r>
              <w:t>to</w:t>
            </w:r>
            <w:r>
              <w:rPr>
                <w:spacing w:val="-7"/>
              </w:rPr>
              <w:t xml:space="preserve"> </w:t>
            </w:r>
            <w:r>
              <w:t>patients,</w:t>
            </w:r>
            <w:r>
              <w:rPr>
                <w:spacing w:val="-9"/>
              </w:rPr>
              <w:t xml:space="preserve"> </w:t>
            </w:r>
            <w:r>
              <w:t>or</w:t>
            </w:r>
            <w:r>
              <w:rPr>
                <w:spacing w:val="-3"/>
              </w:rPr>
              <w:t xml:space="preserve"> </w:t>
            </w:r>
            <w:r>
              <w:t>clients,</w:t>
            </w:r>
            <w:r>
              <w:rPr>
                <w:spacing w:val="-9"/>
              </w:rPr>
              <w:t xml:space="preserve"> </w:t>
            </w:r>
            <w:r>
              <w:t>and</w:t>
            </w:r>
            <w:r>
              <w:rPr>
                <w:spacing w:val="-4"/>
              </w:rPr>
              <w:t xml:space="preserve"> </w:t>
            </w:r>
            <w:r>
              <w:t xml:space="preserve">deliveries is limited to between the hours of 07:00– </w:t>
            </w:r>
            <w:r>
              <w:rPr>
                <w:spacing w:val="-2"/>
              </w:rPr>
              <w:t>21:00.</w:t>
            </w:r>
          </w:p>
        </w:tc>
        <w:tc>
          <w:tcPr>
            <w:tcW w:w="3770" w:type="dxa"/>
          </w:tcPr>
          <w:p w:rsidR="00EB0065" w:rsidRDefault="00751AA3" w14:paraId="461A8EFA" w14:textId="77777777">
            <w:pPr>
              <w:pStyle w:val="TableParagraph"/>
              <w:numPr>
                <w:ilvl w:val="0"/>
                <w:numId w:val="42"/>
              </w:numPr>
              <w:tabs>
                <w:tab w:val="left" w:pos="396"/>
                <w:tab w:val="left" w:pos="399"/>
              </w:tabs>
              <w:spacing w:before="88" w:line="256" w:lineRule="auto"/>
              <w:ind w:right="377"/>
              <w:rPr>
                <w:b/>
              </w:rPr>
            </w:pPr>
            <w:r>
              <w:t>Scale</w:t>
            </w:r>
            <w:r>
              <w:rPr>
                <w:spacing w:val="-7"/>
              </w:rPr>
              <w:t xml:space="preserve"> </w:t>
            </w:r>
            <w:r>
              <w:rPr>
                <w:color w:val="6F2F9F"/>
                <w:u w:val="single" w:color="6F2F9F"/>
                <w:shd w:val="clear" w:color="auto" w:fill="D2D2D2"/>
              </w:rPr>
              <w:t>and</w:t>
            </w:r>
            <w:r>
              <w:rPr>
                <w:color w:val="6F2F9F"/>
                <w:spacing w:val="-8"/>
                <w:u w:val="single" w:color="6F2F9F"/>
                <w:shd w:val="clear" w:color="auto" w:fill="D2D2D2"/>
              </w:rPr>
              <w:t xml:space="preserve"> </w:t>
            </w:r>
            <w:r>
              <w:rPr>
                <w:color w:val="6F2F9F"/>
                <w:u w:val="single" w:color="6F2F9F"/>
                <w:shd w:val="clear" w:color="auto" w:fill="D2D2D2"/>
              </w:rPr>
              <w:t>nature</w:t>
            </w:r>
            <w:r>
              <w:rPr>
                <w:color w:val="6F2F9F"/>
                <w:spacing w:val="-6"/>
                <w:u w:val="single" w:color="6F2F9F"/>
                <w:shd w:val="clear" w:color="auto" w:fill="D2D2D2"/>
              </w:rPr>
              <w:t xml:space="preserve"> </w:t>
            </w:r>
            <w:r>
              <w:rPr>
                <w:color w:val="000000"/>
              </w:rPr>
              <w:t>of</w:t>
            </w:r>
            <w:r>
              <w:rPr>
                <w:color w:val="000000"/>
                <w:spacing w:val="-4"/>
              </w:rPr>
              <w:t xml:space="preserve"> </w:t>
            </w:r>
            <w:r>
              <w:rPr>
                <w:color w:val="000000"/>
              </w:rPr>
              <w:t>activity</w:t>
            </w:r>
            <w:r>
              <w:rPr>
                <w:color w:val="000000"/>
                <w:spacing w:val="-5"/>
              </w:rPr>
              <w:t xml:space="preserve"> </w:t>
            </w:r>
            <w:r>
              <w:rPr>
                <w:color w:val="000000"/>
              </w:rPr>
              <w:t>-</w:t>
            </w:r>
            <w:r>
              <w:rPr>
                <w:color w:val="000000"/>
                <w:spacing w:val="-8"/>
              </w:rPr>
              <w:t xml:space="preserve"> </w:t>
            </w:r>
            <w:r>
              <w:rPr>
                <w:color w:val="0000FF"/>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03EBF772" w14:textId="77777777">
            <w:pPr>
              <w:pStyle w:val="TableParagraph"/>
              <w:numPr>
                <w:ilvl w:val="0"/>
                <w:numId w:val="42"/>
              </w:numPr>
              <w:tabs>
                <w:tab w:val="left" w:pos="397"/>
              </w:tabs>
              <w:spacing w:before="83"/>
              <w:ind w:left="397" w:hanging="282"/>
            </w:pPr>
            <w:r>
              <w:t>Traffic</w:t>
            </w:r>
            <w:r>
              <w:rPr>
                <w:spacing w:val="-10"/>
              </w:rPr>
              <w:t xml:space="preserve"> </w:t>
            </w:r>
            <w:r>
              <w:t>generation</w:t>
            </w:r>
            <w:r>
              <w:rPr>
                <w:spacing w:val="-7"/>
              </w:rPr>
              <w:t xml:space="preserve"> </w:t>
            </w:r>
            <w:r>
              <w:t>and</w:t>
            </w:r>
            <w:r>
              <w:rPr>
                <w:spacing w:val="-7"/>
              </w:rPr>
              <w:t xml:space="preserve"> </w:t>
            </w:r>
            <w:r>
              <w:t>access</w:t>
            </w:r>
            <w:r>
              <w:rPr>
                <w:spacing w:val="-5"/>
              </w:rPr>
              <w:t xml:space="preserve"> </w:t>
            </w:r>
            <w:r>
              <w:t>safety</w:t>
            </w:r>
            <w:r>
              <w:rPr>
                <w:spacing w:val="-4"/>
              </w:rPr>
              <w:t xml:space="preserve"> </w:t>
            </w:r>
            <w:r>
              <w:rPr>
                <w:spacing w:val="-10"/>
              </w:rPr>
              <w:t>-</w:t>
            </w:r>
          </w:p>
          <w:p w:rsidR="00EB0065" w:rsidRDefault="00751AA3" w14:paraId="0E80961A" w14:textId="77777777">
            <w:pPr>
              <w:pStyle w:val="TableParagraph"/>
              <w:spacing w:before="19"/>
              <w:ind w:left="399"/>
              <w:rPr>
                <w:b/>
              </w:rPr>
            </w:pPr>
            <w:r>
              <w:rPr>
                <w:color w:val="0000FF"/>
              </w:rPr>
              <w:t>Rule</w:t>
            </w:r>
            <w:r>
              <w:rPr>
                <w:color w:val="0000FF"/>
                <w:spacing w:val="-1"/>
              </w:rPr>
              <w:t xml:space="preserve"> </w:t>
            </w:r>
            <w:r>
              <w:rPr>
                <w:color w:val="0000FF"/>
                <w:spacing w:val="-2"/>
              </w:rPr>
              <w:t>14.15.</w:t>
            </w:r>
            <w:r>
              <w:rPr>
                <w:b/>
                <w:strike/>
                <w:color w:val="0000FF"/>
                <w:spacing w:val="-2"/>
              </w:rPr>
              <w:t>6</w:t>
            </w:r>
            <w:r>
              <w:rPr>
                <w:b/>
                <w:color w:val="0000FF"/>
                <w:spacing w:val="-2"/>
                <w:u w:val="single" w:color="000000"/>
              </w:rPr>
              <w:t>7</w:t>
            </w:r>
          </w:p>
          <w:p w:rsidR="00EB0065" w:rsidRDefault="00751AA3" w14:paraId="760B1412" w14:textId="77777777">
            <w:pPr>
              <w:pStyle w:val="TableParagraph"/>
              <w:numPr>
                <w:ilvl w:val="0"/>
                <w:numId w:val="42"/>
              </w:numPr>
              <w:tabs>
                <w:tab w:val="left" w:pos="397"/>
              </w:tabs>
              <w:spacing w:before="101"/>
              <w:ind w:left="397" w:hanging="282"/>
            </w:pPr>
            <w:r>
              <w:t>Non-residential</w:t>
            </w:r>
            <w:r>
              <w:rPr>
                <w:spacing w:val="-6"/>
              </w:rPr>
              <w:t xml:space="preserve"> </w:t>
            </w:r>
            <w:r>
              <w:t>hours</w:t>
            </w:r>
            <w:r>
              <w:rPr>
                <w:spacing w:val="-7"/>
              </w:rPr>
              <w:t xml:space="preserve"> </w:t>
            </w:r>
            <w:r>
              <w:t>of</w:t>
            </w:r>
            <w:r>
              <w:rPr>
                <w:spacing w:val="-7"/>
              </w:rPr>
              <w:t xml:space="preserve"> </w:t>
            </w:r>
            <w:r>
              <w:t>operation</w:t>
            </w:r>
            <w:r>
              <w:rPr>
                <w:spacing w:val="-7"/>
              </w:rPr>
              <w:t xml:space="preserve"> </w:t>
            </w:r>
            <w:r>
              <w:rPr>
                <w:spacing w:val="-10"/>
              </w:rPr>
              <w:t>-</w:t>
            </w:r>
          </w:p>
          <w:p w:rsidR="00EB0065" w:rsidRDefault="00751AA3" w14:paraId="220DF253" w14:textId="77777777">
            <w:pPr>
              <w:pStyle w:val="TableParagraph"/>
              <w:spacing w:before="20"/>
              <w:ind w:left="399"/>
              <w:rPr>
                <w:b/>
              </w:rPr>
            </w:pPr>
            <w:r>
              <w:rPr>
                <w:color w:val="0000FF"/>
              </w:rPr>
              <w:t>Rule</w:t>
            </w:r>
            <w:r>
              <w:rPr>
                <w:color w:val="0000FF"/>
                <w:spacing w:val="-1"/>
              </w:rPr>
              <w:t xml:space="preserve"> </w:t>
            </w:r>
            <w:r>
              <w:rPr>
                <w:color w:val="0000FF"/>
                <w:spacing w:val="-2"/>
              </w:rPr>
              <w:t>14.15.2</w:t>
            </w:r>
            <w:r>
              <w:rPr>
                <w:b/>
                <w:strike/>
                <w:color w:val="0000FF"/>
                <w:spacing w:val="-2"/>
              </w:rPr>
              <w:t>1</w:t>
            </w:r>
            <w:r>
              <w:rPr>
                <w:b/>
                <w:color w:val="0000FF"/>
                <w:spacing w:val="-2"/>
                <w:u w:val="single" w:color="0000FF"/>
              </w:rPr>
              <w:t>5</w:t>
            </w:r>
          </w:p>
          <w:p w:rsidR="00EB0065" w:rsidRDefault="00751AA3" w14:paraId="0C161054" w14:textId="77777777">
            <w:pPr>
              <w:pStyle w:val="TableParagraph"/>
              <w:spacing w:before="101"/>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5"/>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2FEE1E0B" w14:textId="77777777">
        <w:trPr>
          <w:trHeight w:val="3048"/>
        </w:trPr>
        <w:tc>
          <w:tcPr>
            <w:tcW w:w="706" w:type="dxa"/>
          </w:tcPr>
          <w:p w:rsidR="00EB0065" w:rsidRDefault="00751AA3" w14:paraId="6D3B0158" w14:textId="77777777">
            <w:pPr>
              <w:pStyle w:val="TableParagraph"/>
              <w:rPr>
                <w:b/>
              </w:rPr>
            </w:pPr>
            <w:r>
              <w:rPr>
                <w:b/>
                <w:spacing w:val="-4"/>
              </w:rPr>
              <w:t>RD18</w:t>
            </w:r>
          </w:p>
        </w:tc>
        <w:tc>
          <w:tcPr>
            <w:tcW w:w="4537" w:type="dxa"/>
          </w:tcPr>
          <w:p w:rsidR="00EB0065" w:rsidRDefault="00751AA3" w14:paraId="0BAF8F0C" w14:textId="77777777">
            <w:pPr>
              <w:pStyle w:val="TableParagraph"/>
              <w:numPr>
                <w:ilvl w:val="0"/>
                <w:numId w:val="41"/>
              </w:numPr>
              <w:tabs>
                <w:tab w:val="left" w:pos="395"/>
                <w:tab w:val="left" w:pos="398"/>
              </w:tabs>
              <w:spacing w:before="83" w:line="259" w:lineRule="auto"/>
              <w:ind w:right="133"/>
            </w:pPr>
            <w:r>
              <w:rPr>
                <w:color w:val="00AF50"/>
              </w:rPr>
              <w:t xml:space="preserve">Community corrections facility </w:t>
            </w:r>
            <w:r>
              <w:t xml:space="preserve">and </w:t>
            </w:r>
            <w:r>
              <w:rPr>
                <w:color w:val="00AF50"/>
              </w:rPr>
              <w:t xml:space="preserve">community welfare facilities </w:t>
            </w:r>
            <w:r>
              <w:t>that do not meet</w:t>
            </w:r>
            <w:r>
              <w:rPr>
                <w:spacing w:val="-7"/>
              </w:rPr>
              <w:t xml:space="preserve"> </w:t>
            </w:r>
            <w:r>
              <w:t>any</w:t>
            </w:r>
            <w:r>
              <w:rPr>
                <w:spacing w:val="-5"/>
              </w:rPr>
              <w:t xml:space="preserve"> </w:t>
            </w:r>
            <w:r>
              <w:t>one</w:t>
            </w:r>
            <w:r>
              <w:rPr>
                <w:spacing w:val="-5"/>
              </w:rPr>
              <w:t xml:space="preserve"> </w:t>
            </w:r>
            <w:r>
              <w:t>or</w:t>
            </w:r>
            <w:r>
              <w:rPr>
                <w:spacing w:val="-5"/>
              </w:rPr>
              <w:t xml:space="preserve"> </w:t>
            </w:r>
            <w:r>
              <w:t>more</w:t>
            </w:r>
            <w:r>
              <w:rPr>
                <w:spacing w:val="-5"/>
              </w:rPr>
              <w:t xml:space="preserve"> </w:t>
            </w:r>
            <w:r>
              <w:t>of</w:t>
            </w:r>
            <w:r>
              <w:rPr>
                <w:spacing w:val="-1"/>
              </w:rPr>
              <w:t xml:space="preserve"> </w:t>
            </w:r>
            <w:r>
              <w:t>the</w:t>
            </w:r>
            <w:r>
              <w:rPr>
                <w:spacing w:val="-5"/>
              </w:rPr>
              <w:t xml:space="preserve"> </w:t>
            </w:r>
            <w:r>
              <w:t>activity</w:t>
            </w:r>
            <w:r>
              <w:rPr>
                <w:spacing w:val="-5"/>
              </w:rPr>
              <w:t xml:space="preserve"> </w:t>
            </w:r>
            <w:r>
              <w:t xml:space="preserve">specific standards in </w:t>
            </w:r>
            <w:r>
              <w:rPr>
                <w:color w:val="0000FF"/>
              </w:rPr>
              <w:t xml:space="preserve">Rule 14.12.1.1 </w:t>
            </w:r>
            <w:r>
              <w:t>P14 or P15.</w:t>
            </w:r>
          </w:p>
          <w:p w:rsidR="00EB0065" w:rsidRDefault="00751AA3" w14:paraId="690F7F6C" w14:textId="77777777">
            <w:pPr>
              <w:pStyle w:val="TableParagraph"/>
              <w:numPr>
                <w:ilvl w:val="0"/>
                <w:numId w:val="41"/>
              </w:numPr>
              <w:tabs>
                <w:tab w:val="left" w:pos="396"/>
                <w:tab w:val="left" w:pos="398"/>
              </w:tabs>
              <w:spacing w:line="261" w:lineRule="auto"/>
              <w:ind w:right="383"/>
            </w:pPr>
            <w:r>
              <w:t>Any</w:t>
            </w:r>
            <w:r>
              <w:rPr>
                <w:spacing w:val="-6"/>
              </w:rPr>
              <w:t xml:space="preserve"> </w:t>
            </w:r>
            <w:r>
              <w:t>application</w:t>
            </w:r>
            <w:r>
              <w:rPr>
                <w:spacing w:val="-7"/>
              </w:rPr>
              <w:t xml:space="preserve"> </w:t>
            </w:r>
            <w:r>
              <w:t>arising</w:t>
            </w:r>
            <w:r>
              <w:rPr>
                <w:spacing w:val="-6"/>
              </w:rPr>
              <w:t xml:space="preserve"> </w:t>
            </w:r>
            <w:r>
              <w:t>from</w:t>
            </w:r>
            <w:r>
              <w:rPr>
                <w:spacing w:val="-6"/>
              </w:rPr>
              <w:t xml:space="preserve"> </w:t>
            </w:r>
            <w:r>
              <w:t>this</w:t>
            </w:r>
            <w:r>
              <w:rPr>
                <w:spacing w:val="-6"/>
              </w:rPr>
              <w:t xml:space="preserve"> </w:t>
            </w:r>
            <w:r>
              <w:t>rule</w:t>
            </w:r>
            <w:r>
              <w:rPr>
                <w:spacing w:val="-6"/>
              </w:rPr>
              <w:t xml:space="preserve"> </w:t>
            </w:r>
            <w:r>
              <w:t>shall not be publicly or limited notified.</w:t>
            </w:r>
          </w:p>
        </w:tc>
        <w:tc>
          <w:tcPr>
            <w:tcW w:w="3770" w:type="dxa"/>
          </w:tcPr>
          <w:p w:rsidR="00EB0065" w:rsidRDefault="00751AA3" w14:paraId="129837B1" w14:textId="77777777">
            <w:pPr>
              <w:pStyle w:val="TableParagraph"/>
              <w:numPr>
                <w:ilvl w:val="0"/>
                <w:numId w:val="3"/>
              </w:numPr>
              <w:tabs>
                <w:tab w:val="left" w:pos="396"/>
                <w:tab w:val="left" w:pos="399"/>
              </w:tabs>
              <w:spacing w:before="83"/>
              <w:ind w:right="357"/>
            </w:pPr>
            <w:r>
              <w:t>As</w:t>
            </w:r>
            <w:r>
              <w:rPr>
                <w:spacing w:val="-7"/>
              </w:rPr>
              <w:t xml:space="preserve"> </w:t>
            </w:r>
            <w:r>
              <w:t>relevant</w:t>
            </w:r>
            <w:r>
              <w:rPr>
                <w:spacing w:val="-9"/>
              </w:rPr>
              <w:t xml:space="preserve"> </w:t>
            </w:r>
            <w:r>
              <w:t>to</w:t>
            </w:r>
            <w:r>
              <w:rPr>
                <w:spacing w:val="-8"/>
              </w:rPr>
              <w:t xml:space="preserve"> </w:t>
            </w:r>
            <w:r>
              <w:t>the</w:t>
            </w:r>
            <w:r>
              <w:rPr>
                <w:spacing w:val="-5"/>
              </w:rPr>
              <w:t xml:space="preserve"> </w:t>
            </w:r>
            <w:r>
              <w:t>activity</w:t>
            </w:r>
            <w:r>
              <w:rPr>
                <w:spacing w:val="-7"/>
              </w:rPr>
              <w:t xml:space="preserve"> </w:t>
            </w:r>
            <w:r>
              <w:t>specific standard that is not met:</w:t>
            </w:r>
          </w:p>
          <w:p w:rsidR="00EB0065" w:rsidRDefault="00751AA3" w14:paraId="749D3287" w14:textId="77777777">
            <w:pPr>
              <w:pStyle w:val="TableParagraph"/>
              <w:numPr>
                <w:ilvl w:val="0"/>
                <w:numId w:val="40"/>
              </w:numPr>
              <w:tabs>
                <w:tab w:val="left" w:pos="850"/>
              </w:tabs>
              <w:spacing w:before="82"/>
              <w:ind w:hanging="451"/>
            </w:pPr>
            <w:r>
              <w:t>Scale</w:t>
            </w:r>
            <w:r>
              <w:rPr>
                <w:spacing w:val="-5"/>
              </w:rPr>
              <w:t xml:space="preserve"> </w:t>
            </w:r>
            <w:r>
              <w:rPr>
                <w:color w:val="6F2F9F"/>
                <w:u w:val="single" w:color="6F2F9F"/>
                <w:shd w:val="clear" w:color="auto" w:fill="D2D2D2"/>
              </w:rPr>
              <w:t>and</w:t>
            </w:r>
            <w:r>
              <w:rPr>
                <w:color w:val="6F2F9F"/>
                <w:spacing w:val="-6"/>
                <w:u w:val="single" w:color="6F2F9F"/>
                <w:shd w:val="clear" w:color="auto" w:fill="D2D2D2"/>
              </w:rPr>
              <w:t xml:space="preserve"> </w:t>
            </w:r>
            <w:r>
              <w:rPr>
                <w:color w:val="6F2F9F"/>
                <w:u w:val="single" w:color="6F2F9F"/>
                <w:shd w:val="clear" w:color="auto" w:fill="D2D2D2"/>
              </w:rPr>
              <w:t>nature</w:t>
            </w:r>
            <w:r>
              <w:rPr>
                <w:color w:val="6F2F9F"/>
                <w:spacing w:val="-5"/>
                <w:u w:val="single" w:color="6F2F9F"/>
                <w:shd w:val="clear" w:color="auto" w:fill="D2D2D2"/>
              </w:rPr>
              <w:t xml:space="preserve"> </w:t>
            </w:r>
            <w:r>
              <w:rPr>
                <w:color w:val="000000"/>
              </w:rPr>
              <w:t>of</w:t>
            </w:r>
            <w:r>
              <w:rPr>
                <w:color w:val="000000"/>
                <w:spacing w:val="-1"/>
              </w:rPr>
              <w:t xml:space="preserve"> </w:t>
            </w:r>
            <w:r>
              <w:rPr>
                <w:color w:val="000000"/>
              </w:rPr>
              <w:t>activity</w:t>
            </w:r>
            <w:r>
              <w:rPr>
                <w:color w:val="000000"/>
                <w:spacing w:val="-3"/>
              </w:rPr>
              <w:t xml:space="preserve"> </w:t>
            </w:r>
            <w:r>
              <w:rPr>
                <w:color w:val="000000"/>
                <w:spacing w:val="-10"/>
              </w:rPr>
              <w:t>–</w:t>
            </w:r>
          </w:p>
          <w:p w:rsidR="00EB0065" w:rsidRDefault="00751AA3" w14:paraId="4DA84BD8" w14:textId="77777777">
            <w:pPr>
              <w:pStyle w:val="TableParagraph"/>
              <w:spacing w:before="20"/>
              <w:ind w:left="850"/>
              <w:rPr>
                <w:b/>
              </w:rPr>
            </w:pPr>
            <w:r>
              <w:rPr>
                <w:color w:val="0000FF"/>
              </w:rPr>
              <w:t xml:space="preserve">Rule </w:t>
            </w:r>
            <w:r>
              <w:rPr>
                <w:color w:val="0000FF"/>
                <w:spacing w:val="-2"/>
              </w:rPr>
              <w:t>14.15.</w:t>
            </w:r>
            <w:r>
              <w:rPr>
                <w:b/>
                <w:strike/>
                <w:color w:val="0000FF"/>
                <w:spacing w:val="-2"/>
              </w:rPr>
              <w:t>5</w:t>
            </w:r>
            <w:r>
              <w:rPr>
                <w:b/>
                <w:color w:val="0000FF"/>
                <w:spacing w:val="-2"/>
                <w:u w:val="single" w:color="000000"/>
              </w:rPr>
              <w:t>6</w:t>
            </w:r>
          </w:p>
          <w:p w:rsidR="00EB0065" w:rsidRDefault="00751AA3" w14:paraId="4C727F66" w14:textId="77777777">
            <w:pPr>
              <w:pStyle w:val="TableParagraph"/>
              <w:numPr>
                <w:ilvl w:val="0"/>
                <w:numId w:val="40"/>
              </w:numPr>
              <w:tabs>
                <w:tab w:val="left" w:pos="850"/>
              </w:tabs>
              <w:spacing w:before="101" w:line="256" w:lineRule="auto"/>
              <w:ind w:right="310"/>
              <w:rPr>
                <w:b/>
              </w:rPr>
            </w:pPr>
            <w:r>
              <w:t>Traffic</w:t>
            </w:r>
            <w:r>
              <w:rPr>
                <w:spacing w:val="-13"/>
              </w:rPr>
              <w:t xml:space="preserve"> </w:t>
            </w:r>
            <w:r>
              <w:t>generation</w:t>
            </w:r>
            <w:r>
              <w:rPr>
                <w:spacing w:val="-12"/>
              </w:rPr>
              <w:t xml:space="preserve"> </w:t>
            </w:r>
            <w:r>
              <w:t>and</w:t>
            </w:r>
            <w:r>
              <w:rPr>
                <w:spacing w:val="-13"/>
              </w:rPr>
              <w:t xml:space="preserve"> </w:t>
            </w:r>
            <w:r>
              <w:t xml:space="preserve">access safety – </w:t>
            </w:r>
            <w:r>
              <w:rPr>
                <w:color w:val="0000FF"/>
              </w:rPr>
              <w:t>Rule 14.15.</w:t>
            </w:r>
            <w:r>
              <w:rPr>
                <w:b/>
                <w:strike/>
                <w:color w:val="0000FF"/>
              </w:rPr>
              <w:t>6</w:t>
            </w:r>
            <w:r>
              <w:rPr>
                <w:b/>
                <w:color w:val="0000FF"/>
                <w:u w:val="single" w:color="000000"/>
              </w:rPr>
              <w:t>7</w:t>
            </w:r>
          </w:p>
          <w:p w:rsidR="00EB0065" w:rsidRDefault="00751AA3" w14:paraId="5F8E5567" w14:textId="77777777">
            <w:pPr>
              <w:pStyle w:val="TableParagraph"/>
              <w:numPr>
                <w:ilvl w:val="0"/>
                <w:numId w:val="40"/>
              </w:numPr>
              <w:tabs>
                <w:tab w:val="left" w:pos="850"/>
              </w:tabs>
              <w:spacing w:before="83" w:line="261" w:lineRule="auto"/>
              <w:ind w:right="485"/>
              <w:rPr>
                <w:b/>
              </w:rPr>
            </w:pPr>
            <w:r>
              <w:t>Non-residential hours of operation</w:t>
            </w:r>
            <w:r>
              <w:rPr>
                <w:spacing w:val="-13"/>
              </w:rPr>
              <w:t xml:space="preserve"> </w:t>
            </w:r>
            <w:r>
              <w:t>–</w:t>
            </w:r>
            <w:r>
              <w:rPr>
                <w:spacing w:val="-12"/>
              </w:rPr>
              <w:t xml:space="preserve"> </w:t>
            </w:r>
            <w:r>
              <w:rPr>
                <w:color w:val="0000FF"/>
              </w:rPr>
              <w:t>Rule</w:t>
            </w:r>
            <w:r>
              <w:rPr>
                <w:color w:val="0000FF"/>
                <w:spacing w:val="-13"/>
              </w:rPr>
              <w:t xml:space="preserve"> </w:t>
            </w:r>
            <w:r>
              <w:rPr>
                <w:color w:val="0000FF"/>
              </w:rPr>
              <w:t>14.15.2</w:t>
            </w:r>
            <w:r>
              <w:rPr>
                <w:b/>
                <w:strike/>
                <w:color w:val="0000FF"/>
              </w:rPr>
              <w:t>1</w:t>
            </w:r>
            <w:r>
              <w:rPr>
                <w:b/>
                <w:color w:val="0000FF"/>
                <w:u w:val="single" w:color="0000FF"/>
              </w:rPr>
              <w:t>5</w:t>
            </w:r>
          </w:p>
          <w:p w:rsidR="00EB0065" w:rsidRDefault="00751AA3" w14:paraId="726F3917" w14:textId="77777777">
            <w:pPr>
              <w:pStyle w:val="TableParagraph"/>
              <w:spacing w:before="77"/>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1"/>
                <w:shd w:val="clear" w:color="auto" w:fill="D2D2D2"/>
              </w:rPr>
              <w:t xml:space="preserve"> </w:t>
            </w:r>
            <w:r>
              <w:rPr>
                <w:color w:val="6F2F9F"/>
                <w:spacing w:val="-2"/>
                <w:shd w:val="clear" w:color="auto" w:fill="D2D2D2"/>
              </w:rPr>
              <w:t>Decision)</w:t>
            </w:r>
          </w:p>
        </w:tc>
      </w:tr>
      <w:tr w:rsidR="00EB0065" w14:paraId="3A254FDB" w14:textId="77777777">
        <w:trPr>
          <w:trHeight w:val="1771"/>
        </w:trPr>
        <w:tc>
          <w:tcPr>
            <w:tcW w:w="706" w:type="dxa"/>
          </w:tcPr>
          <w:p w:rsidR="00EB0065" w:rsidRDefault="00751AA3" w14:paraId="5D035B0B" w14:textId="77777777">
            <w:pPr>
              <w:pStyle w:val="TableParagraph"/>
              <w:rPr>
                <w:b/>
              </w:rPr>
            </w:pPr>
            <w:r>
              <w:rPr>
                <w:b/>
                <w:spacing w:val="-4"/>
              </w:rPr>
              <w:t>RD19</w:t>
            </w:r>
          </w:p>
        </w:tc>
        <w:tc>
          <w:tcPr>
            <w:tcW w:w="4537" w:type="dxa"/>
          </w:tcPr>
          <w:p w:rsidR="00EB0065" w:rsidRDefault="00751AA3" w14:paraId="64C8A709" w14:textId="77777777">
            <w:pPr>
              <w:pStyle w:val="TableParagraph"/>
            </w:pPr>
            <w:r>
              <w:rPr>
                <w:color w:val="00AF50"/>
              </w:rPr>
              <w:t>Boarding</w:t>
            </w:r>
            <w:r>
              <w:rPr>
                <w:color w:val="00AF50"/>
                <w:spacing w:val="-10"/>
              </w:rPr>
              <w:t xml:space="preserve"> </w:t>
            </w:r>
            <w:r>
              <w:rPr>
                <w:color w:val="00AF50"/>
                <w:spacing w:val="-2"/>
              </w:rPr>
              <w:t>house</w:t>
            </w:r>
          </w:p>
        </w:tc>
        <w:tc>
          <w:tcPr>
            <w:tcW w:w="3770" w:type="dxa"/>
          </w:tcPr>
          <w:p w:rsidR="00EB0065" w:rsidRDefault="00751AA3" w14:paraId="00BCEFA5" w14:textId="77777777">
            <w:pPr>
              <w:pStyle w:val="TableParagraph"/>
              <w:numPr>
                <w:ilvl w:val="0"/>
                <w:numId w:val="39"/>
              </w:numPr>
              <w:tabs>
                <w:tab w:val="left" w:pos="396"/>
                <w:tab w:val="left" w:pos="399"/>
              </w:tabs>
              <w:spacing w:before="83" w:line="256" w:lineRule="auto"/>
              <w:ind w:right="377"/>
              <w:rPr>
                <w:b/>
              </w:rPr>
            </w:pPr>
            <w:r>
              <w:t>Scale</w:t>
            </w:r>
            <w:r>
              <w:rPr>
                <w:spacing w:val="-7"/>
              </w:rPr>
              <w:t xml:space="preserve"> </w:t>
            </w:r>
            <w:r>
              <w:rPr>
                <w:color w:val="6F2F9F"/>
                <w:u w:val="single" w:color="6F2F9F"/>
                <w:shd w:val="clear" w:color="auto" w:fill="D2D2D2"/>
              </w:rPr>
              <w:t>and</w:t>
            </w:r>
            <w:r>
              <w:rPr>
                <w:color w:val="6F2F9F"/>
                <w:spacing w:val="-8"/>
                <w:u w:val="single" w:color="6F2F9F"/>
                <w:shd w:val="clear" w:color="auto" w:fill="D2D2D2"/>
              </w:rPr>
              <w:t xml:space="preserve"> </w:t>
            </w:r>
            <w:r>
              <w:rPr>
                <w:color w:val="6F2F9F"/>
                <w:u w:val="single" w:color="6F2F9F"/>
                <w:shd w:val="clear" w:color="auto" w:fill="D2D2D2"/>
              </w:rPr>
              <w:t>nature</w:t>
            </w:r>
            <w:r>
              <w:rPr>
                <w:color w:val="6F2F9F"/>
                <w:spacing w:val="-6"/>
                <w:u w:val="single" w:color="6F2F9F"/>
                <w:shd w:val="clear" w:color="auto" w:fill="D2D2D2"/>
              </w:rPr>
              <w:t xml:space="preserve"> </w:t>
            </w:r>
            <w:r>
              <w:rPr>
                <w:color w:val="000000"/>
              </w:rPr>
              <w:t>of</w:t>
            </w:r>
            <w:r>
              <w:rPr>
                <w:color w:val="000000"/>
                <w:spacing w:val="-4"/>
              </w:rPr>
              <w:t xml:space="preserve"> </w:t>
            </w:r>
            <w:r>
              <w:rPr>
                <w:color w:val="000000"/>
              </w:rPr>
              <w:t>activity</w:t>
            </w:r>
            <w:r>
              <w:rPr>
                <w:color w:val="000000"/>
                <w:spacing w:val="-5"/>
              </w:rPr>
              <w:t xml:space="preserve"> </w:t>
            </w:r>
            <w:r>
              <w:rPr>
                <w:color w:val="000000"/>
              </w:rPr>
              <w:t>-</w:t>
            </w:r>
            <w:r>
              <w:rPr>
                <w:color w:val="000000"/>
                <w:spacing w:val="-8"/>
              </w:rPr>
              <w:t xml:space="preserve"> </w:t>
            </w:r>
            <w:r>
              <w:rPr>
                <w:color w:val="0000FF"/>
              </w:rPr>
              <w:t xml:space="preserve">Rule </w:t>
            </w:r>
            <w:r>
              <w:rPr>
                <w:color w:val="0000FF"/>
                <w:spacing w:val="-2"/>
              </w:rPr>
              <w:t>14.15.</w:t>
            </w:r>
            <w:r>
              <w:rPr>
                <w:b/>
                <w:strike/>
                <w:color w:val="0000FF"/>
                <w:spacing w:val="-2"/>
              </w:rPr>
              <w:t>5</w:t>
            </w:r>
            <w:r>
              <w:rPr>
                <w:b/>
                <w:color w:val="0000FF"/>
                <w:spacing w:val="-2"/>
                <w:u w:val="single" w:color="0000FF"/>
              </w:rPr>
              <w:t>6</w:t>
            </w:r>
          </w:p>
          <w:p w:rsidR="00EB0065" w:rsidRDefault="00751AA3" w14:paraId="6B424B94" w14:textId="77777777">
            <w:pPr>
              <w:pStyle w:val="TableParagraph"/>
              <w:numPr>
                <w:ilvl w:val="0"/>
                <w:numId w:val="39"/>
              </w:numPr>
              <w:tabs>
                <w:tab w:val="left" w:pos="397"/>
              </w:tabs>
              <w:spacing w:before="83"/>
              <w:ind w:left="397" w:hanging="282"/>
            </w:pPr>
            <w:r>
              <w:t>Traffic</w:t>
            </w:r>
            <w:r>
              <w:rPr>
                <w:spacing w:val="-9"/>
              </w:rPr>
              <w:t xml:space="preserve"> </w:t>
            </w:r>
            <w:r>
              <w:t>generation</w:t>
            </w:r>
            <w:r>
              <w:rPr>
                <w:spacing w:val="-7"/>
              </w:rPr>
              <w:t xml:space="preserve"> </w:t>
            </w:r>
            <w:r>
              <w:t>and</w:t>
            </w:r>
            <w:r>
              <w:rPr>
                <w:spacing w:val="-5"/>
              </w:rPr>
              <w:t xml:space="preserve"> </w:t>
            </w:r>
            <w:r>
              <w:t>access</w:t>
            </w:r>
            <w:r>
              <w:rPr>
                <w:spacing w:val="-5"/>
              </w:rPr>
              <w:t xml:space="preserve"> </w:t>
            </w:r>
            <w:r>
              <w:t>safety</w:t>
            </w:r>
            <w:r>
              <w:rPr>
                <w:spacing w:val="-5"/>
              </w:rPr>
              <w:t xml:space="preserve"> </w:t>
            </w:r>
            <w:r>
              <w:rPr>
                <w:spacing w:val="-10"/>
              </w:rPr>
              <w:t>-</w:t>
            </w:r>
          </w:p>
          <w:p w:rsidR="00EB0065" w:rsidRDefault="00751AA3" w14:paraId="695A6746" w14:textId="77777777">
            <w:pPr>
              <w:pStyle w:val="TableParagraph"/>
              <w:spacing w:before="20"/>
              <w:ind w:left="399"/>
              <w:rPr>
                <w:b/>
              </w:rPr>
            </w:pPr>
            <w:r>
              <w:rPr>
                <w:color w:val="0000FF"/>
              </w:rPr>
              <w:t>Rule</w:t>
            </w:r>
            <w:r>
              <w:rPr>
                <w:color w:val="0000FF"/>
                <w:spacing w:val="-1"/>
              </w:rPr>
              <w:t xml:space="preserve"> </w:t>
            </w:r>
            <w:r>
              <w:rPr>
                <w:color w:val="0000FF"/>
                <w:spacing w:val="-2"/>
              </w:rPr>
              <w:t>14.15.</w:t>
            </w:r>
            <w:r>
              <w:rPr>
                <w:b/>
                <w:strike/>
                <w:color w:val="0000FF"/>
                <w:spacing w:val="-2"/>
              </w:rPr>
              <w:t>6</w:t>
            </w:r>
            <w:r>
              <w:rPr>
                <w:b/>
                <w:color w:val="0000FF"/>
                <w:spacing w:val="-2"/>
                <w:u w:val="single" w:color="0000FF"/>
              </w:rPr>
              <w:t>7</w:t>
            </w:r>
          </w:p>
          <w:p w:rsidR="00EB0065" w:rsidRDefault="00751AA3" w14:paraId="4C38CD35" w14:textId="77777777">
            <w:pPr>
              <w:pStyle w:val="TableParagraph"/>
              <w:spacing w:before="105"/>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56E4A789" w14:textId="77777777">
        <w:trPr>
          <w:trHeight w:val="1977"/>
        </w:trPr>
        <w:tc>
          <w:tcPr>
            <w:tcW w:w="706" w:type="dxa"/>
          </w:tcPr>
          <w:p w:rsidR="00EB0065" w:rsidRDefault="00751AA3" w14:paraId="44756A16" w14:textId="77777777">
            <w:pPr>
              <w:pStyle w:val="TableParagraph"/>
              <w:rPr>
                <w:b/>
              </w:rPr>
            </w:pPr>
            <w:r>
              <w:rPr>
                <w:b/>
                <w:spacing w:val="-4"/>
              </w:rPr>
              <w:t>RD20</w:t>
            </w:r>
          </w:p>
        </w:tc>
        <w:tc>
          <w:tcPr>
            <w:tcW w:w="4537" w:type="dxa"/>
          </w:tcPr>
          <w:p w:rsidR="00EB0065" w:rsidRDefault="00751AA3" w14:paraId="6773AC8D" w14:textId="77777777">
            <w:pPr>
              <w:pStyle w:val="TableParagraph"/>
              <w:numPr>
                <w:ilvl w:val="0"/>
                <w:numId w:val="38"/>
              </w:numPr>
              <w:tabs>
                <w:tab w:val="left" w:pos="395"/>
                <w:tab w:val="left" w:pos="398"/>
              </w:tabs>
              <w:spacing w:before="83" w:line="256" w:lineRule="auto"/>
              <w:ind w:right="71"/>
            </w:pPr>
            <w:r>
              <w:rPr>
                <w:color w:val="00AF50"/>
              </w:rPr>
              <w:t>Spiritual</w:t>
            </w:r>
            <w:r>
              <w:rPr>
                <w:color w:val="00AF50"/>
                <w:spacing w:val="-5"/>
              </w:rPr>
              <w:t xml:space="preserve"> </w:t>
            </w:r>
            <w:r>
              <w:rPr>
                <w:color w:val="00AF50"/>
              </w:rPr>
              <w:t>activities</w:t>
            </w:r>
            <w:r>
              <w:rPr>
                <w:color w:val="00AF50"/>
                <w:spacing w:val="-6"/>
              </w:rPr>
              <w:t xml:space="preserve"> </w:t>
            </w:r>
            <w:r>
              <w:t>that</w:t>
            </w:r>
            <w:r>
              <w:rPr>
                <w:spacing w:val="-10"/>
              </w:rPr>
              <w:t xml:space="preserve"> </w:t>
            </w:r>
            <w:r>
              <w:t>do</w:t>
            </w:r>
            <w:r>
              <w:rPr>
                <w:spacing w:val="-4"/>
              </w:rPr>
              <w:t xml:space="preserve"> </w:t>
            </w:r>
            <w:r>
              <w:t>not</w:t>
            </w:r>
            <w:r>
              <w:rPr>
                <w:spacing w:val="-9"/>
              </w:rPr>
              <w:t xml:space="preserve"> </w:t>
            </w:r>
            <w:r>
              <w:t>meet</w:t>
            </w:r>
            <w:r>
              <w:rPr>
                <w:spacing w:val="-5"/>
              </w:rPr>
              <w:t xml:space="preserve"> </w:t>
            </w:r>
            <w:r>
              <w:t>the</w:t>
            </w:r>
            <w:r>
              <w:rPr>
                <w:spacing w:val="-7"/>
              </w:rPr>
              <w:t xml:space="preserve"> </w:t>
            </w:r>
            <w:r>
              <w:t xml:space="preserve">hours of operation in </w:t>
            </w:r>
            <w:r>
              <w:rPr>
                <w:color w:val="0000FF"/>
              </w:rPr>
              <w:t xml:space="preserve">Rule 14.12.1.1 </w:t>
            </w:r>
            <w:r>
              <w:t>P13.</w:t>
            </w:r>
          </w:p>
          <w:p w:rsidR="00EB0065" w:rsidRDefault="00751AA3" w14:paraId="5BAF7FE7" w14:textId="77777777">
            <w:pPr>
              <w:pStyle w:val="TableParagraph"/>
              <w:numPr>
                <w:ilvl w:val="0"/>
                <w:numId w:val="38"/>
              </w:numPr>
              <w:tabs>
                <w:tab w:val="left" w:pos="396"/>
                <w:tab w:val="left" w:pos="398"/>
              </w:tabs>
              <w:spacing w:before="83" w:line="259" w:lineRule="auto"/>
              <w:ind w:right="92"/>
            </w:pPr>
            <w:r>
              <w:t>Any application arising from this rule shall not be publicly notified and shall be limited notified</w:t>
            </w:r>
            <w:r>
              <w:rPr>
                <w:spacing w:val="-8"/>
              </w:rPr>
              <w:t xml:space="preserve"> </w:t>
            </w:r>
            <w:r>
              <w:t>only</w:t>
            </w:r>
            <w:r>
              <w:rPr>
                <w:spacing w:val="-7"/>
              </w:rPr>
              <w:t xml:space="preserve"> </w:t>
            </w:r>
            <w:r>
              <w:t>to</w:t>
            </w:r>
            <w:r>
              <w:rPr>
                <w:spacing w:val="-8"/>
              </w:rPr>
              <w:t xml:space="preserve"> </w:t>
            </w:r>
            <w:r>
              <w:t>directly</w:t>
            </w:r>
            <w:r>
              <w:rPr>
                <w:spacing w:val="-7"/>
              </w:rPr>
              <w:t xml:space="preserve"> </w:t>
            </w:r>
            <w:r>
              <w:t>abutting</w:t>
            </w:r>
            <w:r>
              <w:rPr>
                <w:spacing w:val="-6"/>
              </w:rPr>
              <w:t xml:space="preserve"> </w:t>
            </w:r>
            <w:proofErr w:type="gramStart"/>
            <w:r>
              <w:t>land</w:t>
            </w:r>
            <w:r>
              <w:rPr>
                <w:spacing w:val="-8"/>
              </w:rPr>
              <w:t xml:space="preserve"> </w:t>
            </w:r>
            <w:r>
              <w:t>owners</w:t>
            </w:r>
            <w:proofErr w:type="gramEnd"/>
            <w:r>
              <w:t xml:space="preserve"> and occupiers (absent written approval).</w:t>
            </w:r>
          </w:p>
        </w:tc>
        <w:tc>
          <w:tcPr>
            <w:tcW w:w="3770" w:type="dxa"/>
          </w:tcPr>
          <w:p w:rsidR="00EB0065" w:rsidRDefault="00751AA3" w14:paraId="76CAA339" w14:textId="77777777">
            <w:pPr>
              <w:pStyle w:val="TableParagraph"/>
              <w:numPr>
                <w:ilvl w:val="0"/>
                <w:numId w:val="37"/>
              </w:numPr>
              <w:tabs>
                <w:tab w:val="left" w:pos="396"/>
                <w:tab w:val="left" w:pos="399"/>
              </w:tabs>
              <w:spacing w:before="83" w:line="256" w:lineRule="auto"/>
              <w:ind w:right="99"/>
              <w:rPr>
                <w:b/>
              </w:rPr>
            </w:pPr>
            <w:r>
              <w:t>Non-residential</w:t>
            </w:r>
            <w:r>
              <w:rPr>
                <w:spacing w:val="-8"/>
              </w:rPr>
              <w:t xml:space="preserve"> </w:t>
            </w:r>
            <w:r>
              <w:t>hours</w:t>
            </w:r>
            <w:r>
              <w:rPr>
                <w:spacing w:val="-11"/>
              </w:rPr>
              <w:t xml:space="preserve"> </w:t>
            </w:r>
            <w:r>
              <w:t>of</w:t>
            </w:r>
            <w:r>
              <w:rPr>
                <w:spacing w:val="-11"/>
              </w:rPr>
              <w:t xml:space="preserve"> </w:t>
            </w:r>
            <w:r>
              <w:t>operation</w:t>
            </w:r>
            <w:r>
              <w:rPr>
                <w:spacing w:val="-12"/>
              </w:rPr>
              <w:t xml:space="preserve"> </w:t>
            </w:r>
            <w:r>
              <w:t xml:space="preserve">– </w:t>
            </w:r>
            <w:r>
              <w:rPr>
                <w:color w:val="0000FF"/>
              </w:rPr>
              <w:t>Rule 14.15.2</w:t>
            </w:r>
            <w:r>
              <w:rPr>
                <w:b/>
                <w:strike/>
                <w:color w:val="0000FF"/>
              </w:rPr>
              <w:t>1</w:t>
            </w:r>
            <w:r>
              <w:rPr>
                <w:b/>
                <w:color w:val="0000FF"/>
                <w:u w:val="single" w:color="0000FF"/>
              </w:rPr>
              <w:t>5</w:t>
            </w:r>
          </w:p>
        </w:tc>
      </w:tr>
    </w:tbl>
    <w:p w:rsidR="00EB0065" w:rsidRDefault="00EB0065" w14:paraId="1CFC06EB" w14:textId="77777777">
      <w:pPr>
        <w:spacing w:line="256" w:lineRule="auto"/>
        <w:sectPr w:rsidR="00EB0065">
          <w:type w:val="continuous"/>
          <w:pgSz w:w="11910" w:h="16840" w:orient="portrait"/>
          <w:pgMar w:top="1400" w:right="1120" w:bottom="1234"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0ADF8B3E" w14:textId="77777777">
        <w:trPr>
          <w:trHeight w:val="695"/>
        </w:trPr>
        <w:tc>
          <w:tcPr>
            <w:tcW w:w="5243" w:type="dxa"/>
            <w:gridSpan w:val="2"/>
          </w:tcPr>
          <w:p w:rsidR="00EB0065" w:rsidRDefault="00751AA3" w14:paraId="0BA2182D" w14:textId="77777777">
            <w:pPr>
              <w:pStyle w:val="TableParagraph"/>
              <w:rPr>
                <w:b/>
              </w:rPr>
            </w:pPr>
            <w:r>
              <w:rPr>
                <w:b/>
                <w:spacing w:val="-2"/>
              </w:rPr>
              <w:t>Activity</w:t>
            </w:r>
          </w:p>
        </w:tc>
        <w:tc>
          <w:tcPr>
            <w:tcW w:w="3770" w:type="dxa"/>
          </w:tcPr>
          <w:p w:rsidR="00EB0065" w:rsidRDefault="00751AA3" w14:paraId="64862FAA" w14:textId="77777777">
            <w:pPr>
              <w:pStyle w:val="TableParagraph"/>
              <w:spacing w:before="83"/>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5DDCF9C5" w14:textId="77777777">
        <w:trPr>
          <w:trHeight w:val="2851"/>
        </w:trPr>
        <w:tc>
          <w:tcPr>
            <w:tcW w:w="706" w:type="dxa"/>
          </w:tcPr>
          <w:p w:rsidR="00EB0065" w:rsidRDefault="00751AA3" w14:paraId="3CED6E04" w14:textId="77777777">
            <w:pPr>
              <w:pStyle w:val="TableParagraph"/>
              <w:spacing w:before="79"/>
              <w:rPr>
                <w:b/>
              </w:rPr>
            </w:pPr>
            <w:r>
              <w:rPr>
                <w:b/>
                <w:spacing w:val="-4"/>
              </w:rPr>
              <w:t>RD21</w:t>
            </w:r>
          </w:p>
        </w:tc>
        <w:tc>
          <w:tcPr>
            <w:tcW w:w="4537" w:type="dxa"/>
          </w:tcPr>
          <w:p w:rsidR="00EB0065" w:rsidRDefault="00751AA3" w14:paraId="7BA25489" w14:textId="77777777">
            <w:pPr>
              <w:pStyle w:val="TableParagraph"/>
              <w:spacing w:before="83"/>
              <w:ind w:right="89"/>
            </w:pPr>
            <w:r>
              <w:t>Development</w:t>
            </w:r>
            <w:r>
              <w:rPr>
                <w:spacing w:val="-10"/>
              </w:rPr>
              <w:t xml:space="preserve"> </w:t>
            </w:r>
            <w:r>
              <w:t>of</w:t>
            </w:r>
            <w:r>
              <w:rPr>
                <w:spacing w:val="-7"/>
              </w:rPr>
              <w:t xml:space="preserve"> </w:t>
            </w:r>
            <w:r>
              <w:t>the</w:t>
            </w:r>
            <w:r>
              <w:rPr>
                <w:spacing w:val="-6"/>
              </w:rPr>
              <w:t xml:space="preserve"> </w:t>
            </w:r>
            <w:r>
              <w:rPr>
                <w:color w:val="00AF50"/>
              </w:rPr>
              <w:t>sites</w:t>
            </w:r>
            <w:r>
              <w:rPr>
                <w:color w:val="00AF50"/>
                <w:spacing w:val="-6"/>
              </w:rPr>
              <w:t xml:space="preserve"> </w:t>
            </w:r>
            <w:r>
              <w:t>marked</w:t>
            </w:r>
            <w:r>
              <w:rPr>
                <w:spacing w:val="-8"/>
              </w:rPr>
              <w:t xml:space="preserve"> </w:t>
            </w:r>
            <w:r>
              <w:t>as</w:t>
            </w:r>
            <w:r>
              <w:rPr>
                <w:spacing w:val="-7"/>
              </w:rPr>
              <w:t xml:space="preserve"> </w:t>
            </w:r>
            <w:r>
              <w:t>controlled within</w:t>
            </w:r>
            <w:r>
              <w:rPr>
                <w:spacing w:val="-4"/>
              </w:rPr>
              <w:t xml:space="preserve"> </w:t>
            </w:r>
            <w:r>
              <w:t>the</w:t>
            </w:r>
            <w:r>
              <w:rPr>
                <w:spacing w:val="-3"/>
              </w:rPr>
              <w:t xml:space="preserve"> </w:t>
            </w:r>
            <w:proofErr w:type="spellStart"/>
            <w:r>
              <w:t>Awatea</w:t>
            </w:r>
            <w:proofErr w:type="spellEnd"/>
            <w:r>
              <w:rPr>
                <w:spacing w:val="-3"/>
              </w:rPr>
              <w:t xml:space="preserve"> </w:t>
            </w:r>
            <w:r>
              <w:t>Outline</w:t>
            </w:r>
            <w:r>
              <w:rPr>
                <w:spacing w:val="-3"/>
              </w:rPr>
              <w:t xml:space="preserve"> </w:t>
            </w:r>
            <w:r>
              <w:t>Development</w:t>
            </w:r>
            <w:r>
              <w:rPr>
                <w:spacing w:val="-6"/>
              </w:rPr>
              <w:t xml:space="preserve"> </w:t>
            </w:r>
            <w:r>
              <w:t>Plan</w:t>
            </w:r>
            <w:r>
              <w:rPr>
                <w:spacing w:val="-1"/>
              </w:rPr>
              <w:t xml:space="preserve"> </w:t>
            </w:r>
            <w:r>
              <w:t>- Tangata Whenua layer diagram, where no cultural assessment has been supplied with resource consent application.</w:t>
            </w:r>
          </w:p>
        </w:tc>
        <w:tc>
          <w:tcPr>
            <w:tcW w:w="3770" w:type="dxa"/>
          </w:tcPr>
          <w:p w:rsidR="00EB0065" w:rsidRDefault="00751AA3" w14:paraId="1D91F7BE" w14:textId="77777777">
            <w:pPr>
              <w:pStyle w:val="TableParagraph"/>
              <w:numPr>
                <w:ilvl w:val="0"/>
                <w:numId w:val="36"/>
              </w:numPr>
              <w:tabs>
                <w:tab w:val="left" w:pos="396"/>
                <w:tab w:val="left" w:pos="399"/>
              </w:tabs>
              <w:spacing w:before="83" w:line="259" w:lineRule="auto"/>
              <w:ind w:right="364"/>
            </w:pPr>
            <w:r>
              <w:t>Matters</w:t>
            </w:r>
            <w:r>
              <w:rPr>
                <w:spacing w:val="-13"/>
              </w:rPr>
              <w:t xml:space="preserve"> </w:t>
            </w:r>
            <w:r>
              <w:t>arising</w:t>
            </w:r>
            <w:r>
              <w:rPr>
                <w:spacing w:val="-12"/>
              </w:rPr>
              <w:t xml:space="preserve"> </w:t>
            </w:r>
            <w:r>
              <w:t>from</w:t>
            </w:r>
            <w:r>
              <w:rPr>
                <w:spacing w:val="-13"/>
              </w:rPr>
              <w:t xml:space="preserve"> </w:t>
            </w:r>
            <w:r>
              <w:t>consultation undertaken</w:t>
            </w:r>
            <w:r>
              <w:rPr>
                <w:spacing w:val="-10"/>
              </w:rPr>
              <w:t xml:space="preserve"> </w:t>
            </w:r>
            <w:r>
              <w:t>with</w:t>
            </w:r>
            <w:r>
              <w:rPr>
                <w:spacing w:val="-10"/>
              </w:rPr>
              <w:t xml:space="preserve"> </w:t>
            </w:r>
            <w:proofErr w:type="spellStart"/>
            <w:r>
              <w:t>tangata</w:t>
            </w:r>
            <w:proofErr w:type="spellEnd"/>
            <w:r>
              <w:rPr>
                <w:spacing w:val="-10"/>
              </w:rPr>
              <w:t xml:space="preserve"> </w:t>
            </w:r>
            <w:r>
              <w:t>whenua representatives and any written approval obtained in the design phase of the works.</w:t>
            </w:r>
          </w:p>
          <w:p w:rsidR="00EB0065" w:rsidRDefault="00751AA3" w14:paraId="03DA0420" w14:textId="77777777">
            <w:pPr>
              <w:pStyle w:val="TableParagraph"/>
              <w:numPr>
                <w:ilvl w:val="0"/>
                <w:numId w:val="36"/>
              </w:numPr>
              <w:tabs>
                <w:tab w:val="left" w:pos="397"/>
                <w:tab w:val="left" w:pos="399"/>
              </w:tabs>
              <w:spacing w:before="81" w:line="259" w:lineRule="auto"/>
              <w:ind w:right="183"/>
            </w:pPr>
            <w:r>
              <w:t>Whether appropriate recognition has</w:t>
            </w:r>
            <w:r>
              <w:rPr>
                <w:spacing w:val="-5"/>
              </w:rPr>
              <w:t xml:space="preserve"> </w:t>
            </w:r>
            <w:r>
              <w:t>been</w:t>
            </w:r>
            <w:r>
              <w:rPr>
                <w:spacing w:val="-6"/>
              </w:rPr>
              <w:t xml:space="preserve"> </w:t>
            </w:r>
            <w:r>
              <w:t>given</w:t>
            </w:r>
            <w:r>
              <w:rPr>
                <w:spacing w:val="-6"/>
              </w:rPr>
              <w:t xml:space="preserve"> </w:t>
            </w:r>
            <w:r>
              <w:t>to</w:t>
            </w:r>
            <w:r>
              <w:rPr>
                <w:spacing w:val="-6"/>
              </w:rPr>
              <w:t xml:space="preserve"> </w:t>
            </w:r>
            <w:r>
              <w:t>the</w:t>
            </w:r>
            <w:r>
              <w:rPr>
                <w:spacing w:val="-5"/>
              </w:rPr>
              <w:t xml:space="preserve"> </w:t>
            </w:r>
            <w:r>
              <w:t>development requirements</w:t>
            </w:r>
            <w:r>
              <w:rPr>
                <w:spacing w:val="-8"/>
              </w:rPr>
              <w:t xml:space="preserve"> </w:t>
            </w:r>
            <w:r>
              <w:t>set</w:t>
            </w:r>
            <w:r>
              <w:rPr>
                <w:spacing w:val="-10"/>
              </w:rPr>
              <w:t xml:space="preserve"> </w:t>
            </w:r>
            <w:r>
              <w:t>out</w:t>
            </w:r>
            <w:r>
              <w:rPr>
                <w:spacing w:val="-10"/>
              </w:rPr>
              <w:t xml:space="preserve"> </w:t>
            </w:r>
            <w:r>
              <w:t>in</w:t>
            </w:r>
            <w:r>
              <w:rPr>
                <w:spacing w:val="-9"/>
              </w:rPr>
              <w:t xml:space="preserve"> </w:t>
            </w:r>
            <w:r>
              <w:t>the</w:t>
            </w:r>
            <w:r>
              <w:rPr>
                <w:spacing w:val="-8"/>
              </w:rPr>
              <w:t xml:space="preserve"> </w:t>
            </w:r>
            <w:proofErr w:type="spellStart"/>
            <w:r>
              <w:t>Awatea</w:t>
            </w:r>
            <w:proofErr w:type="spellEnd"/>
            <w:r>
              <w:t xml:space="preserve"> Outline Development Plan.</w:t>
            </w:r>
          </w:p>
        </w:tc>
      </w:tr>
      <w:tr w:rsidR="00EB0065" w14:paraId="62E755B4" w14:textId="77777777">
        <w:trPr>
          <w:trHeight w:val="3086"/>
        </w:trPr>
        <w:tc>
          <w:tcPr>
            <w:tcW w:w="706" w:type="dxa"/>
          </w:tcPr>
          <w:p w:rsidR="00EB0065" w:rsidRDefault="00751AA3" w14:paraId="0166D29C" w14:textId="77777777">
            <w:pPr>
              <w:pStyle w:val="TableParagraph"/>
              <w:rPr>
                <w:b/>
              </w:rPr>
            </w:pPr>
            <w:r>
              <w:rPr>
                <w:b/>
                <w:strike/>
                <w:color w:val="6F2F9F"/>
                <w:spacing w:val="-4"/>
                <w:shd w:val="clear" w:color="auto" w:fill="D2D2D2"/>
              </w:rPr>
              <w:t>RD22</w:t>
            </w:r>
          </w:p>
        </w:tc>
        <w:tc>
          <w:tcPr>
            <w:tcW w:w="4537" w:type="dxa"/>
          </w:tcPr>
          <w:p w:rsidR="00EB0065" w:rsidRDefault="00751AA3" w14:paraId="60AA6E8E" w14:textId="77777777">
            <w:pPr>
              <w:pStyle w:val="TableParagraph"/>
              <w:ind w:right="89"/>
            </w:pPr>
            <w:r>
              <w:rPr>
                <w:strike/>
                <w:color w:val="6F2F9F"/>
                <w:shd w:val="clear" w:color="auto" w:fill="D2D2D2"/>
              </w:rPr>
              <w:t>In locations to which Rule 14.12.1.1</w:t>
            </w:r>
            <w:r>
              <w:rPr>
                <w:strike/>
                <w:color w:val="6F2F9F"/>
                <w:spacing w:val="-1"/>
                <w:shd w:val="clear" w:color="auto" w:fill="D2D2D2"/>
              </w:rPr>
              <w:t xml:space="preserve"> </w:t>
            </w:r>
            <w:r>
              <w:rPr>
                <w:strike/>
                <w:color w:val="6F2F9F"/>
                <w:shd w:val="clear" w:color="auto" w:fill="D2D2D2"/>
              </w:rPr>
              <w:t>P20</w:t>
            </w:r>
            <w:r>
              <w:rPr>
                <w:strike/>
                <w:color w:val="6F2F9F"/>
                <w:spacing w:val="-1"/>
                <w:shd w:val="clear" w:color="auto" w:fill="D2D2D2"/>
              </w:rPr>
              <w:t xml:space="preserve"> </w:t>
            </w:r>
            <w:r>
              <w:rPr>
                <w:strike/>
                <w:color w:val="6F2F9F"/>
                <w:shd w:val="clear" w:color="auto" w:fill="D2D2D2"/>
              </w:rPr>
              <w:t>applies,</w:t>
            </w:r>
            <w:r>
              <w:rPr>
                <w:color w:val="6F2F9F"/>
              </w:rPr>
              <w:t xml:space="preserve"> </w:t>
            </w:r>
            <w:r>
              <w:rPr>
                <w:strike/>
                <w:color w:val="6F2F9F"/>
                <w:shd w:val="clear" w:color="auto" w:fill="D2D2D2"/>
              </w:rPr>
              <w:t>activities and buildings that are permitted</w:t>
            </w:r>
            <w:r>
              <w:rPr>
                <w:color w:val="6F2F9F"/>
              </w:rPr>
              <w:t xml:space="preserve"> </w:t>
            </w:r>
            <w:r>
              <w:rPr>
                <w:strike/>
                <w:color w:val="6F2F9F"/>
                <w:shd w:val="clear" w:color="auto" w:fill="D2D2D2"/>
              </w:rPr>
              <w:t>activities in the Local Commercial Zone but do</w:t>
            </w:r>
            <w:r>
              <w:rPr>
                <w:color w:val="6F2F9F"/>
              </w:rPr>
              <w:t xml:space="preserve"> </w:t>
            </w:r>
            <w:r>
              <w:rPr>
                <w:strike/>
                <w:color w:val="6F2F9F"/>
                <w:shd w:val="clear" w:color="auto" w:fill="D2D2D2"/>
              </w:rPr>
              <w:t>not</w:t>
            </w:r>
            <w:r>
              <w:rPr>
                <w:strike/>
                <w:color w:val="6F2F9F"/>
                <w:spacing w:val="-7"/>
                <w:shd w:val="clear" w:color="auto" w:fill="D2D2D2"/>
              </w:rPr>
              <w:t xml:space="preserve"> </w:t>
            </w:r>
            <w:r>
              <w:rPr>
                <w:strike/>
                <w:color w:val="6F2F9F"/>
                <w:shd w:val="clear" w:color="auto" w:fill="D2D2D2"/>
              </w:rPr>
              <w:t>meet</w:t>
            </w:r>
            <w:r>
              <w:rPr>
                <w:strike/>
                <w:color w:val="6F2F9F"/>
                <w:spacing w:val="-7"/>
                <w:shd w:val="clear" w:color="auto" w:fill="D2D2D2"/>
              </w:rPr>
              <w:t xml:space="preserve"> </w:t>
            </w:r>
            <w:r>
              <w:rPr>
                <w:strike/>
                <w:color w:val="6F2F9F"/>
                <w:shd w:val="clear" w:color="auto" w:fill="D2D2D2"/>
              </w:rPr>
              <w:t>any</w:t>
            </w:r>
            <w:r>
              <w:rPr>
                <w:strike/>
                <w:color w:val="6F2F9F"/>
                <w:spacing w:val="-5"/>
                <w:shd w:val="clear" w:color="auto" w:fill="D2D2D2"/>
              </w:rPr>
              <w:t xml:space="preserve"> </w:t>
            </w:r>
            <w:r>
              <w:rPr>
                <w:strike/>
                <w:color w:val="6F2F9F"/>
                <w:shd w:val="clear" w:color="auto" w:fill="D2D2D2"/>
              </w:rPr>
              <w:t>one or</w:t>
            </w:r>
            <w:r>
              <w:rPr>
                <w:strike/>
                <w:color w:val="6F2F9F"/>
                <w:spacing w:val="-5"/>
                <w:shd w:val="clear" w:color="auto" w:fill="D2D2D2"/>
              </w:rPr>
              <w:t xml:space="preserve"> </w:t>
            </w:r>
            <w:r>
              <w:rPr>
                <w:strike/>
                <w:color w:val="6F2F9F"/>
                <w:shd w:val="clear" w:color="auto" w:fill="D2D2D2"/>
              </w:rPr>
              <w:t>more</w:t>
            </w:r>
            <w:r>
              <w:rPr>
                <w:strike/>
                <w:color w:val="6F2F9F"/>
                <w:spacing w:val="-5"/>
                <w:shd w:val="clear" w:color="auto" w:fill="D2D2D2"/>
              </w:rPr>
              <w:t xml:space="preserve"> </w:t>
            </w:r>
            <w:r>
              <w:rPr>
                <w:strike/>
                <w:color w:val="6F2F9F"/>
                <w:shd w:val="clear" w:color="auto" w:fill="D2D2D2"/>
              </w:rPr>
              <w:t>of</w:t>
            </w:r>
            <w:r>
              <w:rPr>
                <w:strike/>
                <w:color w:val="6F2F9F"/>
                <w:spacing w:val="-1"/>
                <w:shd w:val="clear" w:color="auto" w:fill="D2D2D2"/>
              </w:rPr>
              <w:t xml:space="preserve"> </w:t>
            </w:r>
            <w:r>
              <w:rPr>
                <w:strike/>
                <w:color w:val="6F2F9F"/>
                <w:shd w:val="clear" w:color="auto" w:fill="D2D2D2"/>
              </w:rPr>
              <w:t>the</w:t>
            </w:r>
            <w:r>
              <w:rPr>
                <w:strike/>
                <w:color w:val="6F2F9F"/>
                <w:spacing w:val="-5"/>
                <w:shd w:val="clear" w:color="auto" w:fill="D2D2D2"/>
              </w:rPr>
              <w:t xml:space="preserve"> </w:t>
            </w:r>
            <w:r>
              <w:rPr>
                <w:strike/>
                <w:color w:val="6F2F9F"/>
                <w:shd w:val="clear" w:color="auto" w:fill="D2D2D2"/>
              </w:rPr>
              <w:t>activity</w:t>
            </w:r>
            <w:r>
              <w:rPr>
                <w:strike/>
                <w:color w:val="6F2F9F"/>
                <w:spacing w:val="-5"/>
                <w:shd w:val="clear" w:color="auto" w:fill="D2D2D2"/>
              </w:rPr>
              <w:t xml:space="preserve"> </w:t>
            </w:r>
            <w:r>
              <w:rPr>
                <w:strike/>
                <w:color w:val="6F2F9F"/>
                <w:shd w:val="clear" w:color="auto" w:fill="D2D2D2"/>
              </w:rPr>
              <w:t>specific</w:t>
            </w:r>
            <w:r>
              <w:rPr>
                <w:color w:val="6F2F9F"/>
              </w:rPr>
              <w:t xml:space="preserve"> </w:t>
            </w:r>
            <w:r>
              <w:rPr>
                <w:strike/>
                <w:color w:val="6F2F9F"/>
                <w:shd w:val="clear" w:color="auto" w:fill="D2D2D2"/>
              </w:rPr>
              <w:t>standards specified in Rule 14.12.1.1 P20.</w:t>
            </w:r>
          </w:p>
          <w:p w:rsidR="00EB0065" w:rsidRDefault="00EB0065" w14:paraId="05602D29" w14:textId="77777777">
            <w:pPr>
              <w:pStyle w:val="TableParagraph"/>
              <w:spacing w:before="0"/>
              <w:ind w:left="0"/>
            </w:pPr>
          </w:p>
          <w:p w:rsidR="00EB0065" w:rsidRDefault="00751AA3" w14:paraId="55B1283A" w14:textId="77777777">
            <w:pPr>
              <w:pStyle w:val="TableParagraph"/>
              <w:spacing w:before="16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c>
          <w:tcPr>
            <w:tcW w:w="3770" w:type="dxa"/>
          </w:tcPr>
          <w:p w:rsidR="00EB0065" w:rsidRDefault="00751AA3" w14:paraId="08612AF7" w14:textId="77777777">
            <w:pPr>
              <w:pStyle w:val="TableParagraph"/>
              <w:numPr>
                <w:ilvl w:val="0"/>
                <w:numId w:val="35"/>
              </w:numPr>
              <w:tabs>
                <w:tab w:val="left" w:pos="275"/>
              </w:tabs>
              <w:spacing w:before="83"/>
              <w:ind w:left="275" w:hanging="160"/>
            </w:pPr>
            <w:r>
              <w:rPr>
                <w:strike/>
                <w:color w:val="000000"/>
                <w:spacing w:val="64"/>
                <w:shd w:val="clear" w:color="auto" w:fill="D2D2D2"/>
              </w:rPr>
              <w:t xml:space="preserve"> </w:t>
            </w:r>
            <w:r>
              <w:rPr>
                <w:strike/>
                <w:color w:val="6F2F9F"/>
                <w:shd w:val="clear" w:color="auto" w:fill="D2D2D2"/>
              </w:rPr>
              <w:t>Impacts</w:t>
            </w:r>
            <w:r>
              <w:rPr>
                <w:strike/>
                <w:color w:val="6F2F9F"/>
                <w:spacing w:val="-4"/>
                <w:shd w:val="clear" w:color="auto" w:fill="D2D2D2"/>
              </w:rPr>
              <w:t xml:space="preserve"> </w:t>
            </w:r>
            <w:r>
              <w:rPr>
                <w:strike/>
                <w:color w:val="6F2F9F"/>
                <w:shd w:val="clear" w:color="auto" w:fill="D2D2D2"/>
              </w:rPr>
              <w:t>on</w:t>
            </w:r>
            <w:r>
              <w:rPr>
                <w:strike/>
                <w:color w:val="6F2F9F"/>
                <w:spacing w:val="-5"/>
                <w:shd w:val="clear" w:color="auto" w:fill="D2D2D2"/>
              </w:rPr>
              <w:t xml:space="preserve"> </w:t>
            </w:r>
            <w:r>
              <w:rPr>
                <w:strike/>
                <w:color w:val="6F2F9F"/>
                <w:shd w:val="clear" w:color="auto" w:fill="D2D2D2"/>
              </w:rPr>
              <w:t>neighbouring</w:t>
            </w:r>
            <w:r>
              <w:rPr>
                <w:strike/>
                <w:color w:val="6F2F9F"/>
                <w:spacing w:val="-3"/>
                <w:shd w:val="clear" w:color="auto" w:fill="D2D2D2"/>
              </w:rPr>
              <w:t xml:space="preserve"> </w:t>
            </w:r>
            <w:r>
              <w:rPr>
                <w:strike/>
                <w:color w:val="6F2F9F"/>
                <w:shd w:val="clear" w:color="auto" w:fill="D2D2D2"/>
              </w:rPr>
              <w:t>property</w:t>
            </w:r>
            <w:r>
              <w:rPr>
                <w:strike/>
                <w:color w:val="6F2F9F"/>
                <w:spacing w:val="-3"/>
                <w:shd w:val="clear" w:color="auto" w:fill="D2D2D2"/>
              </w:rPr>
              <w:t xml:space="preserve"> </w:t>
            </w:r>
            <w:r>
              <w:rPr>
                <w:strike/>
                <w:color w:val="6F2F9F"/>
                <w:spacing w:val="-10"/>
                <w:shd w:val="clear" w:color="auto" w:fill="D2D2D2"/>
              </w:rPr>
              <w:t>-</w:t>
            </w:r>
          </w:p>
          <w:p w:rsidR="00EB0065" w:rsidRDefault="00751AA3" w14:paraId="12B9FCCE" w14:textId="77777777">
            <w:pPr>
              <w:pStyle w:val="TableParagraph"/>
              <w:spacing w:before="19"/>
              <w:ind w:left="399"/>
            </w:pPr>
            <w:r>
              <w:rPr>
                <w:strike/>
                <w:color w:val="6F2F9F"/>
                <w:shd w:val="clear" w:color="auto" w:fill="D2D2D2"/>
              </w:rPr>
              <w:t>Rule</w:t>
            </w:r>
            <w:r>
              <w:rPr>
                <w:strike/>
                <w:color w:val="6F2F9F"/>
                <w:spacing w:val="-1"/>
                <w:shd w:val="clear" w:color="auto" w:fill="D2D2D2"/>
              </w:rPr>
              <w:t xml:space="preserve"> </w:t>
            </w:r>
            <w:r>
              <w:rPr>
                <w:strike/>
                <w:color w:val="6F2F9F"/>
                <w:spacing w:val="-2"/>
                <w:shd w:val="clear" w:color="auto" w:fill="D2D2D2"/>
              </w:rPr>
              <w:t>14.15.3</w:t>
            </w:r>
          </w:p>
          <w:p w:rsidR="00EB0065" w:rsidRDefault="00751AA3" w14:paraId="042431B9" w14:textId="77777777">
            <w:pPr>
              <w:pStyle w:val="TableParagraph"/>
              <w:numPr>
                <w:ilvl w:val="0"/>
                <w:numId w:val="35"/>
              </w:numPr>
              <w:tabs>
                <w:tab w:val="left" w:pos="285"/>
                <w:tab w:val="left" w:pos="399"/>
              </w:tabs>
              <w:spacing w:before="102" w:line="256" w:lineRule="auto"/>
              <w:ind w:right="334"/>
            </w:pPr>
            <w:r>
              <w:rPr>
                <w:strike/>
                <w:color w:val="000000"/>
                <w:spacing w:val="40"/>
                <w:shd w:val="clear" w:color="auto" w:fill="D2D2D2"/>
              </w:rPr>
              <w:t xml:space="preserve"> </w:t>
            </w:r>
            <w:r>
              <w:rPr>
                <w:strike/>
                <w:color w:val="6F2F9F"/>
                <w:shd w:val="clear" w:color="auto" w:fill="D2D2D2"/>
              </w:rPr>
              <w:t>Scale</w:t>
            </w:r>
            <w:r>
              <w:rPr>
                <w:strike/>
                <w:color w:val="6F2F9F"/>
                <w:spacing w:val="-6"/>
                <w:shd w:val="clear" w:color="auto" w:fill="D2D2D2"/>
              </w:rPr>
              <w:t xml:space="preserve"> </w:t>
            </w:r>
            <w:r>
              <w:rPr>
                <w:strike/>
                <w:color w:val="6F2F9F"/>
                <w:u w:val="single" w:color="6F2F9F"/>
                <w:shd w:val="clear" w:color="auto" w:fill="D2D2D2"/>
              </w:rPr>
              <w:t>and</w:t>
            </w:r>
            <w:r>
              <w:rPr>
                <w:strike/>
                <w:color w:val="6F2F9F"/>
                <w:spacing w:val="-7"/>
                <w:u w:val="single" w:color="6F2F9F"/>
                <w:shd w:val="clear" w:color="auto" w:fill="D2D2D2"/>
              </w:rPr>
              <w:t xml:space="preserve"> </w:t>
            </w:r>
            <w:r>
              <w:rPr>
                <w:strike/>
                <w:color w:val="6F2F9F"/>
                <w:u w:val="single" w:color="6F2F9F"/>
                <w:shd w:val="clear" w:color="auto" w:fill="D2D2D2"/>
              </w:rPr>
              <w:t>nature</w:t>
            </w:r>
            <w:r>
              <w:rPr>
                <w:strike/>
                <w:color w:val="6F2F9F"/>
                <w:spacing w:val="-5"/>
                <w:u w:val="single" w:color="6F2F9F"/>
                <w:shd w:val="clear" w:color="auto" w:fill="D2D2D2"/>
              </w:rPr>
              <w:t xml:space="preserve"> </w:t>
            </w:r>
            <w:r>
              <w:rPr>
                <w:strike/>
                <w:color w:val="6F2F9F"/>
                <w:shd w:val="clear" w:color="auto" w:fill="D2D2D2"/>
              </w:rPr>
              <w:t>of</w:t>
            </w:r>
            <w:r>
              <w:rPr>
                <w:strike/>
                <w:color w:val="6F2F9F"/>
                <w:spacing w:val="-2"/>
                <w:shd w:val="clear" w:color="auto" w:fill="D2D2D2"/>
              </w:rPr>
              <w:t xml:space="preserve"> </w:t>
            </w:r>
            <w:r>
              <w:rPr>
                <w:strike/>
                <w:color w:val="6F2F9F"/>
                <w:shd w:val="clear" w:color="auto" w:fill="D2D2D2"/>
              </w:rPr>
              <w:t>activity</w:t>
            </w:r>
            <w:r>
              <w:rPr>
                <w:strike/>
                <w:color w:val="6F2F9F"/>
                <w:spacing w:val="-4"/>
                <w:shd w:val="clear" w:color="auto" w:fill="D2D2D2"/>
              </w:rPr>
              <w:t xml:space="preserve"> </w:t>
            </w:r>
            <w:r>
              <w:rPr>
                <w:strike/>
                <w:color w:val="6F2F9F"/>
                <w:shd w:val="clear" w:color="auto" w:fill="D2D2D2"/>
              </w:rPr>
              <w:t>–</w:t>
            </w:r>
            <w:r>
              <w:rPr>
                <w:strike/>
                <w:color w:val="6F2F9F"/>
                <w:spacing w:val="-6"/>
                <w:shd w:val="clear" w:color="auto" w:fill="D2D2D2"/>
              </w:rPr>
              <w:t xml:space="preserve"> </w:t>
            </w:r>
            <w:r>
              <w:rPr>
                <w:strike/>
                <w:color w:val="6F2F9F"/>
                <w:shd w:val="clear" w:color="auto" w:fill="D2D2D2"/>
              </w:rPr>
              <w:t>Rule</w:t>
            </w:r>
            <w:r>
              <w:rPr>
                <w:color w:val="6F2F9F"/>
              </w:rPr>
              <w:t xml:space="preserve"> </w:t>
            </w:r>
            <w:r>
              <w:rPr>
                <w:strike/>
                <w:color w:val="6F2F9F"/>
                <w:spacing w:val="-2"/>
                <w:shd w:val="clear" w:color="auto" w:fill="D2D2D2"/>
              </w:rPr>
              <w:t>14.15.5</w:t>
            </w:r>
          </w:p>
          <w:p w:rsidR="00EB0065" w:rsidRDefault="00751AA3" w14:paraId="7B94333C" w14:textId="77777777">
            <w:pPr>
              <w:pStyle w:val="TableParagraph"/>
              <w:numPr>
                <w:ilvl w:val="0"/>
                <w:numId w:val="35"/>
              </w:numPr>
              <w:tabs>
                <w:tab w:val="left" w:pos="261"/>
                <w:tab w:val="left" w:pos="399"/>
              </w:tabs>
              <w:spacing w:before="83" w:line="261" w:lineRule="auto"/>
              <w:ind w:right="171"/>
            </w:pPr>
            <w:r>
              <w:rPr>
                <w:strike/>
                <w:color w:val="000000"/>
                <w:spacing w:val="73"/>
                <w:shd w:val="clear" w:color="auto" w:fill="D2D2D2"/>
              </w:rPr>
              <w:t xml:space="preserve"> </w:t>
            </w:r>
            <w:r>
              <w:rPr>
                <w:strike/>
                <w:color w:val="6F2F9F"/>
                <w:shd w:val="clear" w:color="auto" w:fill="D2D2D2"/>
              </w:rPr>
              <w:t>Traffic</w:t>
            </w:r>
            <w:r>
              <w:rPr>
                <w:strike/>
                <w:color w:val="6F2F9F"/>
                <w:spacing w:val="-9"/>
                <w:shd w:val="clear" w:color="auto" w:fill="D2D2D2"/>
              </w:rPr>
              <w:t xml:space="preserve"> </w:t>
            </w:r>
            <w:r>
              <w:rPr>
                <w:strike/>
                <w:color w:val="6F2F9F"/>
                <w:shd w:val="clear" w:color="auto" w:fill="D2D2D2"/>
              </w:rPr>
              <w:t>generation</w:t>
            </w:r>
            <w:r>
              <w:rPr>
                <w:strike/>
                <w:color w:val="6F2F9F"/>
                <w:spacing w:val="-8"/>
                <w:shd w:val="clear" w:color="auto" w:fill="D2D2D2"/>
              </w:rPr>
              <w:t xml:space="preserve"> </w:t>
            </w:r>
            <w:r>
              <w:rPr>
                <w:strike/>
                <w:color w:val="6F2F9F"/>
                <w:shd w:val="clear" w:color="auto" w:fill="D2D2D2"/>
              </w:rPr>
              <w:t>and</w:t>
            </w:r>
            <w:r>
              <w:rPr>
                <w:strike/>
                <w:color w:val="6F2F9F"/>
                <w:spacing w:val="-8"/>
                <w:shd w:val="clear" w:color="auto" w:fill="D2D2D2"/>
              </w:rPr>
              <w:t xml:space="preserve"> </w:t>
            </w:r>
            <w:r>
              <w:rPr>
                <w:strike/>
                <w:color w:val="6F2F9F"/>
                <w:shd w:val="clear" w:color="auto" w:fill="D2D2D2"/>
              </w:rPr>
              <w:t>access</w:t>
            </w:r>
            <w:r>
              <w:rPr>
                <w:strike/>
                <w:color w:val="6F2F9F"/>
                <w:spacing w:val="-6"/>
                <w:shd w:val="clear" w:color="auto" w:fill="D2D2D2"/>
              </w:rPr>
              <w:t xml:space="preserve"> </w:t>
            </w:r>
            <w:r>
              <w:rPr>
                <w:strike/>
                <w:color w:val="6F2F9F"/>
                <w:shd w:val="clear" w:color="auto" w:fill="D2D2D2"/>
              </w:rPr>
              <w:t>safety</w:t>
            </w:r>
            <w:r>
              <w:rPr>
                <w:color w:val="6F2F9F"/>
              </w:rPr>
              <w:t xml:space="preserve"> </w:t>
            </w:r>
            <w:r>
              <w:rPr>
                <w:strike/>
                <w:color w:val="6F2F9F"/>
                <w:shd w:val="clear" w:color="auto" w:fill="D2D2D2"/>
              </w:rPr>
              <w:t>– Rule 14.15.6</w:t>
            </w:r>
          </w:p>
          <w:p w:rsidR="00EB0065" w:rsidRDefault="00751AA3" w14:paraId="7F7E8B5D" w14:textId="77777777">
            <w:pPr>
              <w:pStyle w:val="TableParagraph"/>
              <w:numPr>
                <w:ilvl w:val="0"/>
                <w:numId w:val="35"/>
              </w:numPr>
              <w:tabs>
                <w:tab w:val="left" w:pos="285"/>
              </w:tabs>
              <w:spacing w:before="77"/>
              <w:ind w:left="285" w:hanging="170"/>
            </w:pPr>
            <w:r>
              <w:rPr>
                <w:strike/>
                <w:color w:val="000000"/>
                <w:spacing w:val="52"/>
                <w:shd w:val="clear" w:color="auto" w:fill="D2D2D2"/>
              </w:rPr>
              <w:t xml:space="preserve"> </w:t>
            </w:r>
            <w:r>
              <w:rPr>
                <w:strike/>
                <w:color w:val="6F2F9F"/>
                <w:shd w:val="clear" w:color="auto" w:fill="D2D2D2"/>
              </w:rPr>
              <w:t>Non-residential</w:t>
            </w:r>
            <w:r>
              <w:rPr>
                <w:strike/>
                <w:color w:val="6F2F9F"/>
                <w:spacing w:val="-2"/>
                <w:shd w:val="clear" w:color="auto" w:fill="D2D2D2"/>
              </w:rPr>
              <w:t xml:space="preserve"> </w:t>
            </w:r>
            <w:r>
              <w:rPr>
                <w:strike/>
                <w:color w:val="6F2F9F"/>
                <w:shd w:val="clear" w:color="auto" w:fill="D2D2D2"/>
              </w:rPr>
              <w:t>hours</w:t>
            </w:r>
            <w:r>
              <w:rPr>
                <w:strike/>
                <w:color w:val="6F2F9F"/>
                <w:spacing w:val="-6"/>
                <w:shd w:val="clear" w:color="auto" w:fill="D2D2D2"/>
              </w:rPr>
              <w:t xml:space="preserve"> </w:t>
            </w:r>
            <w:r>
              <w:rPr>
                <w:strike/>
                <w:color w:val="6F2F9F"/>
                <w:shd w:val="clear" w:color="auto" w:fill="D2D2D2"/>
              </w:rPr>
              <w:t>of</w:t>
            </w:r>
            <w:r>
              <w:rPr>
                <w:strike/>
                <w:color w:val="6F2F9F"/>
                <w:spacing w:val="-5"/>
                <w:shd w:val="clear" w:color="auto" w:fill="D2D2D2"/>
              </w:rPr>
              <w:t xml:space="preserve"> </w:t>
            </w:r>
            <w:r>
              <w:rPr>
                <w:strike/>
                <w:color w:val="6F2F9F"/>
                <w:shd w:val="clear" w:color="auto" w:fill="D2D2D2"/>
              </w:rPr>
              <w:t>operation</w:t>
            </w:r>
            <w:r>
              <w:rPr>
                <w:strike/>
                <w:color w:val="6F2F9F"/>
                <w:spacing w:val="-6"/>
                <w:shd w:val="clear" w:color="auto" w:fill="D2D2D2"/>
              </w:rPr>
              <w:t xml:space="preserve"> </w:t>
            </w:r>
            <w:r>
              <w:rPr>
                <w:strike/>
                <w:color w:val="6F2F9F"/>
                <w:spacing w:val="-10"/>
                <w:shd w:val="clear" w:color="auto" w:fill="D2D2D2"/>
              </w:rPr>
              <w:t>–</w:t>
            </w:r>
          </w:p>
          <w:p w:rsidR="00EB0065" w:rsidRDefault="00751AA3" w14:paraId="34B577AE" w14:textId="77777777">
            <w:pPr>
              <w:pStyle w:val="TableParagraph"/>
              <w:spacing w:before="20"/>
              <w:ind w:left="399"/>
            </w:pPr>
            <w:r>
              <w:rPr>
                <w:strike/>
                <w:color w:val="6F2F9F"/>
                <w:shd w:val="clear" w:color="auto" w:fill="D2D2D2"/>
              </w:rPr>
              <w:t>Rule</w:t>
            </w:r>
            <w:r>
              <w:rPr>
                <w:strike/>
                <w:color w:val="6F2F9F"/>
                <w:spacing w:val="-1"/>
                <w:shd w:val="clear" w:color="auto" w:fill="D2D2D2"/>
              </w:rPr>
              <w:t xml:space="preserve"> </w:t>
            </w:r>
            <w:r>
              <w:rPr>
                <w:strike/>
                <w:color w:val="6F2F9F"/>
                <w:spacing w:val="-2"/>
                <w:shd w:val="clear" w:color="auto" w:fill="D2D2D2"/>
              </w:rPr>
              <w:t>14.15.21</w:t>
            </w:r>
          </w:p>
          <w:p w:rsidR="00EB0065" w:rsidRDefault="00751AA3" w14:paraId="30BD22A8" w14:textId="77777777">
            <w:pPr>
              <w:pStyle w:val="TableParagraph"/>
              <w:spacing w:before="101"/>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0EF6C3C8" w14:textId="77777777">
        <w:trPr>
          <w:trHeight w:val="2188"/>
        </w:trPr>
        <w:tc>
          <w:tcPr>
            <w:tcW w:w="706" w:type="dxa"/>
          </w:tcPr>
          <w:p w:rsidR="00EB0065" w:rsidRDefault="00751AA3" w14:paraId="5FCFCFF4" w14:textId="77777777">
            <w:pPr>
              <w:pStyle w:val="TableParagraph"/>
              <w:rPr>
                <w:b/>
              </w:rPr>
            </w:pPr>
            <w:r>
              <w:rPr>
                <w:b/>
                <w:spacing w:val="-4"/>
              </w:rPr>
              <w:t>RD23</w:t>
            </w:r>
          </w:p>
        </w:tc>
        <w:tc>
          <w:tcPr>
            <w:tcW w:w="4537" w:type="dxa"/>
          </w:tcPr>
          <w:p w:rsidR="00EB0065" w:rsidRDefault="00751AA3" w14:paraId="42699D41" w14:textId="77777777">
            <w:pPr>
              <w:pStyle w:val="TableParagraph"/>
              <w:spacing w:before="83"/>
              <w:ind w:right="89"/>
            </w:pPr>
            <w:r>
              <w:t xml:space="preserve">Activities and </w:t>
            </w:r>
            <w:r>
              <w:rPr>
                <w:color w:val="00AF50"/>
              </w:rPr>
              <w:t xml:space="preserve">buildings </w:t>
            </w:r>
            <w:r>
              <w:t>that are permitted activities in the Rural Urban Fringe Zone but do not</w:t>
            </w:r>
            <w:r>
              <w:rPr>
                <w:spacing w:val="-7"/>
              </w:rPr>
              <w:t xml:space="preserve"> </w:t>
            </w:r>
            <w:r>
              <w:t>meet</w:t>
            </w:r>
            <w:r>
              <w:rPr>
                <w:spacing w:val="-7"/>
              </w:rPr>
              <w:t xml:space="preserve"> </w:t>
            </w:r>
            <w:r>
              <w:t>any</w:t>
            </w:r>
            <w:r>
              <w:rPr>
                <w:spacing w:val="-5"/>
              </w:rPr>
              <w:t xml:space="preserve"> </w:t>
            </w:r>
            <w:r>
              <w:t>one or</w:t>
            </w:r>
            <w:r>
              <w:rPr>
                <w:spacing w:val="-5"/>
              </w:rPr>
              <w:t xml:space="preserve"> </w:t>
            </w:r>
            <w:r>
              <w:t>more</w:t>
            </w:r>
            <w:r>
              <w:rPr>
                <w:spacing w:val="-5"/>
              </w:rPr>
              <w:t xml:space="preserve"> </w:t>
            </w:r>
            <w:r>
              <w:t>of</w:t>
            </w:r>
            <w:r>
              <w:rPr>
                <w:spacing w:val="-1"/>
              </w:rPr>
              <w:t xml:space="preserve"> </w:t>
            </w:r>
            <w:r>
              <w:t>the</w:t>
            </w:r>
            <w:r>
              <w:rPr>
                <w:spacing w:val="-5"/>
              </w:rPr>
              <w:t xml:space="preserve"> </w:t>
            </w:r>
            <w:r>
              <w:t>activity</w:t>
            </w:r>
            <w:r>
              <w:rPr>
                <w:spacing w:val="-5"/>
              </w:rPr>
              <w:t xml:space="preserve"> </w:t>
            </w:r>
            <w:r>
              <w:t xml:space="preserve">specific standards specified in </w:t>
            </w:r>
            <w:r>
              <w:rPr>
                <w:color w:val="0000FF"/>
              </w:rPr>
              <w:t xml:space="preserve">Rule 14.12.1.1 </w:t>
            </w:r>
            <w:r>
              <w:t>P21</w:t>
            </w:r>
          </w:p>
        </w:tc>
        <w:tc>
          <w:tcPr>
            <w:tcW w:w="3770" w:type="dxa"/>
          </w:tcPr>
          <w:p w:rsidR="00EB0065" w:rsidRDefault="00751AA3" w14:paraId="68C2A9BE" w14:textId="77777777">
            <w:pPr>
              <w:pStyle w:val="TableParagraph"/>
              <w:numPr>
                <w:ilvl w:val="0"/>
                <w:numId w:val="34"/>
              </w:numPr>
              <w:tabs>
                <w:tab w:val="left" w:pos="396"/>
                <w:tab w:val="left" w:pos="399"/>
              </w:tabs>
              <w:spacing w:before="83" w:line="259" w:lineRule="auto"/>
              <w:ind w:right="57"/>
            </w:pPr>
            <w:r>
              <w:t>Whether appropriate recognition</w:t>
            </w:r>
            <w:r>
              <w:rPr>
                <w:spacing w:val="40"/>
              </w:rPr>
              <w:t xml:space="preserve"> </w:t>
            </w:r>
            <w:r>
              <w:t xml:space="preserve">has been given to the development requirements set out in the relevant </w:t>
            </w:r>
            <w:r>
              <w:rPr>
                <w:color w:val="00AF50"/>
              </w:rPr>
              <w:t xml:space="preserve">Outline development plan </w:t>
            </w:r>
            <w:r>
              <w:t>and adverse</w:t>
            </w:r>
            <w:r>
              <w:rPr>
                <w:spacing w:val="-7"/>
              </w:rPr>
              <w:t xml:space="preserve"> </w:t>
            </w:r>
            <w:r>
              <w:t>effect</w:t>
            </w:r>
            <w:r>
              <w:rPr>
                <w:spacing w:val="-9"/>
              </w:rPr>
              <w:t xml:space="preserve"> </w:t>
            </w:r>
            <w:r>
              <w:t>of</w:t>
            </w:r>
            <w:r>
              <w:rPr>
                <w:spacing w:val="-7"/>
              </w:rPr>
              <w:t xml:space="preserve"> </w:t>
            </w:r>
            <w:r>
              <w:t>the</w:t>
            </w:r>
            <w:r>
              <w:rPr>
                <w:spacing w:val="-7"/>
              </w:rPr>
              <w:t xml:space="preserve"> </w:t>
            </w:r>
            <w:r>
              <w:t>rural</w:t>
            </w:r>
            <w:r>
              <w:rPr>
                <w:spacing w:val="-6"/>
              </w:rPr>
              <w:t xml:space="preserve"> </w:t>
            </w:r>
            <w:r>
              <w:t>activity</w:t>
            </w:r>
            <w:r>
              <w:rPr>
                <w:spacing w:val="-7"/>
              </w:rPr>
              <w:t xml:space="preserve"> </w:t>
            </w:r>
            <w:r>
              <w:t>on achieving the development requirements in the future.</w:t>
            </w:r>
          </w:p>
        </w:tc>
      </w:tr>
      <w:tr w:rsidR="00EB0065" w14:paraId="5BC018CB" w14:textId="77777777">
        <w:trPr>
          <w:trHeight w:val="744"/>
        </w:trPr>
        <w:tc>
          <w:tcPr>
            <w:tcW w:w="706" w:type="dxa"/>
          </w:tcPr>
          <w:p w:rsidR="00EB0065" w:rsidRDefault="00751AA3" w14:paraId="2BC17665" w14:textId="77777777">
            <w:pPr>
              <w:pStyle w:val="TableParagraph"/>
              <w:spacing w:before="79"/>
              <w:rPr>
                <w:b/>
              </w:rPr>
            </w:pPr>
            <w:r>
              <w:rPr>
                <w:b/>
                <w:spacing w:val="-4"/>
              </w:rPr>
              <w:t>RD24</w:t>
            </w:r>
          </w:p>
        </w:tc>
        <w:tc>
          <w:tcPr>
            <w:tcW w:w="4537" w:type="dxa"/>
          </w:tcPr>
          <w:p w:rsidR="00EB0065" w:rsidRDefault="00751AA3" w14:paraId="37E7D702" w14:textId="77777777">
            <w:pPr>
              <w:pStyle w:val="TableParagraph"/>
              <w:spacing w:before="83"/>
              <w:ind w:right="153"/>
            </w:pPr>
            <w:r>
              <w:rPr>
                <w:color w:val="00AF50"/>
              </w:rPr>
              <w:t>Show</w:t>
            </w:r>
            <w:r>
              <w:rPr>
                <w:color w:val="00AF50"/>
                <w:spacing w:val="-6"/>
              </w:rPr>
              <w:t xml:space="preserve"> </w:t>
            </w:r>
            <w:r>
              <w:rPr>
                <w:color w:val="00AF50"/>
              </w:rPr>
              <w:t>homes</w:t>
            </w:r>
            <w:r>
              <w:rPr>
                <w:color w:val="00AF50"/>
                <w:spacing w:val="-5"/>
              </w:rPr>
              <w:t xml:space="preserve"> </w:t>
            </w:r>
            <w:r>
              <w:t>that</w:t>
            </w:r>
            <w:r>
              <w:rPr>
                <w:spacing w:val="-4"/>
              </w:rPr>
              <w:t xml:space="preserve"> </w:t>
            </w:r>
            <w:r>
              <w:t>do</w:t>
            </w:r>
            <w:r>
              <w:rPr>
                <w:spacing w:val="-6"/>
              </w:rPr>
              <w:t xml:space="preserve"> </w:t>
            </w:r>
            <w:r>
              <w:t>not</w:t>
            </w:r>
            <w:r>
              <w:rPr>
                <w:spacing w:val="-7"/>
              </w:rPr>
              <w:t xml:space="preserve"> </w:t>
            </w:r>
            <w:r>
              <w:t>meet</w:t>
            </w:r>
            <w:r>
              <w:rPr>
                <w:spacing w:val="-6"/>
              </w:rPr>
              <w:t xml:space="preserve"> </w:t>
            </w:r>
            <w:r>
              <w:rPr>
                <w:color w:val="0000FF"/>
              </w:rPr>
              <w:t>Rule</w:t>
            </w:r>
            <w:r>
              <w:rPr>
                <w:color w:val="0000FF"/>
                <w:spacing w:val="-6"/>
              </w:rPr>
              <w:t xml:space="preserve"> </w:t>
            </w:r>
            <w:r>
              <w:rPr>
                <w:color w:val="0000FF"/>
              </w:rPr>
              <w:t xml:space="preserve">14.12.1.1 </w:t>
            </w:r>
            <w:r>
              <w:rPr>
                <w:spacing w:val="-4"/>
              </w:rPr>
              <w:t>P22</w:t>
            </w:r>
          </w:p>
        </w:tc>
        <w:tc>
          <w:tcPr>
            <w:tcW w:w="3770" w:type="dxa"/>
          </w:tcPr>
          <w:p w:rsidR="00EB0065" w:rsidRDefault="00751AA3" w14:paraId="54304B28" w14:textId="77777777">
            <w:pPr>
              <w:pStyle w:val="TableParagraph"/>
              <w:numPr>
                <w:ilvl w:val="0"/>
                <w:numId w:val="33"/>
              </w:numPr>
              <w:tabs>
                <w:tab w:val="left" w:pos="396"/>
                <w:tab w:val="left" w:pos="399"/>
              </w:tabs>
              <w:spacing w:before="83" w:line="256" w:lineRule="auto"/>
              <w:ind w:right="99"/>
              <w:rPr>
                <w:b/>
              </w:rPr>
            </w:pPr>
            <w:r>
              <w:t>Non-residential</w:t>
            </w:r>
            <w:r>
              <w:rPr>
                <w:spacing w:val="-9"/>
              </w:rPr>
              <w:t xml:space="preserve"> </w:t>
            </w:r>
            <w:r>
              <w:t>hours</w:t>
            </w:r>
            <w:r>
              <w:rPr>
                <w:spacing w:val="-11"/>
              </w:rPr>
              <w:t xml:space="preserve"> </w:t>
            </w:r>
            <w:r>
              <w:t>of</w:t>
            </w:r>
            <w:r>
              <w:rPr>
                <w:spacing w:val="-11"/>
              </w:rPr>
              <w:t xml:space="preserve"> </w:t>
            </w:r>
            <w:r>
              <w:t>operation</w:t>
            </w:r>
            <w:r>
              <w:rPr>
                <w:spacing w:val="-11"/>
              </w:rPr>
              <w:t xml:space="preserve"> </w:t>
            </w:r>
            <w:r>
              <w:t xml:space="preserve">– </w:t>
            </w:r>
            <w:r>
              <w:rPr>
                <w:color w:val="0000FF"/>
              </w:rPr>
              <w:t>Rule 14.15.2</w:t>
            </w:r>
            <w:r>
              <w:rPr>
                <w:b/>
                <w:strike/>
                <w:color w:val="0000FF"/>
              </w:rPr>
              <w:t>1</w:t>
            </w:r>
            <w:r>
              <w:rPr>
                <w:b/>
                <w:color w:val="0000FF"/>
                <w:u w:val="single" w:color="0000FF"/>
              </w:rPr>
              <w:t>5</w:t>
            </w:r>
          </w:p>
        </w:tc>
      </w:tr>
      <w:tr w:rsidR="00EB0065" w14:paraId="4084532D" w14:textId="77777777">
        <w:trPr>
          <w:trHeight w:val="1108"/>
        </w:trPr>
        <w:tc>
          <w:tcPr>
            <w:tcW w:w="706" w:type="dxa"/>
          </w:tcPr>
          <w:p w:rsidR="00EB0065" w:rsidRDefault="00751AA3" w14:paraId="738406B9" w14:textId="77777777">
            <w:pPr>
              <w:pStyle w:val="TableParagraph"/>
              <w:rPr>
                <w:b/>
              </w:rPr>
            </w:pPr>
            <w:r>
              <w:rPr>
                <w:b/>
                <w:spacing w:val="-4"/>
              </w:rPr>
              <w:t>RD25</w:t>
            </w:r>
          </w:p>
        </w:tc>
        <w:tc>
          <w:tcPr>
            <w:tcW w:w="4537" w:type="dxa"/>
          </w:tcPr>
          <w:p w:rsidR="00EB0065" w:rsidRDefault="00751AA3" w14:paraId="2B02E563" w14:textId="77777777">
            <w:pPr>
              <w:pStyle w:val="TableParagraph"/>
              <w:ind w:right="43"/>
            </w:pPr>
            <w:r>
              <w:rPr>
                <w:color w:val="00AF50"/>
              </w:rPr>
              <w:t>Older person’s housing unit</w:t>
            </w:r>
            <w:r>
              <w:t>s that do not meet the</w:t>
            </w:r>
            <w:r>
              <w:rPr>
                <w:spacing w:val="-6"/>
              </w:rPr>
              <w:t xml:space="preserve"> </w:t>
            </w:r>
            <w:r>
              <w:t>activity</w:t>
            </w:r>
            <w:r>
              <w:rPr>
                <w:spacing w:val="-6"/>
              </w:rPr>
              <w:t xml:space="preserve"> </w:t>
            </w:r>
            <w:r>
              <w:t>specific</w:t>
            </w:r>
            <w:r>
              <w:rPr>
                <w:spacing w:val="-7"/>
              </w:rPr>
              <w:t xml:space="preserve"> </w:t>
            </w:r>
            <w:r>
              <w:t>standard</w:t>
            </w:r>
            <w:r>
              <w:rPr>
                <w:spacing w:val="-7"/>
              </w:rPr>
              <w:t xml:space="preserve"> </w:t>
            </w:r>
            <w:r>
              <w:t>in</w:t>
            </w:r>
            <w:r>
              <w:rPr>
                <w:spacing w:val="-4"/>
              </w:rPr>
              <w:t xml:space="preserve"> </w:t>
            </w:r>
            <w:r>
              <w:rPr>
                <w:color w:val="0000FF"/>
              </w:rPr>
              <w:t>Rule</w:t>
            </w:r>
            <w:r>
              <w:rPr>
                <w:color w:val="0000FF"/>
                <w:spacing w:val="-6"/>
              </w:rPr>
              <w:t xml:space="preserve"> </w:t>
            </w:r>
            <w:r>
              <w:rPr>
                <w:color w:val="0000FF"/>
              </w:rPr>
              <w:t>14.12.1.1</w:t>
            </w:r>
            <w:r>
              <w:rPr>
                <w:color w:val="0000FF"/>
                <w:spacing w:val="-7"/>
              </w:rPr>
              <w:t xml:space="preserve"> </w:t>
            </w:r>
            <w:r>
              <w:t>P4</w:t>
            </w:r>
          </w:p>
        </w:tc>
        <w:tc>
          <w:tcPr>
            <w:tcW w:w="3770" w:type="dxa"/>
          </w:tcPr>
          <w:p w:rsidR="00EB0065" w:rsidRDefault="00751AA3" w14:paraId="2926DC4F" w14:textId="77777777">
            <w:pPr>
              <w:pStyle w:val="TableParagraph"/>
              <w:numPr>
                <w:ilvl w:val="0"/>
                <w:numId w:val="32"/>
              </w:numPr>
              <w:tabs>
                <w:tab w:val="left" w:pos="396"/>
                <w:tab w:val="left" w:pos="399"/>
              </w:tabs>
              <w:spacing w:before="83" w:line="256" w:lineRule="auto"/>
              <w:ind w:right="377"/>
              <w:rPr>
                <w:b/>
              </w:rPr>
            </w:pPr>
            <w:r>
              <w:t>Scale</w:t>
            </w:r>
            <w:r>
              <w:rPr>
                <w:spacing w:val="-7"/>
              </w:rPr>
              <w:t xml:space="preserve"> </w:t>
            </w:r>
            <w:r>
              <w:rPr>
                <w:color w:val="6F2F9F"/>
                <w:u w:val="single" w:color="6F2F9F"/>
                <w:shd w:val="clear" w:color="auto" w:fill="D2D2D2"/>
              </w:rPr>
              <w:t>and</w:t>
            </w:r>
            <w:r>
              <w:rPr>
                <w:color w:val="6F2F9F"/>
                <w:spacing w:val="-8"/>
                <w:u w:val="single" w:color="6F2F9F"/>
                <w:shd w:val="clear" w:color="auto" w:fill="D2D2D2"/>
              </w:rPr>
              <w:t xml:space="preserve"> </w:t>
            </w:r>
            <w:r>
              <w:rPr>
                <w:color w:val="6F2F9F"/>
                <w:u w:val="single" w:color="6F2F9F"/>
                <w:shd w:val="clear" w:color="auto" w:fill="D2D2D2"/>
              </w:rPr>
              <w:t>nature</w:t>
            </w:r>
            <w:r>
              <w:rPr>
                <w:color w:val="6F2F9F"/>
                <w:spacing w:val="-6"/>
                <w:u w:val="single" w:color="6F2F9F"/>
                <w:shd w:val="clear" w:color="auto" w:fill="D2D2D2"/>
              </w:rPr>
              <w:t xml:space="preserve"> </w:t>
            </w:r>
            <w:r>
              <w:rPr>
                <w:color w:val="000000"/>
              </w:rPr>
              <w:t>of</w:t>
            </w:r>
            <w:r>
              <w:rPr>
                <w:color w:val="000000"/>
                <w:spacing w:val="-4"/>
              </w:rPr>
              <w:t xml:space="preserve"> </w:t>
            </w:r>
            <w:r>
              <w:rPr>
                <w:color w:val="000000"/>
              </w:rPr>
              <w:t>activity</w:t>
            </w:r>
            <w:r>
              <w:rPr>
                <w:color w:val="000000"/>
                <w:spacing w:val="-5"/>
              </w:rPr>
              <w:t xml:space="preserve"> </w:t>
            </w:r>
            <w:r>
              <w:rPr>
                <w:color w:val="000000"/>
              </w:rPr>
              <w:t>-</w:t>
            </w:r>
            <w:r>
              <w:rPr>
                <w:color w:val="000000"/>
                <w:spacing w:val="-8"/>
              </w:rPr>
              <w:t xml:space="preserve"> </w:t>
            </w:r>
            <w:r>
              <w:rPr>
                <w:color w:val="0000FF"/>
              </w:rPr>
              <w:t xml:space="preserve">Rule </w:t>
            </w:r>
            <w:r>
              <w:rPr>
                <w:color w:val="0000FF"/>
                <w:spacing w:val="-2"/>
              </w:rPr>
              <w:t>14.15.</w:t>
            </w:r>
            <w:r>
              <w:rPr>
                <w:b/>
                <w:strike/>
                <w:color w:val="0000FF"/>
                <w:spacing w:val="-2"/>
              </w:rPr>
              <w:t>5</w:t>
            </w:r>
            <w:r>
              <w:rPr>
                <w:b/>
                <w:color w:val="0000FF"/>
                <w:spacing w:val="-2"/>
                <w:u w:val="single" w:color="0000FF"/>
              </w:rPr>
              <w:t>6</w:t>
            </w:r>
          </w:p>
          <w:p w:rsidR="00EB0065" w:rsidRDefault="00751AA3" w14:paraId="52DE9844" w14:textId="77777777">
            <w:pPr>
              <w:pStyle w:val="TableParagraph"/>
              <w:spacing w:before="83"/>
              <w:ind w:left="115"/>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156A7CBD" w14:textId="77777777">
        <w:trPr>
          <w:trHeight w:val="3000"/>
        </w:trPr>
        <w:tc>
          <w:tcPr>
            <w:tcW w:w="706" w:type="dxa"/>
          </w:tcPr>
          <w:p w:rsidR="00EB0065" w:rsidRDefault="00751AA3" w14:paraId="2F77C375" w14:textId="77777777">
            <w:pPr>
              <w:pStyle w:val="TableParagraph"/>
              <w:rPr>
                <w:b/>
              </w:rPr>
            </w:pPr>
            <w:r>
              <w:rPr>
                <w:b/>
                <w:spacing w:val="-4"/>
              </w:rPr>
              <w:t>RD26</w:t>
            </w:r>
          </w:p>
        </w:tc>
        <w:tc>
          <w:tcPr>
            <w:tcW w:w="4537" w:type="dxa"/>
          </w:tcPr>
          <w:p w:rsidR="00EB0065" w:rsidRDefault="00751AA3" w14:paraId="20923EBD" w14:textId="77777777">
            <w:pPr>
              <w:pStyle w:val="TableParagraph"/>
              <w:numPr>
                <w:ilvl w:val="0"/>
                <w:numId w:val="31"/>
              </w:numPr>
              <w:tabs>
                <w:tab w:val="left" w:pos="420"/>
                <w:tab w:val="left" w:pos="422"/>
              </w:tabs>
              <w:spacing w:before="83" w:line="256" w:lineRule="auto"/>
              <w:ind w:right="107"/>
            </w:pPr>
            <w:r>
              <w:t>The</w:t>
            </w:r>
            <w:r>
              <w:rPr>
                <w:spacing w:val="-7"/>
              </w:rPr>
              <w:t xml:space="preserve"> </w:t>
            </w:r>
            <w:r>
              <w:t>following</w:t>
            </w:r>
            <w:r>
              <w:rPr>
                <w:spacing w:val="-6"/>
              </w:rPr>
              <w:t xml:space="preserve"> </w:t>
            </w:r>
            <w:r>
              <w:t>activities</w:t>
            </w:r>
            <w:r>
              <w:rPr>
                <w:spacing w:val="-5"/>
              </w:rPr>
              <w:t xml:space="preserve"> </w:t>
            </w:r>
            <w:r>
              <w:t>located</w:t>
            </w:r>
            <w:r>
              <w:rPr>
                <w:spacing w:val="-8"/>
              </w:rPr>
              <w:t xml:space="preserve"> </w:t>
            </w:r>
            <w:r>
              <w:t>within</w:t>
            </w:r>
            <w:r>
              <w:rPr>
                <w:spacing w:val="-8"/>
              </w:rPr>
              <w:t xml:space="preserve"> </w:t>
            </w:r>
            <w:r>
              <w:t>the</w:t>
            </w:r>
            <w:r>
              <w:rPr>
                <w:spacing w:val="-6"/>
              </w:rPr>
              <w:t xml:space="preserve"> </w:t>
            </w:r>
            <w:r>
              <w:t xml:space="preserve">50 </w:t>
            </w:r>
            <w:r>
              <w:rPr>
                <w:color w:val="00AF50"/>
                <w:sz w:val="14"/>
              </w:rPr>
              <w:t>dB Ldn</w:t>
            </w:r>
            <w:r>
              <w:rPr>
                <w:color w:val="00AF50"/>
                <w:spacing w:val="33"/>
                <w:sz w:val="14"/>
              </w:rPr>
              <w:t xml:space="preserve"> </w:t>
            </w:r>
            <w:r>
              <w:rPr>
                <w:position w:val="2"/>
              </w:rPr>
              <w:t xml:space="preserve">Air Noise Contour as shown on the </w:t>
            </w:r>
            <w:r>
              <w:t>Planning Maps:</w:t>
            </w:r>
          </w:p>
          <w:p w:rsidR="00EB0065" w:rsidRDefault="00751AA3" w14:paraId="257DAD55" w14:textId="77777777">
            <w:pPr>
              <w:pStyle w:val="TableParagraph"/>
              <w:numPr>
                <w:ilvl w:val="1"/>
                <w:numId w:val="31"/>
              </w:numPr>
              <w:tabs>
                <w:tab w:val="left" w:pos="777"/>
              </w:tabs>
              <w:spacing w:before="127" w:line="259" w:lineRule="auto"/>
              <w:ind w:right="86"/>
            </w:pPr>
            <w:r>
              <w:rPr>
                <w:color w:val="00AF50"/>
              </w:rPr>
              <w:t xml:space="preserve">Residential activities </w:t>
            </w:r>
            <w:r>
              <w:t>which are not provided</w:t>
            </w:r>
            <w:r>
              <w:rPr>
                <w:spacing w:val="-8"/>
              </w:rPr>
              <w:t xml:space="preserve"> </w:t>
            </w:r>
            <w:r>
              <w:t>for</w:t>
            </w:r>
            <w:r>
              <w:rPr>
                <w:spacing w:val="-7"/>
              </w:rPr>
              <w:t xml:space="preserve"> </w:t>
            </w:r>
            <w:r>
              <w:t>as</w:t>
            </w:r>
            <w:r>
              <w:rPr>
                <w:spacing w:val="-8"/>
              </w:rPr>
              <w:t xml:space="preserve"> </w:t>
            </w:r>
            <w:r>
              <w:t>a</w:t>
            </w:r>
            <w:r>
              <w:rPr>
                <w:spacing w:val="-7"/>
              </w:rPr>
              <w:t xml:space="preserve"> </w:t>
            </w:r>
            <w:r>
              <w:t>permitted</w:t>
            </w:r>
            <w:r>
              <w:rPr>
                <w:spacing w:val="-8"/>
              </w:rPr>
              <w:t xml:space="preserve"> </w:t>
            </w:r>
            <w:r>
              <w:t>or</w:t>
            </w:r>
            <w:r>
              <w:rPr>
                <w:spacing w:val="-4"/>
              </w:rPr>
              <w:t xml:space="preserve"> </w:t>
            </w:r>
            <w:r>
              <w:t xml:space="preserve">controlled </w:t>
            </w:r>
            <w:proofErr w:type="gramStart"/>
            <w:r>
              <w:rPr>
                <w:spacing w:val="-2"/>
              </w:rPr>
              <w:t>activity;</w:t>
            </w:r>
            <w:proofErr w:type="gramEnd"/>
          </w:p>
          <w:p w:rsidR="00EB0065" w:rsidRDefault="00751AA3" w14:paraId="616F5318" w14:textId="77777777">
            <w:pPr>
              <w:pStyle w:val="TableParagraph"/>
              <w:numPr>
                <w:ilvl w:val="1"/>
                <w:numId w:val="31"/>
              </w:numPr>
              <w:tabs>
                <w:tab w:val="left" w:pos="775"/>
              </w:tabs>
              <w:spacing w:before="162"/>
              <w:ind w:left="775" w:hanging="358"/>
            </w:pPr>
            <w:r>
              <w:rPr>
                <w:color w:val="00AF50"/>
              </w:rPr>
              <w:t>Education</w:t>
            </w:r>
            <w:r>
              <w:rPr>
                <w:color w:val="00AF50"/>
                <w:spacing w:val="-8"/>
              </w:rPr>
              <w:t xml:space="preserve"> </w:t>
            </w:r>
            <w:r>
              <w:rPr>
                <w:color w:val="00AF50"/>
              </w:rPr>
              <w:t>activities</w:t>
            </w:r>
            <w:r>
              <w:rPr>
                <w:color w:val="00AF50"/>
                <w:spacing w:val="-4"/>
              </w:rPr>
              <w:t xml:space="preserve"> </w:t>
            </w:r>
            <w:r>
              <w:t>(</w:t>
            </w:r>
            <w:r>
              <w:rPr>
                <w:color w:val="0000FF"/>
              </w:rPr>
              <w:t>Rule</w:t>
            </w:r>
            <w:r>
              <w:rPr>
                <w:color w:val="0000FF"/>
                <w:spacing w:val="-6"/>
              </w:rPr>
              <w:t xml:space="preserve"> </w:t>
            </w:r>
            <w:r>
              <w:rPr>
                <w:color w:val="0000FF"/>
              </w:rPr>
              <w:t>14.12.2.1</w:t>
            </w:r>
            <w:r>
              <w:rPr>
                <w:color w:val="0000FF"/>
                <w:spacing w:val="-7"/>
              </w:rPr>
              <w:t xml:space="preserve"> </w:t>
            </w:r>
            <w:r>
              <w:rPr>
                <w:spacing w:val="-4"/>
              </w:rPr>
              <w:t>P8</w:t>
            </w:r>
            <w:proofErr w:type="gramStart"/>
            <w:r>
              <w:rPr>
                <w:spacing w:val="-4"/>
              </w:rPr>
              <w:t>);</w:t>
            </w:r>
            <w:proofErr w:type="gramEnd"/>
          </w:p>
          <w:p w:rsidR="00EB0065" w:rsidRDefault="00751AA3" w14:paraId="06D3A8EC" w14:textId="77777777">
            <w:pPr>
              <w:pStyle w:val="TableParagraph"/>
              <w:numPr>
                <w:ilvl w:val="1"/>
                <w:numId w:val="31"/>
              </w:numPr>
              <w:tabs>
                <w:tab w:val="left" w:pos="774"/>
              </w:tabs>
              <w:spacing w:before="183"/>
              <w:ind w:left="774" w:hanging="357"/>
            </w:pPr>
            <w:r>
              <w:rPr>
                <w:color w:val="00AF50"/>
              </w:rPr>
              <w:t>Preschool</w:t>
            </w:r>
            <w:r>
              <w:rPr>
                <w:color w:val="00AF50"/>
                <w:spacing w:val="-6"/>
              </w:rPr>
              <w:t xml:space="preserve"> </w:t>
            </w:r>
            <w:r>
              <w:t>(</w:t>
            </w:r>
            <w:r>
              <w:rPr>
                <w:color w:val="0000FF"/>
              </w:rPr>
              <w:t>Rule</w:t>
            </w:r>
            <w:r>
              <w:rPr>
                <w:color w:val="0000FF"/>
                <w:spacing w:val="-5"/>
              </w:rPr>
              <w:t xml:space="preserve"> </w:t>
            </w:r>
            <w:r>
              <w:rPr>
                <w:color w:val="0000FF"/>
              </w:rPr>
              <w:t>14.12.2.1</w:t>
            </w:r>
            <w:r>
              <w:rPr>
                <w:color w:val="0000FF"/>
                <w:spacing w:val="-6"/>
              </w:rPr>
              <w:t xml:space="preserve"> </w:t>
            </w:r>
            <w:r>
              <w:t>P9);</w:t>
            </w:r>
            <w:r>
              <w:rPr>
                <w:spacing w:val="-7"/>
              </w:rPr>
              <w:t xml:space="preserve"> </w:t>
            </w:r>
            <w:r>
              <w:rPr>
                <w:spacing w:val="-5"/>
              </w:rPr>
              <w:t>or</w:t>
            </w:r>
          </w:p>
        </w:tc>
        <w:tc>
          <w:tcPr>
            <w:tcW w:w="3770" w:type="dxa"/>
          </w:tcPr>
          <w:p w:rsidR="00EB0065" w:rsidRDefault="00751AA3" w14:paraId="01041A1D" w14:textId="77777777">
            <w:pPr>
              <w:pStyle w:val="TableParagraph"/>
              <w:spacing w:before="83" w:line="259" w:lineRule="auto"/>
              <w:ind w:left="399" w:right="88" w:hanging="284"/>
            </w:pPr>
            <w:r>
              <w:t>a.</w:t>
            </w:r>
            <w:r>
              <w:rPr>
                <w:spacing w:val="80"/>
              </w:rPr>
              <w:t xml:space="preserve"> </w:t>
            </w:r>
            <w:r>
              <w:t>The extent to which effects, as a result of the sensitivity of activities to current and future noise generation from aircraft, are proposed</w:t>
            </w:r>
            <w:r>
              <w:rPr>
                <w:spacing w:val="-4"/>
              </w:rPr>
              <w:t xml:space="preserve"> </w:t>
            </w:r>
            <w:r>
              <w:t>to be</w:t>
            </w:r>
            <w:r>
              <w:rPr>
                <w:spacing w:val="-3"/>
              </w:rPr>
              <w:t xml:space="preserve"> </w:t>
            </w:r>
            <w:r>
              <w:t>managed,</w:t>
            </w:r>
            <w:r>
              <w:rPr>
                <w:spacing w:val="-6"/>
              </w:rPr>
              <w:t xml:space="preserve"> </w:t>
            </w:r>
            <w:r>
              <w:t>including avoidance of any effect that may limit</w:t>
            </w:r>
            <w:r>
              <w:rPr>
                <w:spacing w:val="-12"/>
              </w:rPr>
              <w:t xml:space="preserve"> </w:t>
            </w:r>
            <w:r>
              <w:t>the</w:t>
            </w:r>
            <w:r>
              <w:rPr>
                <w:spacing w:val="-11"/>
              </w:rPr>
              <w:t xml:space="preserve"> </w:t>
            </w:r>
            <w:r>
              <w:t>operation,</w:t>
            </w:r>
            <w:r>
              <w:rPr>
                <w:spacing w:val="-13"/>
              </w:rPr>
              <w:t xml:space="preserve"> </w:t>
            </w:r>
            <w:r>
              <w:t>maintenance</w:t>
            </w:r>
            <w:r>
              <w:rPr>
                <w:spacing w:val="-9"/>
              </w:rPr>
              <w:t xml:space="preserve"> </w:t>
            </w:r>
            <w:r>
              <w:t>or upgrade of Christchurch International Airport.</w:t>
            </w:r>
          </w:p>
        </w:tc>
      </w:tr>
    </w:tbl>
    <w:p w:rsidR="00EB0065" w:rsidRDefault="00EB0065" w14:paraId="31402CF6" w14:textId="77777777">
      <w:pPr>
        <w:spacing w:line="259" w:lineRule="auto"/>
        <w:sectPr w:rsidR="00EB0065">
          <w:type w:val="continuous"/>
          <w:pgSz w:w="11910" w:h="16840" w:orient="portrait"/>
          <w:pgMar w:top="1400" w:right="1120" w:bottom="1340"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4537"/>
        <w:gridCol w:w="3770"/>
      </w:tblGrid>
      <w:tr w:rsidR="00EB0065" w14:paraId="2D629518" w14:textId="77777777">
        <w:trPr>
          <w:trHeight w:val="695"/>
        </w:trPr>
        <w:tc>
          <w:tcPr>
            <w:tcW w:w="5243" w:type="dxa"/>
            <w:gridSpan w:val="2"/>
          </w:tcPr>
          <w:p w:rsidR="00EB0065" w:rsidRDefault="00751AA3" w14:paraId="0609B798" w14:textId="77777777">
            <w:pPr>
              <w:pStyle w:val="TableParagraph"/>
              <w:rPr>
                <w:b/>
              </w:rPr>
            </w:pPr>
            <w:r>
              <w:rPr>
                <w:b/>
                <w:spacing w:val="-2"/>
              </w:rPr>
              <w:t>Activity</w:t>
            </w:r>
          </w:p>
        </w:tc>
        <w:tc>
          <w:tcPr>
            <w:tcW w:w="3770" w:type="dxa"/>
          </w:tcPr>
          <w:p w:rsidR="00EB0065" w:rsidRDefault="00751AA3" w14:paraId="3DD4F25C" w14:textId="77777777">
            <w:pPr>
              <w:pStyle w:val="TableParagraph"/>
              <w:spacing w:before="83"/>
              <w:ind w:left="82"/>
              <w:rPr>
                <w:b/>
              </w:rPr>
            </w:pPr>
            <w:r>
              <w:rPr>
                <w:b/>
              </w:rPr>
              <w:t>The</w:t>
            </w:r>
            <w:r>
              <w:rPr>
                <w:b/>
                <w:spacing w:val="-8"/>
              </w:rPr>
              <w:t xml:space="preserve"> </w:t>
            </w:r>
            <w:r>
              <w:rPr>
                <w:b/>
                <w:color w:val="00AF50"/>
              </w:rPr>
              <w:t>Council</w:t>
            </w:r>
            <w:r>
              <w:rPr>
                <w:b/>
              </w:rPr>
              <w:t>’s</w:t>
            </w:r>
            <w:r>
              <w:rPr>
                <w:b/>
                <w:spacing w:val="-10"/>
              </w:rPr>
              <w:t xml:space="preserve"> </w:t>
            </w:r>
            <w:r>
              <w:rPr>
                <w:b/>
              </w:rPr>
              <w:t>discretion</w:t>
            </w:r>
            <w:r>
              <w:rPr>
                <w:b/>
                <w:spacing w:val="-8"/>
              </w:rPr>
              <w:t xml:space="preserve"> </w:t>
            </w:r>
            <w:r>
              <w:rPr>
                <w:b/>
              </w:rPr>
              <w:t>shall</w:t>
            </w:r>
            <w:r>
              <w:rPr>
                <w:b/>
                <w:spacing w:val="-10"/>
              </w:rPr>
              <w:t xml:space="preserve"> </w:t>
            </w:r>
            <w:r>
              <w:rPr>
                <w:b/>
              </w:rPr>
              <w:t>be</w:t>
            </w:r>
            <w:r>
              <w:rPr>
                <w:b/>
                <w:spacing w:val="-9"/>
              </w:rPr>
              <w:t xml:space="preserve"> </w:t>
            </w:r>
            <w:r>
              <w:rPr>
                <w:b/>
              </w:rPr>
              <w:t>limited to the following matters:</w:t>
            </w:r>
          </w:p>
        </w:tc>
      </w:tr>
      <w:tr w:rsidR="00EB0065" w14:paraId="6B5A6641" w14:textId="77777777">
        <w:trPr>
          <w:trHeight w:val="2520"/>
        </w:trPr>
        <w:tc>
          <w:tcPr>
            <w:tcW w:w="706" w:type="dxa"/>
          </w:tcPr>
          <w:p w:rsidR="00EB0065" w:rsidRDefault="00EB0065" w14:paraId="39FE7776" w14:textId="77777777">
            <w:pPr>
              <w:pStyle w:val="TableParagraph"/>
              <w:spacing w:before="0"/>
              <w:ind w:left="0"/>
              <w:rPr>
                <w:rFonts w:ascii="Times New Roman"/>
              </w:rPr>
            </w:pPr>
          </w:p>
        </w:tc>
        <w:tc>
          <w:tcPr>
            <w:tcW w:w="4537" w:type="dxa"/>
          </w:tcPr>
          <w:p w:rsidR="00EB0065" w:rsidRDefault="00751AA3" w14:paraId="7239B71E" w14:textId="77777777">
            <w:pPr>
              <w:pStyle w:val="TableParagraph"/>
              <w:numPr>
                <w:ilvl w:val="0"/>
                <w:numId w:val="30"/>
              </w:numPr>
              <w:tabs>
                <w:tab w:val="left" w:pos="774"/>
                <w:tab w:val="left" w:pos="777"/>
              </w:tabs>
              <w:spacing w:before="1" w:line="261" w:lineRule="auto"/>
              <w:ind w:right="533"/>
            </w:pPr>
            <w:r>
              <w:rPr>
                <w:color w:val="00AF50"/>
              </w:rPr>
              <w:t>Health</w:t>
            </w:r>
            <w:r>
              <w:rPr>
                <w:color w:val="00AF50"/>
                <w:spacing w:val="-9"/>
              </w:rPr>
              <w:t xml:space="preserve"> </w:t>
            </w:r>
            <w:r>
              <w:rPr>
                <w:color w:val="00AF50"/>
              </w:rPr>
              <w:t>care</w:t>
            </w:r>
            <w:r>
              <w:rPr>
                <w:color w:val="00AF50"/>
                <w:spacing w:val="-9"/>
              </w:rPr>
              <w:t xml:space="preserve"> </w:t>
            </w:r>
            <w:r>
              <w:rPr>
                <w:color w:val="00AF50"/>
              </w:rPr>
              <w:t>facilities</w:t>
            </w:r>
            <w:r>
              <w:rPr>
                <w:color w:val="00AF50"/>
                <w:spacing w:val="-6"/>
              </w:rPr>
              <w:t xml:space="preserve"> </w:t>
            </w:r>
            <w:r>
              <w:t>(</w:t>
            </w:r>
            <w:r>
              <w:rPr>
                <w:color w:val="0000FF"/>
              </w:rPr>
              <w:t>Rule</w:t>
            </w:r>
            <w:r>
              <w:rPr>
                <w:color w:val="0000FF"/>
                <w:spacing w:val="-8"/>
              </w:rPr>
              <w:t xml:space="preserve"> </w:t>
            </w:r>
            <w:r>
              <w:rPr>
                <w:color w:val="0000FF"/>
              </w:rPr>
              <w:t xml:space="preserve">14.12.2.1 </w:t>
            </w:r>
            <w:r>
              <w:rPr>
                <w:spacing w:val="-4"/>
              </w:rPr>
              <w:t>P10</w:t>
            </w:r>
            <w:proofErr w:type="gramStart"/>
            <w:r>
              <w:rPr>
                <w:spacing w:val="-4"/>
              </w:rPr>
              <w:t>);</w:t>
            </w:r>
            <w:proofErr w:type="gramEnd"/>
          </w:p>
          <w:p w:rsidR="00EB0065" w:rsidRDefault="00000000" w14:paraId="2B32DE27" w14:textId="77777777">
            <w:pPr>
              <w:pStyle w:val="TableParagraph"/>
              <w:numPr>
                <w:ilvl w:val="0"/>
                <w:numId w:val="30"/>
              </w:numPr>
              <w:tabs>
                <w:tab w:val="left" w:pos="777"/>
              </w:tabs>
              <w:ind w:right="502"/>
            </w:pPr>
            <w:hyperlink r:id="rId38">
              <w:r w:rsidR="00751AA3">
                <w:rPr>
                  <w:color w:val="00AF50"/>
                  <w:shd w:val="clear" w:color="auto" w:fill="D2D2D2"/>
                </w:rPr>
                <w:t>Visitor</w:t>
              </w:r>
              <w:r w:rsidR="00751AA3">
                <w:rPr>
                  <w:color w:val="00AF50"/>
                  <w:spacing w:val="-10"/>
                  <w:shd w:val="clear" w:color="auto" w:fill="D2D2D2"/>
                </w:rPr>
                <w:t xml:space="preserve"> </w:t>
              </w:r>
              <w:r w:rsidR="00751AA3">
                <w:rPr>
                  <w:color w:val="00AF50"/>
                  <w:shd w:val="clear" w:color="auto" w:fill="D2D2D2"/>
                </w:rPr>
                <w:t>accommodation</w:t>
              </w:r>
            </w:hyperlink>
            <w:r w:rsidR="00751AA3">
              <w:rPr>
                <w:color w:val="00AF50"/>
                <w:spacing w:val="-9"/>
                <w:shd w:val="clear" w:color="auto" w:fill="D2D2D2"/>
              </w:rPr>
              <w:t xml:space="preserve"> </w:t>
            </w:r>
            <w:r w:rsidR="00751AA3">
              <w:rPr>
                <w:color w:val="000000"/>
                <w:shd w:val="clear" w:color="auto" w:fill="D2D2D2"/>
              </w:rPr>
              <w:t>in</w:t>
            </w:r>
            <w:r w:rsidR="00751AA3">
              <w:rPr>
                <w:color w:val="000000"/>
                <w:spacing w:val="-11"/>
                <w:shd w:val="clear" w:color="auto" w:fill="D2D2D2"/>
              </w:rPr>
              <w:t xml:space="preserve"> </w:t>
            </w:r>
            <w:r w:rsidR="00751AA3">
              <w:rPr>
                <w:color w:val="000000"/>
                <w:shd w:val="clear" w:color="auto" w:fill="D2D2D2"/>
              </w:rPr>
              <w:t>a</w:t>
            </w:r>
            <w:r w:rsidR="00751AA3">
              <w:rPr>
                <w:color w:val="000000"/>
                <w:spacing w:val="-10"/>
                <w:shd w:val="clear" w:color="auto" w:fill="D2D2D2"/>
              </w:rPr>
              <w:t xml:space="preserve"> </w:t>
            </w:r>
            <w:hyperlink r:id="rId39">
              <w:r w:rsidR="00751AA3">
                <w:rPr>
                  <w:color w:val="00AF50"/>
                  <w:shd w:val="clear" w:color="auto" w:fill="D2D2D2"/>
                </w:rPr>
                <w:t>heritage</w:t>
              </w:r>
            </w:hyperlink>
            <w:r w:rsidR="00751AA3">
              <w:rPr>
                <w:color w:val="00AF50"/>
              </w:rPr>
              <w:t xml:space="preserve"> </w:t>
            </w:r>
            <w:hyperlink r:id="rId40">
              <w:r w:rsidR="00751AA3">
                <w:rPr>
                  <w:color w:val="00AF50"/>
                  <w:shd w:val="clear" w:color="auto" w:fill="D2D2D2"/>
                </w:rPr>
                <w:t>item</w:t>
              </w:r>
            </w:hyperlink>
            <w:r w:rsidR="00751AA3">
              <w:rPr>
                <w:color w:val="00AF50"/>
                <w:shd w:val="clear" w:color="auto" w:fill="D2D2D2"/>
              </w:rPr>
              <w:t xml:space="preserve"> </w:t>
            </w:r>
            <w:hyperlink r:id="rId41">
              <w:r w:rsidR="00751AA3">
                <w:rPr>
                  <w:color w:val="0000FF"/>
                  <w:shd w:val="clear" w:color="auto" w:fill="D2D2D2"/>
                </w:rPr>
                <w:t xml:space="preserve">Rule 14.12.1.1 </w:t>
              </w:r>
              <w:r w:rsidR="00751AA3">
                <w:rPr>
                  <w:color w:val="000000"/>
                  <w:shd w:val="clear" w:color="auto" w:fill="D2D2D2"/>
                </w:rPr>
                <w:t>P25</w:t>
              </w:r>
            </w:hyperlink>
            <w:r w:rsidR="00751AA3">
              <w:rPr>
                <w:color w:val="000000"/>
                <w:shd w:val="clear" w:color="auto" w:fill="D2D2D2"/>
              </w:rPr>
              <w:t>).</w:t>
            </w:r>
          </w:p>
          <w:p w:rsidR="00EB0065" w:rsidRDefault="00751AA3" w14:paraId="59815981" w14:textId="77777777">
            <w:pPr>
              <w:pStyle w:val="TableParagraph"/>
              <w:spacing w:before="82" w:line="259" w:lineRule="auto"/>
              <w:ind w:left="422" w:right="101" w:hanging="360"/>
            </w:pPr>
            <w:r>
              <w:t>b.</w:t>
            </w:r>
            <w:r>
              <w:rPr>
                <w:spacing w:val="80"/>
                <w:w w:val="150"/>
              </w:rPr>
              <w:t xml:space="preserve"> </w:t>
            </w:r>
            <w:r>
              <w:t>Any application arising from this rule shall not be publicly notified and shall be limited notified only to Christchurch International Airport</w:t>
            </w:r>
            <w:r>
              <w:rPr>
                <w:spacing w:val="-9"/>
              </w:rPr>
              <w:t xml:space="preserve"> </w:t>
            </w:r>
            <w:r>
              <w:t>Limited</w:t>
            </w:r>
            <w:r>
              <w:rPr>
                <w:spacing w:val="-8"/>
              </w:rPr>
              <w:t xml:space="preserve"> </w:t>
            </w:r>
            <w:r>
              <w:t>(absent</w:t>
            </w:r>
            <w:r>
              <w:rPr>
                <w:spacing w:val="-7"/>
              </w:rPr>
              <w:t xml:space="preserve"> </w:t>
            </w:r>
            <w:r>
              <w:t>its</w:t>
            </w:r>
            <w:r>
              <w:rPr>
                <w:spacing w:val="-7"/>
              </w:rPr>
              <w:t xml:space="preserve"> </w:t>
            </w:r>
            <w:r>
              <w:t>written</w:t>
            </w:r>
            <w:r>
              <w:rPr>
                <w:spacing w:val="-8"/>
              </w:rPr>
              <w:t xml:space="preserve"> </w:t>
            </w:r>
            <w:r>
              <w:t>approval).</w:t>
            </w:r>
          </w:p>
        </w:tc>
        <w:tc>
          <w:tcPr>
            <w:tcW w:w="3770" w:type="dxa"/>
          </w:tcPr>
          <w:p w:rsidR="00EB0065" w:rsidRDefault="00EB0065" w14:paraId="525393D0" w14:textId="77777777">
            <w:pPr>
              <w:pStyle w:val="TableParagraph"/>
              <w:spacing w:before="0"/>
              <w:ind w:left="0"/>
              <w:rPr>
                <w:rFonts w:ascii="Times New Roman"/>
              </w:rPr>
            </w:pPr>
          </w:p>
        </w:tc>
      </w:tr>
      <w:tr w:rsidR="00EB0065" w14:paraId="6F9F43AD" w14:textId="77777777">
        <w:trPr>
          <w:trHeight w:val="1027"/>
        </w:trPr>
        <w:tc>
          <w:tcPr>
            <w:tcW w:w="706" w:type="dxa"/>
          </w:tcPr>
          <w:p w:rsidR="00EB0065" w:rsidRDefault="00751AA3" w14:paraId="0611C7B3" w14:textId="77777777">
            <w:pPr>
              <w:pStyle w:val="TableParagraph"/>
              <w:rPr>
                <w:b/>
              </w:rPr>
            </w:pPr>
            <w:r>
              <w:rPr>
                <w:b/>
                <w:spacing w:val="-4"/>
              </w:rPr>
              <w:t>RD27</w:t>
            </w:r>
          </w:p>
        </w:tc>
        <w:tc>
          <w:tcPr>
            <w:tcW w:w="4537" w:type="dxa"/>
          </w:tcPr>
          <w:p w:rsidR="00EB0065" w:rsidRDefault="00751AA3" w14:paraId="7326C9B5" w14:textId="77777777">
            <w:pPr>
              <w:pStyle w:val="TableParagraph"/>
              <w:spacing w:before="83" w:line="256" w:lineRule="auto"/>
              <w:ind w:left="143" w:right="89" w:hanging="29"/>
            </w:pPr>
            <w:r>
              <w:rPr>
                <w:color w:val="00AF50"/>
              </w:rPr>
              <w:t xml:space="preserve">Buildings </w:t>
            </w:r>
            <w:r>
              <w:t xml:space="preserve">that do not meet </w:t>
            </w:r>
            <w:r>
              <w:rPr>
                <w:color w:val="0000FF"/>
              </w:rPr>
              <w:t xml:space="preserve">Rule 14.12.2.6 </w:t>
            </w:r>
            <w:r>
              <w:t>– Minimum</w:t>
            </w:r>
            <w:r>
              <w:rPr>
                <w:spacing w:val="-6"/>
              </w:rPr>
              <w:t xml:space="preserve"> </w:t>
            </w:r>
            <w:r>
              <w:t>setback</w:t>
            </w:r>
            <w:r>
              <w:rPr>
                <w:spacing w:val="-7"/>
              </w:rPr>
              <w:t xml:space="preserve"> </w:t>
            </w:r>
            <w:r>
              <w:t>and</w:t>
            </w:r>
            <w:r>
              <w:rPr>
                <w:spacing w:val="-8"/>
              </w:rPr>
              <w:t xml:space="preserve"> </w:t>
            </w:r>
            <w:r>
              <w:t>distance</w:t>
            </w:r>
            <w:r>
              <w:rPr>
                <w:spacing w:val="-7"/>
              </w:rPr>
              <w:t xml:space="preserve"> </w:t>
            </w:r>
            <w:r>
              <w:t>to</w:t>
            </w:r>
            <w:r>
              <w:rPr>
                <w:spacing w:val="-8"/>
              </w:rPr>
              <w:t xml:space="preserve"> </w:t>
            </w:r>
            <w:r>
              <w:t>living</w:t>
            </w:r>
            <w:r>
              <w:rPr>
                <w:spacing w:val="-6"/>
              </w:rPr>
              <w:t xml:space="preserve"> </w:t>
            </w:r>
            <w:r>
              <w:t>area windows and balconies.</w:t>
            </w:r>
          </w:p>
        </w:tc>
        <w:tc>
          <w:tcPr>
            <w:tcW w:w="3770" w:type="dxa"/>
          </w:tcPr>
          <w:p w:rsidR="00EB0065" w:rsidRDefault="00751AA3" w14:paraId="321520FC" w14:textId="77777777">
            <w:pPr>
              <w:pStyle w:val="TableParagraph"/>
              <w:numPr>
                <w:ilvl w:val="0"/>
                <w:numId w:val="29"/>
              </w:numPr>
              <w:tabs>
                <w:tab w:val="left" w:pos="427"/>
              </w:tabs>
              <w:spacing w:before="83" w:line="256" w:lineRule="auto"/>
              <w:ind w:right="113"/>
            </w:pPr>
            <w:r>
              <w:t>Impacts</w:t>
            </w:r>
            <w:r>
              <w:rPr>
                <w:spacing w:val="-10"/>
              </w:rPr>
              <w:t xml:space="preserve"> </w:t>
            </w:r>
            <w:r>
              <w:t>on</w:t>
            </w:r>
            <w:r>
              <w:rPr>
                <w:spacing w:val="-11"/>
              </w:rPr>
              <w:t xml:space="preserve"> </w:t>
            </w:r>
            <w:r>
              <w:t>neighbouring</w:t>
            </w:r>
            <w:r>
              <w:rPr>
                <w:spacing w:val="-9"/>
              </w:rPr>
              <w:t xml:space="preserve"> </w:t>
            </w:r>
            <w:r>
              <w:t>property</w:t>
            </w:r>
            <w:r>
              <w:rPr>
                <w:spacing w:val="-8"/>
              </w:rPr>
              <w:t xml:space="preserve"> </w:t>
            </w:r>
            <w:r>
              <w:t xml:space="preserve">– Rule </w:t>
            </w:r>
            <w:r>
              <w:rPr>
                <w:color w:val="0000FF"/>
              </w:rPr>
              <w:t>14.15.3</w:t>
            </w:r>
            <w:r>
              <w:t>.</w:t>
            </w:r>
          </w:p>
        </w:tc>
      </w:tr>
      <w:tr w:rsidR="00EB0065" w14:paraId="4952D1F2" w14:textId="77777777">
        <w:trPr>
          <w:trHeight w:val="2851"/>
        </w:trPr>
        <w:tc>
          <w:tcPr>
            <w:tcW w:w="706" w:type="dxa"/>
          </w:tcPr>
          <w:p w:rsidRPr="003C32FD" w:rsidR="00EB0065" w:rsidRDefault="00751AA3" w14:paraId="4BF445C6" w14:textId="77777777">
            <w:pPr>
              <w:pStyle w:val="TableParagraph"/>
              <w:rPr>
                <w:b/>
                <w:strike/>
                <w:color w:val="9900FF"/>
              </w:rPr>
            </w:pPr>
            <w:r w:rsidRPr="003C32FD">
              <w:rPr>
                <w:b/>
                <w:strike/>
                <w:color w:val="9900FF"/>
                <w:spacing w:val="-4"/>
              </w:rPr>
              <w:t>RD28</w:t>
            </w:r>
          </w:p>
        </w:tc>
        <w:tc>
          <w:tcPr>
            <w:tcW w:w="4537" w:type="dxa"/>
          </w:tcPr>
          <w:p w:rsidRPr="003C32FD" w:rsidR="00EB0065" w:rsidRDefault="00751AA3" w14:paraId="75259591" w14:textId="77777777">
            <w:pPr>
              <w:pStyle w:val="TableParagraph"/>
              <w:spacing w:before="83" w:line="259" w:lineRule="auto"/>
              <w:ind w:left="115" w:right="89"/>
              <w:rPr>
                <w:b/>
                <w:strike/>
                <w:color w:val="9900FF"/>
              </w:rPr>
            </w:pPr>
            <w:r w:rsidRPr="003C32FD">
              <w:rPr>
                <w:b/>
                <w:strike/>
                <w:color w:val="9900FF"/>
              </w:rPr>
              <w:t>Buildings</w:t>
            </w:r>
            <w:r w:rsidRPr="003C32FD">
              <w:rPr>
                <w:b/>
                <w:strike/>
                <w:color w:val="9900FF"/>
                <w:spacing w:val="-6"/>
              </w:rPr>
              <w:t xml:space="preserve"> </w:t>
            </w:r>
            <w:r w:rsidRPr="003C32FD">
              <w:rPr>
                <w:b/>
                <w:strike/>
                <w:color w:val="9900FF"/>
              </w:rPr>
              <w:t>that</w:t>
            </w:r>
            <w:r w:rsidRPr="003C32FD">
              <w:rPr>
                <w:b/>
                <w:strike/>
                <w:color w:val="9900FF"/>
                <w:spacing w:val="-8"/>
              </w:rPr>
              <w:t xml:space="preserve"> </w:t>
            </w:r>
            <w:r w:rsidRPr="003C32FD">
              <w:rPr>
                <w:b/>
                <w:strike/>
                <w:color w:val="9900FF"/>
              </w:rPr>
              <w:t>do</w:t>
            </w:r>
            <w:r w:rsidRPr="003C32FD">
              <w:rPr>
                <w:b/>
                <w:strike/>
                <w:color w:val="9900FF"/>
                <w:spacing w:val="-7"/>
              </w:rPr>
              <w:t xml:space="preserve"> </w:t>
            </w:r>
            <w:r w:rsidRPr="003C32FD">
              <w:rPr>
                <w:b/>
                <w:strike/>
                <w:color w:val="9900FF"/>
              </w:rPr>
              <w:t>not</w:t>
            </w:r>
            <w:r w:rsidRPr="003C32FD">
              <w:rPr>
                <w:b/>
                <w:strike/>
                <w:color w:val="9900FF"/>
                <w:spacing w:val="-7"/>
              </w:rPr>
              <w:t xml:space="preserve"> </w:t>
            </w:r>
            <w:r w:rsidRPr="003C32FD">
              <w:rPr>
                <w:b/>
                <w:strike/>
                <w:color w:val="9900FF"/>
              </w:rPr>
              <w:t>meet</w:t>
            </w:r>
            <w:r w:rsidRPr="003C32FD">
              <w:rPr>
                <w:b/>
                <w:strike/>
                <w:color w:val="9900FF"/>
                <w:spacing w:val="-7"/>
              </w:rPr>
              <w:t xml:space="preserve"> </w:t>
            </w:r>
            <w:r w:rsidRPr="003C32FD">
              <w:rPr>
                <w:b/>
                <w:strike/>
                <w:color w:val="9900FF"/>
              </w:rPr>
              <w:t>Rule</w:t>
            </w:r>
            <w:r w:rsidRPr="003C32FD">
              <w:rPr>
                <w:b/>
                <w:strike/>
                <w:color w:val="9900FF"/>
                <w:spacing w:val="-6"/>
              </w:rPr>
              <w:t xml:space="preserve"> </w:t>
            </w:r>
            <w:r w:rsidRPr="003C32FD">
              <w:rPr>
                <w:b/>
                <w:strike/>
                <w:color w:val="9900FF"/>
              </w:rPr>
              <w:t>14.12.2.18</w:t>
            </w:r>
            <w:r w:rsidRPr="003C32FD">
              <w:rPr>
                <w:b/>
                <w:strike/>
                <w:color w:val="9900FF"/>
                <w:spacing w:val="-7"/>
              </w:rPr>
              <w:t xml:space="preserve"> </w:t>
            </w:r>
            <w:r w:rsidRPr="003C32FD">
              <w:rPr>
                <w:b/>
                <w:strike/>
                <w:color w:val="9900FF"/>
              </w:rPr>
              <w:t>– Roof form – Area 1 Appendix 8.10.4 North Halswell ODP:</w:t>
            </w:r>
          </w:p>
        </w:tc>
        <w:tc>
          <w:tcPr>
            <w:tcW w:w="3770" w:type="dxa"/>
          </w:tcPr>
          <w:p w:rsidRPr="003C32FD" w:rsidR="00EB0065" w:rsidRDefault="00751AA3" w14:paraId="3DE7D74F" w14:textId="77777777">
            <w:pPr>
              <w:pStyle w:val="TableParagraph"/>
              <w:numPr>
                <w:ilvl w:val="0"/>
                <w:numId w:val="28"/>
              </w:numPr>
              <w:tabs>
                <w:tab w:val="left" w:pos="432"/>
              </w:tabs>
              <w:spacing w:before="83" w:line="259" w:lineRule="auto"/>
              <w:ind w:right="192"/>
              <w:rPr>
                <w:b/>
                <w:strike/>
                <w:color w:val="9900FF"/>
              </w:rPr>
            </w:pPr>
            <w:r w:rsidRPr="003C32FD">
              <w:rPr>
                <w:b/>
                <w:strike/>
                <w:color w:val="9900FF"/>
              </w:rPr>
              <w:t>Impact on cohesiveness of built form</w:t>
            </w:r>
            <w:r w:rsidRPr="003C32FD">
              <w:rPr>
                <w:b/>
                <w:strike/>
                <w:color w:val="9900FF"/>
                <w:spacing w:val="-5"/>
              </w:rPr>
              <w:t xml:space="preserve"> </w:t>
            </w:r>
            <w:r w:rsidRPr="003C32FD">
              <w:rPr>
                <w:b/>
                <w:strike/>
                <w:color w:val="9900FF"/>
              </w:rPr>
              <w:t>within</w:t>
            </w:r>
            <w:r w:rsidRPr="003C32FD">
              <w:rPr>
                <w:b/>
                <w:strike/>
                <w:color w:val="9900FF"/>
                <w:spacing w:val="-6"/>
              </w:rPr>
              <w:t xml:space="preserve"> </w:t>
            </w:r>
            <w:r w:rsidRPr="003C32FD">
              <w:rPr>
                <w:b/>
                <w:strike/>
                <w:color w:val="9900FF"/>
              </w:rPr>
              <w:t>the</w:t>
            </w:r>
            <w:r w:rsidRPr="003C32FD">
              <w:rPr>
                <w:b/>
                <w:strike/>
                <w:color w:val="9900FF"/>
                <w:spacing w:val="-5"/>
              </w:rPr>
              <w:t xml:space="preserve"> </w:t>
            </w:r>
            <w:r w:rsidRPr="003C32FD">
              <w:rPr>
                <w:b/>
                <w:strike/>
                <w:color w:val="9900FF"/>
              </w:rPr>
              <w:t>area,</w:t>
            </w:r>
            <w:r w:rsidRPr="003C32FD">
              <w:rPr>
                <w:b/>
                <w:strike/>
                <w:color w:val="9900FF"/>
                <w:spacing w:val="-8"/>
              </w:rPr>
              <w:t xml:space="preserve"> </w:t>
            </w:r>
            <w:r w:rsidRPr="003C32FD">
              <w:rPr>
                <w:b/>
                <w:strike/>
                <w:color w:val="9900FF"/>
              </w:rPr>
              <w:t>and</w:t>
            </w:r>
            <w:r w:rsidRPr="003C32FD">
              <w:rPr>
                <w:b/>
                <w:strike/>
                <w:color w:val="9900FF"/>
                <w:spacing w:val="-6"/>
              </w:rPr>
              <w:t xml:space="preserve"> </w:t>
            </w:r>
            <w:r w:rsidRPr="003C32FD">
              <w:rPr>
                <w:b/>
                <w:strike/>
                <w:color w:val="9900FF"/>
              </w:rPr>
              <w:t>between this</w:t>
            </w:r>
            <w:r w:rsidRPr="003C32FD">
              <w:rPr>
                <w:b/>
                <w:strike/>
                <w:color w:val="9900FF"/>
                <w:spacing w:val="-8"/>
              </w:rPr>
              <w:t xml:space="preserve"> </w:t>
            </w:r>
            <w:r w:rsidRPr="003C32FD">
              <w:rPr>
                <w:b/>
                <w:strike/>
                <w:color w:val="9900FF"/>
              </w:rPr>
              <w:t>area</w:t>
            </w:r>
            <w:r w:rsidRPr="003C32FD">
              <w:rPr>
                <w:b/>
                <w:strike/>
                <w:color w:val="9900FF"/>
                <w:spacing w:val="-8"/>
              </w:rPr>
              <w:t xml:space="preserve"> </w:t>
            </w:r>
            <w:r w:rsidRPr="003C32FD">
              <w:rPr>
                <w:b/>
                <w:strike/>
                <w:color w:val="9900FF"/>
              </w:rPr>
              <w:t>and</w:t>
            </w:r>
            <w:r w:rsidRPr="003C32FD">
              <w:rPr>
                <w:b/>
                <w:strike/>
                <w:color w:val="9900FF"/>
                <w:spacing w:val="-9"/>
              </w:rPr>
              <w:t xml:space="preserve"> </w:t>
            </w:r>
            <w:r w:rsidRPr="003C32FD">
              <w:rPr>
                <w:b/>
                <w:strike/>
                <w:color w:val="9900FF"/>
              </w:rPr>
              <w:t>the</w:t>
            </w:r>
            <w:r w:rsidRPr="003C32FD">
              <w:rPr>
                <w:b/>
                <w:strike/>
                <w:color w:val="9900FF"/>
                <w:spacing w:val="-3"/>
              </w:rPr>
              <w:t xml:space="preserve"> </w:t>
            </w:r>
            <w:r w:rsidRPr="003C32FD">
              <w:rPr>
                <w:b/>
                <w:strike/>
                <w:color w:val="9900FF"/>
              </w:rPr>
              <w:t>Exemplar</w:t>
            </w:r>
            <w:r w:rsidRPr="003C32FD">
              <w:rPr>
                <w:b/>
                <w:strike/>
                <w:color w:val="9900FF"/>
                <w:spacing w:val="-9"/>
              </w:rPr>
              <w:t xml:space="preserve"> </w:t>
            </w:r>
            <w:r w:rsidRPr="003C32FD">
              <w:rPr>
                <w:b/>
                <w:strike/>
                <w:color w:val="9900FF"/>
              </w:rPr>
              <w:t>Overlay area to the northwest, particularly in respect of residential units fronting the green corridor.</w:t>
            </w:r>
          </w:p>
          <w:p w:rsidRPr="003C32FD" w:rsidR="00EB0065" w:rsidRDefault="00751AA3" w14:paraId="023BC074" w14:textId="77777777">
            <w:pPr>
              <w:pStyle w:val="TableParagraph"/>
              <w:numPr>
                <w:ilvl w:val="0"/>
                <w:numId w:val="28"/>
              </w:numPr>
              <w:tabs>
                <w:tab w:val="left" w:pos="432"/>
              </w:tabs>
              <w:spacing w:before="79" w:line="259" w:lineRule="auto"/>
              <w:ind w:right="227"/>
              <w:rPr>
                <w:b/>
                <w:strike/>
                <w:color w:val="9900FF"/>
              </w:rPr>
            </w:pPr>
            <w:r w:rsidRPr="003C32FD">
              <w:rPr>
                <w:b/>
                <w:strike/>
                <w:color w:val="9900FF"/>
              </w:rPr>
              <w:t>Any application arising from this rule</w:t>
            </w:r>
            <w:r w:rsidRPr="003C32FD">
              <w:rPr>
                <w:b/>
                <w:strike/>
                <w:color w:val="9900FF"/>
                <w:spacing w:val="-7"/>
              </w:rPr>
              <w:t xml:space="preserve"> </w:t>
            </w:r>
            <w:r w:rsidRPr="003C32FD">
              <w:rPr>
                <w:b/>
                <w:strike/>
                <w:color w:val="9900FF"/>
              </w:rPr>
              <w:t>shall</w:t>
            </w:r>
            <w:r w:rsidRPr="003C32FD">
              <w:rPr>
                <w:b/>
                <w:strike/>
                <w:color w:val="9900FF"/>
                <w:spacing w:val="-5"/>
              </w:rPr>
              <w:t xml:space="preserve"> </w:t>
            </w:r>
            <w:r w:rsidRPr="003C32FD">
              <w:rPr>
                <w:b/>
                <w:strike/>
                <w:color w:val="9900FF"/>
              </w:rPr>
              <w:t>not</w:t>
            </w:r>
            <w:r w:rsidRPr="003C32FD">
              <w:rPr>
                <w:b/>
                <w:strike/>
                <w:color w:val="9900FF"/>
                <w:spacing w:val="-8"/>
              </w:rPr>
              <w:t xml:space="preserve"> </w:t>
            </w:r>
            <w:r w:rsidRPr="003C32FD">
              <w:rPr>
                <w:b/>
                <w:strike/>
                <w:color w:val="9900FF"/>
              </w:rPr>
              <w:t>be</w:t>
            </w:r>
            <w:r w:rsidRPr="003C32FD">
              <w:rPr>
                <w:b/>
                <w:strike/>
                <w:color w:val="9900FF"/>
                <w:spacing w:val="-7"/>
              </w:rPr>
              <w:t xml:space="preserve"> </w:t>
            </w:r>
            <w:r w:rsidRPr="003C32FD">
              <w:rPr>
                <w:b/>
                <w:strike/>
                <w:color w:val="9900FF"/>
              </w:rPr>
              <w:t>limited</w:t>
            </w:r>
            <w:r w:rsidRPr="003C32FD">
              <w:rPr>
                <w:b/>
                <w:strike/>
                <w:color w:val="9900FF"/>
                <w:spacing w:val="-8"/>
              </w:rPr>
              <w:t xml:space="preserve"> </w:t>
            </w:r>
            <w:r w:rsidRPr="003C32FD">
              <w:rPr>
                <w:b/>
                <w:strike/>
                <w:color w:val="9900FF"/>
              </w:rPr>
              <w:t>or</w:t>
            </w:r>
            <w:r w:rsidRPr="003C32FD">
              <w:rPr>
                <w:b/>
                <w:strike/>
                <w:color w:val="9900FF"/>
                <w:spacing w:val="-7"/>
              </w:rPr>
              <w:t xml:space="preserve"> </w:t>
            </w:r>
            <w:r w:rsidRPr="003C32FD">
              <w:rPr>
                <w:b/>
                <w:strike/>
                <w:color w:val="9900FF"/>
              </w:rPr>
              <w:t xml:space="preserve">publicly </w:t>
            </w:r>
            <w:r w:rsidRPr="003C32FD">
              <w:rPr>
                <w:b/>
                <w:strike/>
                <w:color w:val="9900FF"/>
                <w:spacing w:val="-2"/>
              </w:rPr>
              <w:t>notified</w:t>
            </w:r>
          </w:p>
        </w:tc>
      </w:tr>
    </w:tbl>
    <w:p w:rsidR="00EB0065" w:rsidRDefault="00EB0065" w14:paraId="094D066A" w14:textId="77777777">
      <w:pPr>
        <w:pStyle w:val="BodyText"/>
        <w:rPr>
          <w:sz w:val="20"/>
        </w:rPr>
      </w:pPr>
    </w:p>
    <w:p w:rsidR="00EB0065" w:rsidRDefault="00EB0065" w14:paraId="6AFBBE49" w14:textId="77777777">
      <w:pPr>
        <w:pStyle w:val="BodyText"/>
        <w:rPr>
          <w:sz w:val="20"/>
        </w:rPr>
      </w:pPr>
    </w:p>
    <w:p w:rsidR="00EB0065" w:rsidRDefault="00EB0065" w14:paraId="56BFF60C" w14:textId="77777777">
      <w:pPr>
        <w:pStyle w:val="BodyText"/>
        <w:rPr>
          <w:sz w:val="20"/>
        </w:rPr>
      </w:pPr>
    </w:p>
    <w:p w:rsidR="00EB0065" w:rsidRDefault="00EB0065" w14:paraId="1D4F0A32" w14:textId="77777777">
      <w:pPr>
        <w:pStyle w:val="BodyText"/>
        <w:spacing w:before="5"/>
        <w:rPr>
          <w:sz w:val="21"/>
        </w:rPr>
      </w:pPr>
    </w:p>
    <w:p w:rsidR="00EB0065" w:rsidRDefault="00751AA3" w14:paraId="7C46DFDA" w14:textId="77777777">
      <w:pPr>
        <w:pStyle w:val="Heading1"/>
        <w:numPr>
          <w:ilvl w:val="3"/>
          <w:numId w:val="101"/>
        </w:numPr>
        <w:tabs>
          <w:tab w:val="left" w:pos="1230"/>
        </w:tabs>
        <w:spacing w:before="45"/>
        <w:ind w:left="1230" w:hanging="1130"/>
      </w:pPr>
      <w:r>
        <w:rPr>
          <w:spacing w:val="-2"/>
        </w:rPr>
        <w:t>Discretionary</w:t>
      </w:r>
      <w:r>
        <w:rPr>
          <w:spacing w:val="8"/>
        </w:rPr>
        <w:t xml:space="preserve"> </w:t>
      </w:r>
      <w:r>
        <w:rPr>
          <w:spacing w:val="-2"/>
        </w:rPr>
        <w:t>activities</w:t>
      </w:r>
    </w:p>
    <w:p w:rsidR="00EB0065" w:rsidRDefault="00751AA3" w14:paraId="4606972B" w14:textId="77777777">
      <w:pPr>
        <w:pStyle w:val="BodyText"/>
        <w:tabs>
          <w:tab w:val="left" w:pos="528"/>
        </w:tabs>
        <w:spacing w:before="178"/>
        <w:ind w:left="100"/>
      </w:pPr>
      <w:r>
        <w:rPr>
          <w:spacing w:val="-5"/>
        </w:rPr>
        <w:t>a.</w:t>
      </w:r>
      <w:r>
        <w:tab/>
      </w:r>
      <w:r>
        <w:t>The</w:t>
      </w:r>
      <w:r>
        <w:rPr>
          <w:spacing w:val="-5"/>
        </w:rPr>
        <w:t xml:space="preserve"> </w:t>
      </w:r>
      <w:r>
        <w:t>activities</w:t>
      </w:r>
      <w:r>
        <w:rPr>
          <w:spacing w:val="-4"/>
        </w:rPr>
        <w:t xml:space="preserve"> </w:t>
      </w:r>
      <w:r>
        <w:t>listed</w:t>
      </w:r>
      <w:r>
        <w:rPr>
          <w:spacing w:val="-5"/>
        </w:rPr>
        <w:t xml:space="preserve"> </w:t>
      </w:r>
      <w:r>
        <w:t>below</w:t>
      </w:r>
      <w:r>
        <w:rPr>
          <w:spacing w:val="-5"/>
        </w:rPr>
        <w:t xml:space="preserve"> </w:t>
      </w:r>
      <w:r>
        <w:t>are</w:t>
      </w:r>
      <w:r>
        <w:rPr>
          <w:spacing w:val="-5"/>
        </w:rPr>
        <w:t xml:space="preserve"> </w:t>
      </w:r>
      <w:r>
        <w:t>discretionary</w:t>
      </w:r>
      <w:r>
        <w:rPr>
          <w:spacing w:val="-3"/>
        </w:rPr>
        <w:t xml:space="preserve"> </w:t>
      </w:r>
      <w:r>
        <w:rPr>
          <w:spacing w:val="-2"/>
        </w:rPr>
        <w:t>activities.</w:t>
      </w:r>
    </w:p>
    <w:p w:rsidR="00EB0065" w:rsidRDefault="00EB0065" w14:paraId="05E238E5" w14:textId="77777777">
      <w:pPr>
        <w:pStyle w:val="BodyText"/>
        <w:spacing w:before="11"/>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62"/>
        <w:gridCol w:w="8451"/>
      </w:tblGrid>
      <w:tr w:rsidR="00EB0065" w14:paraId="627D9EA0" w14:textId="77777777">
        <w:trPr>
          <w:trHeight w:val="426"/>
        </w:trPr>
        <w:tc>
          <w:tcPr>
            <w:tcW w:w="9013" w:type="dxa"/>
            <w:gridSpan w:val="2"/>
          </w:tcPr>
          <w:p w:rsidR="00EB0065" w:rsidRDefault="00751AA3" w14:paraId="52AD6EB9" w14:textId="77777777">
            <w:pPr>
              <w:pStyle w:val="TableParagraph"/>
              <w:rPr>
                <w:b/>
              </w:rPr>
            </w:pPr>
            <w:r>
              <w:rPr>
                <w:b/>
                <w:spacing w:val="-2"/>
              </w:rPr>
              <w:t>Activity</w:t>
            </w:r>
          </w:p>
        </w:tc>
      </w:tr>
      <w:tr w:rsidR="00EB0065" w14:paraId="1070833C" w14:textId="77777777">
        <w:trPr>
          <w:trHeight w:val="695"/>
        </w:trPr>
        <w:tc>
          <w:tcPr>
            <w:tcW w:w="562" w:type="dxa"/>
          </w:tcPr>
          <w:p w:rsidR="00EB0065" w:rsidRDefault="00751AA3" w14:paraId="083B3DCA" w14:textId="77777777">
            <w:pPr>
              <w:pStyle w:val="TableParagraph"/>
              <w:rPr>
                <w:b/>
              </w:rPr>
            </w:pPr>
            <w:r>
              <w:rPr>
                <w:b/>
                <w:spacing w:val="-5"/>
              </w:rPr>
              <w:t>D1</w:t>
            </w:r>
          </w:p>
        </w:tc>
        <w:tc>
          <w:tcPr>
            <w:tcW w:w="8451" w:type="dxa"/>
          </w:tcPr>
          <w:p w:rsidR="00EB0065" w:rsidRDefault="00751AA3" w14:paraId="63BE23CE" w14:textId="77777777">
            <w:pPr>
              <w:pStyle w:val="TableParagraph"/>
              <w:spacing w:before="83"/>
            </w:pPr>
            <w:r>
              <w:t>Any</w:t>
            </w:r>
            <w:r>
              <w:rPr>
                <w:spacing w:val="-4"/>
              </w:rPr>
              <w:t xml:space="preserve"> </w:t>
            </w:r>
            <w:r>
              <w:t>activity</w:t>
            </w:r>
            <w:r>
              <w:rPr>
                <w:spacing w:val="-4"/>
              </w:rPr>
              <w:t xml:space="preserve"> </w:t>
            </w:r>
            <w:r>
              <w:t>not</w:t>
            </w:r>
            <w:r>
              <w:rPr>
                <w:spacing w:val="-6"/>
              </w:rPr>
              <w:t xml:space="preserve"> </w:t>
            </w:r>
            <w:r>
              <w:t>provided</w:t>
            </w:r>
            <w:r>
              <w:rPr>
                <w:spacing w:val="-5"/>
              </w:rPr>
              <w:t xml:space="preserve"> </w:t>
            </w:r>
            <w:r>
              <w:t>for</w:t>
            </w:r>
            <w:r>
              <w:rPr>
                <w:spacing w:val="-4"/>
              </w:rPr>
              <w:t xml:space="preserve"> </w:t>
            </w:r>
            <w:r>
              <w:t>as</w:t>
            </w:r>
            <w:r>
              <w:rPr>
                <w:spacing w:val="-1"/>
              </w:rPr>
              <w:t xml:space="preserve"> </w:t>
            </w:r>
            <w:r>
              <w:t>a</w:t>
            </w:r>
            <w:r>
              <w:rPr>
                <w:spacing w:val="-4"/>
              </w:rPr>
              <w:t xml:space="preserve"> </w:t>
            </w:r>
            <w:r>
              <w:t>permitted,</w:t>
            </w:r>
            <w:r>
              <w:rPr>
                <w:spacing w:val="-2"/>
              </w:rPr>
              <w:t xml:space="preserve"> </w:t>
            </w:r>
            <w:r>
              <w:t>controlled,</w:t>
            </w:r>
            <w:r>
              <w:rPr>
                <w:spacing w:val="-7"/>
              </w:rPr>
              <w:t xml:space="preserve"> </w:t>
            </w:r>
            <w:r>
              <w:t>restricted</w:t>
            </w:r>
            <w:r>
              <w:rPr>
                <w:spacing w:val="-5"/>
              </w:rPr>
              <w:t xml:space="preserve"> </w:t>
            </w:r>
            <w:r>
              <w:t>discretionary,</w:t>
            </w:r>
            <w:r>
              <w:rPr>
                <w:spacing w:val="-2"/>
              </w:rPr>
              <w:t xml:space="preserve"> </w:t>
            </w:r>
            <w:r>
              <w:t>non- complying or prohibited activity</w:t>
            </w:r>
          </w:p>
        </w:tc>
      </w:tr>
      <w:tr w:rsidR="00EB0065" w14:paraId="199CEC2E" w14:textId="77777777">
        <w:trPr>
          <w:trHeight w:val="3480"/>
        </w:trPr>
        <w:tc>
          <w:tcPr>
            <w:tcW w:w="562" w:type="dxa"/>
          </w:tcPr>
          <w:p w:rsidR="00EB0065" w:rsidRDefault="00751AA3" w14:paraId="47674FC4" w14:textId="77777777">
            <w:pPr>
              <w:pStyle w:val="TableParagraph"/>
              <w:rPr>
                <w:b/>
              </w:rPr>
            </w:pPr>
            <w:r>
              <w:rPr>
                <w:b/>
                <w:spacing w:val="-5"/>
              </w:rPr>
              <w:t>D2</w:t>
            </w:r>
          </w:p>
        </w:tc>
        <w:tc>
          <w:tcPr>
            <w:tcW w:w="8451" w:type="dxa"/>
          </w:tcPr>
          <w:p w:rsidR="00EB0065" w:rsidRDefault="00751AA3" w14:paraId="616BEA2B" w14:textId="77777777">
            <w:pPr>
              <w:pStyle w:val="TableParagraph"/>
              <w:spacing w:before="83"/>
              <w:ind w:left="115"/>
            </w:pPr>
            <w:r>
              <w:t>a.</w:t>
            </w:r>
            <w:r>
              <w:rPr>
                <w:spacing w:val="66"/>
              </w:rPr>
              <w:t xml:space="preserve"> </w:t>
            </w:r>
            <w:r>
              <w:t>Activities</w:t>
            </w:r>
            <w:r>
              <w:rPr>
                <w:spacing w:val="-3"/>
              </w:rPr>
              <w:t xml:space="preserve"> </w:t>
            </w:r>
            <w:r>
              <w:t>that</w:t>
            </w:r>
            <w:r>
              <w:rPr>
                <w:spacing w:val="-6"/>
              </w:rPr>
              <w:t xml:space="preserve"> </w:t>
            </w:r>
            <w:r>
              <w:t>do</w:t>
            </w:r>
            <w:r>
              <w:rPr>
                <w:spacing w:val="-5"/>
              </w:rPr>
              <w:t xml:space="preserve"> </w:t>
            </w:r>
            <w:r>
              <w:t>not</w:t>
            </w:r>
            <w:r>
              <w:rPr>
                <w:spacing w:val="-2"/>
              </w:rPr>
              <w:t xml:space="preserve"> </w:t>
            </w:r>
            <w:r>
              <w:t>meet</w:t>
            </w:r>
            <w:r>
              <w:rPr>
                <w:spacing w:val="-6"/>
              </w:rPr>
              <w:t xml:space="preserve"> </w:t>
            </w:r>
            <w:r>
              <w:t>any</w:t>
            </w:r>
            <w:r>
              <w:rPr>
                <w:spacing w:val="-4"/>
              </w:rPr>
              <w:t xml:space="preserve"> </w:t>
            </w:r>
            <w:r>
              <w:t>one</w:t>
            </w:r>
            <w:r>
              <w:rPr>
                <w:spacing w:val="-4"/>
              </w:rPr>
              <w:t xml:space="preserve"> </w:t>
            </w:r>
            <w:r>
              <w:t>or more</w:t>
            </w:r>
            <w:r>
              <w:rPr>
                <w:spacing w:val="-4"/>
              </w:rPr>
              <w:t xml:space="preserve"> </w:t>
            </w:r>
            <w:r>
              <w:t>of</w:t>
            </w:r>
            <w:r>
              <w:rPr>
                <w:spacing w:val="-4"/>
              </w:rPr>
              <w:t xml:space="preserve"> </w:t>
            </w:r>
            <w:r>
              <w:t>the</w:t>
            </w:r>
            <w:r>
              <w:rPr>
                <w:spacing w:val="1"/>
              </w:rPr>
              <w:t xml:space="preserve"> </w:t>
            </w:r>
            <w:r>
              <w:t>activity</w:t>
            </w:r>
            <w:r>
              <w:rPr>
                <w:spacing w:val="-4"/>
              </w:rPr>
              <w:t xml:space="preserve"> </w:t>
            </w:r>
            <w:r>
              <w:t>specific</w:t>
            </w:r>
            <w:r>
              <w:rPr>
                <w:spacing w:val="-6"/>
              </w:rPr>
              <w:t xml:space="preserve"> </w:t>
            </w:r>
            <w:r>
              <w:t>standards</w:t>
            </w:r>
            <w:r>
              <w:rPr>
                <w:spacing w:val="-4"/>
              </w:rPr>
              <w:t xml:space="preserve"> </w:t>
            </w:r>
            <w:r>
              <w:t>in</w:t>
            </w:r>
            <w:r>
              <w:rPr>
                <w:spacing w:val="1"/>
              </w:rPr>
              <w:t xml:space="preserve"> </w:t>
            </w:r>
            <w:proofErr w:type="gramStart"/>
            <w:r>
              <w:rPr>
                <w:color w:val="0000FF"/>
                <w:spacing w:val="-4"/>
              </w:rPr>
              <w:t>Rule</w:t>
            </w:r>
            <w:proofErr w:type="gramEnd"/>
          </w:p>
          <w:p w:rsidR="00EB0065" w:rsidRDefault="00751AA3" w14:paraId="040356E8" w14:textId="77777777">
            <w:pPr>
              <w:pStyle w:val="TableParagraph"/>
              <w:numPr>
                <w:ilvl w:val="3"/>
                <w:numId w:val="27"/>
              </w:numPr>
              <w:tabs>
                <w:tab w:val="left" w:pos="1277"/>
              </w:tabs>
              <w:spacing w:before="20"/>
              <w:ind w:left="1277" w:hanging="879"/>
            </w:pPr>
            <w:r>
              <w:rPr>
                <w:spacing w:val="-4"/>
              </w:rPr>
              <w:t>for:</w:t>
            </w:r>
          </w:p>
          <w:p w:rsidR="00EB0065" w:rsidRDefault="00751AA3" w14:paraId="0F29A93F" w14:textId="77777777">
            <w:pPr>
              <w:pStyle w:val="TableParagraph"/>
              <w:numPr>
                <w:ilvl w:val="4"/>
                <w:numId w:val="27"/>
              </w:numPr>
              <w:tabs>
                <w:tab w:val="left" w:pos="1147"/>
              </w:tabs>
              <w:spacing w:before="144"/>
              <w:ind w:hanging="360"/>
            </w:pPr>
            <w:r>
              <w:t>P1</w:t>
            </w:r>
            <w:r>
              <w:rPr>
                <w:spacing w:val="-5"/>
              </w:rPr>
              <w:t xml:space="preserve"> </w:t>
            </w:r>
            <w:r>
              <w:t>Residential</w:t>
            </w:r>
            <w:r>
              <w:rPr>
                <w:spacing w:val="-1"/>
              </w:rPr>
              <w:t xml:space="preserve"> </w:t>
            </w:r>
            <w:proofErr w:type="gramStart"/>
            <w:r>
              <w:rPr>
                <w:spacing w:val="-2"/>
              </w:rPr>
              <w:t>activity;</w:t>
            </w:r>
            <w:proofErr w:type="gramEnd"/>
          </w:p>
          <w:p w:rsidR="00EB0065" w:rsidRDefault="00751AA3" w14:paraId="4C4E9ABF" w14:textId="77777777">
            <w:pPr>
              <w:pStyle w:val="TableParagraph"/>
              <w:numPr>
                <w:ilvl w:val="4"/>
                <w:numId w:val="27"/>
              </w:numPr>
              <w:tabs>
                <w:tab w:val="left" w:pos="1145"/>
              </w:tabs>
              <w:spacing w:before="183"/>
              <w:ind w:left="1145" w:hanging="358"/>
            </w:pPr>
            <w:r>
              <w:t>P6</w:t>
            </w:r>
            <w:r>
              <w:rPr>
                <w:spacing w:val="-8"/>
              </w:rPr>
              <w:t xml:space="preserve"> </w:t>
            </w:r>
            <w:r>
              <w:t>Care</w:t>
            </w:r>
            <w:r>
              <w:rPr>
                <w:spacing w:val="-3"/>
              </w:rPr>
              <w:t xml:space="preserve"> </w:t>
            </w:r>
            <w:r>
              <w:t>of</w:t>
            </w:r>
            <w:r>
              <w:rPr>
                <w:spacing w:val="-3"/>
              </w:rPr>
              <w:t xml:space="preserve"> </w:t>
            </w:r>
            <w:r>
              <w:t>non-resident</w:t>
            </w:r>
            <w:r>
              <w:rPr>
                <w:spacing w:val="-6"/>
              </w:rPr>
              <w:t xml:space="preserve"> </w:t>
            </w:r>
            <w:r>
              <w:t>children</w:t>
            </w:r>
            <w:r>
              <w:rPr>
                <w:spacing w:val="-4"/>
              </w:rPr>
              <w:t xml:space="preserve"> </w:t>
            </w:r>
            <w:r>
              <w:t>in</w:t>
            </w:r>
            <w:r>
              <w:rPr>
                <w:spacing w:val="-4"/>
              </w:rPr>
              <w:t xml:space="preserve"> </w:t>
            </w:r>
            <w:r>
              <w:t>a</w:t>
            </w:r>
            <w:r>
              <w:rPr>
                <w:spacing w:val="-2"/>
              </w:rPr>
              <w:t xml:space="preserve"> </w:t>
            </w:r>
            <w:r>
              <w:t>residential</w:t>
            </w:r>
            <w:r>
              <w:rPr>
                <w:spacing w:val="-2"/>
              </w:rPr>
              <w:t xml:space="preserve"> </w:t>
            </w:r>
            <w:proofErr w:type="gramStart"/>
            <w:r>
              <w:rPr>
                <w:spacing w:val="-4"/>
              </w:rPr>
              <w:t>unit;</w:t>
            </w:r>
            <w:proofErr w:type="gramEnd"/>
          </w:p>
          <w:p w:rsidR="00EB0065" w:rsidRDefault="00751AA3" w14:paraId="7E936873" w14:textId="77777777">
            <w:pPr>
              <w:pStyle w:val="TableParagraph"/>
              <w:numPr>
                <w:ilvl w:val="4"/>
                <w:numId w:val="27"/>
              </w:numPr>
              <w:tabs>
                <w:tab w:val="left" w:pos="1144"/>
              </w:tabs>
              <w:spacing w:before="182"/>
              <w:ind w:left="1144" w:hanging="357"/>
            </w:pPr>
            <w:r>
              <w:rPr>
                <w:noProof/>
              </w:rPr>
              <mc:AlternateContent>
                <mc:Choice Requires="wpg">
                  <w:drawing>
                    <wp:anchor distT="0" distB="0" distL="0" distR="0" simplePos="0" relativeHeight="486441472" behindDoc="1" locked="0" layoutInCell="1" allowOverlap="1" wp14:anchorId="641B64B4" wp14:editId="09F34C53">
                      <wp:simplePos x="0" y="0"/>
                      <wp:positionH relativeFrom="column">
                        <wp:posOffset>499872</wp:posOffset>
                      </wp:positionH>
                      <wp:positionV relativeFrom="paragraph">
                        <wp:posOffset>212008</wp:posOffset>
                      </wp:positionV>
                      <wp:extent cx="1470025" cy="95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0025" cy="9525"/>
                                <a:chOff x="0" y="0"/>
                                <a:chExt cx="1470025" cy="9525"/>
                              </a:xfrm>
                            </wpg:grpSpPr>
                            <wps:wsp>
                              <wps:cNvPr id="25" name="Graphic 25"/>
                              <wps:cNvSpPr/>
                              <wps:spPr>
                                <a:xfrm>
                                  <a:off x="0" y="0"/>
                                  <a:ext cx="1470025" cy="9525"/>
                                </a:xfrm>
                                <a:custGeom>
                                  <a:avLst/>
                                  <a:gdLst/>
                                  <a:ahLst/>
                                  <a:cxnLst/>
                                  <a:rect l="l" t="t" r="r" b="b"/>
                                  <a:pathLst>
                                    <a:path w="1470025" h="9525">
                                      <a:moveTo>
                                        <a:pt x="131051" y="0"/>
                                      </a:moveTo>
                                      <a:lnTo>
                                        <a:pt x="0" y="0"/>
                                      </a:lnTo>
                                      <a:lnTo>
                                        <a:pt x="0" y="9144"/>
                                      </a:lnTo>
                                      <a:lnTo>
                                        <a:pt x="131051" y="9144"/>
                                      </a:lnTo>
                                      <a:lnTo>
                                        <a:pt x="131051" y="0"/>
                                      </a:lnTo>
                                      <a:close/>
                                    </a:path>
                                    <a:path w="1470025" h="9525">
                                      <a:moveTo>
                                        <a:pt x="1430070" y="0"/>
                                      </a:moveTo>
                                      <a:lnTo>
                                        <a:pt x="402590" y="0"/>
                                      </a:lnTo>
                                      <a:lnTo>
                                        <a:pt x="228904" y="0"/>
                                      </a:lnTo>
                                      <a:lnTo>
                                        <a:pt x="131064" y="0"/>
                                      </a:lnTo>
                                      <a:lnTo>
                                        <a:pt x="131064" y="6096"/>
                                      </a:lnTo>
                                      <a:lnTo>
                                        <a:pt x="228854" y="6096"/>
                                      </a:lnTo>
                                      <a:lnTo>
                                        <a:pt x="228854" y="9144"/>
                                      </a:lnTo>
                                      <a:lnTo>
                                        <a:pt x="402590" y="9144"/>
                                      </a:lnTo>
                                      <a:lnTo>
                                        <a:pt x="1430070" y="9144"/>
                                      </a:lnTo>
                                      <a:lnTo>
                                        <a:pt x="1430070" y="0"/>
                                      </a:lnTo>
                                      <a:close/>
                                    </a:path>
                                    <a:path w="1470025" h="9525">
                                      <a:moveTo>
                                        <a:pt x="1469771" y="0"/>
                                      </a:moveTo>
                                      <a:lnTo>
                                        <a:pt x="1430147" y="0"/>
                                      </a:lnTo>
                                      <a:lnTo>
                                        <a:pt x="1430147" y="9144"/>
                                      </a:lnTo>
                                      <a:lnTo>
                                        <a:pt x="1469771" y="9144"/>
                                      </a:lnTo>
                                      <a:lnTo>
                                        <a:pt x="1469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2918352C">
                    <v:group id="Group 24" style="position:absolute;margin-left:39.35pt;margin-top:16.7pt;width:115.75pt;height:.75pt;z-index:-16875008;mso-wrap-distance-left:0;mso-wrap-distance-right:0" coordsize="14700,95" o:spid="_x0000_s1026" w14:anchorId="3F708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">
                      <v:shape id="Graphic 25" style="position:absolute;width:14700;height:95;visibility:visible;mso-wrap-style:square;v-text-anchor:top" coordsize="1470025,9525" o:spid="_x0000_s1027" fillcolor="black" stroked="f" path="m131051,l,,,9144r131051,l131051,xem1430070,l402590,,228904,,131064,r,6096l228854,6096r,3048l402590,9144r1027480,l1430070,xem1469771,r-39624,l1430147,9144r39624,l1469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">
                        <v:path arrowok="t"/>
                      </v:shape>
                    </v:group>
                  </w:pict>
                </mc:Fallback>
              </mc:AlternateContent>
            </w:r>
            <w:r>
              <w:rPr>
                <w:color w:val="000000"/>
                <w:shd w:val="clear" w:color="auto" w:fill="D2D2D2"/>
              </w:rPr>
              <w:t>P7</w:t>
            </w:r>
            <w:r>
              <w:rPr>
                <w:color w:val="000000"/>
                <w:spacing w:val="-6"/>
                <w:shd w:val="clear" w:color="auto" w:fill="D2D2D2"/>
              </w:rPr>
              <w:t xml:space="preserve"> </w:t>
            </w:r>
            <w:r>
              <w:rPr>
                <w:color w:val="000000"/>
                <w:shd w:val="clear" w:color="auto" w:fill="D2D2D2"/>
              </w:rPr>
              <w:t>Bed</w:t>
            </w:r>
            <w:r>
              <w:rPr>
                <w:color w:val="000000"/>
                <w:spacing w:val="-4"/>
                <w:shd w:val="clear" w:color="auto" w:fill="D2D2D2"/>
              </w:rPr>
              <w:t xml:space="preserve"> </w:t>
            </w:r>
            <w:r>
              <w:rPr>
                <w:color w:val="000000"/>
                <w:shd w:val="clear" w:color="auto" w:fill="D2D2D2"/>
              </w:rPr>
              <w:t>and</w:t>
            </w:r>
            <w:r>
              <w:rPr>
                <w:color w:val="000000"/>
                <w:spacing w:val="-4"/>
                <w:shd w:val="clear" w:color="auto" w:fill="D2D2D2"/>
              </w:rPr>
              <w:t xml:space="preserve"> </w:t>
            </w:r>
            <w:proofErr w:type="gramStart"/>
            <w:r>
              <w:rPr>
                <w:color w:val="000000"/>
                <w:spacing w:val="-2"/>
                <w:shd w:val="clear" w:color="auto" w:fill="D2D2D2"/>
              </w:rPr>
              <w:t>breakfast;</w:t>
            </w:r>
            <w:proofErr w:type="gramEnd"/>
          </w:p>
          <w:p w:rsidR="00EB0065" w:rsidRDefault="00751AA3" w14:paraId="781B0686" w14:textId="77777777">
            <w:pPr>
              <w:pStyle w:val="TableParagraph"/>
              <w:numPr>
                <w:ilvl w:val="4"/>
                <w:numId w:val="27"/>
              </w:numPr>
              <w:tabs>
                <w:tab w:val="left" w:pos="1145"/>
              </w:tabs>
              <w:spacing w:before="183"/>
              <w:ind w:left="1145" w:hanging="358"/>
            </w:pPr>
            <w:r>
              <w:t>P12</w:t>
            </w:r>
            <w:r>
              <w:rPr>
                <w:spacing w:val="-7"/>
              </w:rPr>
              <w:t xml:space="preserve"> </w:t>
            </w:r>
            <w:r>
              <w:t>Places</w:t>
            </w:r>
            <w:r>
              <w:rPr>
                <w:spacing w:val="-3"/>
              </w:rPr>
              <w:t xml:space="preserve"> </w:t>
            </w:r>
            <w:r>
              <w:t>of</w:t>
            </w:r>
            <w:r>
              <w:rPr>
                <w:spacing w:val="-4"/>
              </w:rPr>
              <w:t xml:space="preserve"> </w:t>
            </w:r>
            <w:r>
              <w:t>assembly;</w:t>
            </w:r>
            <w:r>
              <w:rPr>
                <w:spacing w:val="-4"/>
              </w:rPr>
              <w:t xml:space="preserve"> </w:t>
            </w:r>
            <w:r>
              <w:rPr>
                <w:spacing w:val="-5"/>
              </w:rPr>
              <w:t>or</w:t>
            </w:r>
          </w:p>
          <w:p w:rsidR="00EB0065" w:rsidRDefault="00751AA3" w14:paraId="3FD64189" w14:textId="77777777">
            <w:pPr>
              <w:pStyle w:val="TableParagraph"/>
              <w:numPr>
                <w:ilvl w:val="4"/>
                <w:numId w:val="27"/>
              </w:numPr>
              <w:tabs>
                <w:tab w:val="left" w:pos="1147"/>
              </w:tabs>
              <w:spacing w:before="12" w:line="440" w:lineRule="atLeast"/>
              <w:ind w:left="57" w:right="1921" w:firstLine="729"/>
            </w:pPr>
            <w:r>
              <w:t>Storage</w:t>
            </w:r>
            <w:r>
              <w:rPr>
                <w:spacing w:val="-5"/>
              </w:rPr>
              <w:t xml:space="preserve"> </w:t>
            </w:r>
            <w:r>
              <w:t>of</w:t>
            </w:r>
            <w:r>
              <w:rPr>
                <w:spacing w:val="-5"/>
              </w:rPr>
              <w:t xml:space="preserve"> </w:t>
            </w:r>
            <w:r>
              <w:t>more</w:t>
            </w:r>
            <w:r>
              <w:rPr>
                <w:spacing w:val="-5"/>
              </w:rPr>
              <w:t xml:space="preserve"> </w:t>
            </w:r>
            <w:r>
              <w:t>than</w:t>
            </w:r>
            <w:r>
              <w:rPr>
                <w:spacing w:val="-2"/>
              </w:rPr>
              <w:t xml:space="preserve"> </w:t>
            </w:r>
            <w:r>
              <w:t>one</w:t>
            </w:r>
            <w:r>
              <w:rPr>
                <w:spacing w:val="-4"/>
              </w:rPr>
              <w:t xml:space="preserve"> </w:t>
            </w:r>
            <w:r>
              <w:t>heavy</w:t>
            </w:r>
            <w:r>
              <w:rPr>
                <w:spacing w:val="-5"/>
              </w:rPr>
              <w:t xml:space="preserve"> </w:t>
            </w:r>
            <w:r>
              <w:t>vehicle</w:t>
            </w:r>
            <w:r>
              <w:rPr>
                <w:spacing w:val="-3"/>
              </w:rPr>
              <w:t xml:space="preserve"> </w:t>
            </w:r>
            <w:r>
              <w:t>for</w:t>
            </w:r>
            <w:r>
              <w:rPr>
                <w:spacing w:val="-5"/>
              </w:rPr>
              <w:t xml:space="preserve"> </w:t>
            </w:r>
            <w:r>
              <w:t>P8-P11</w:t>
            </w:r>
            <w:r>
              <w:rPr>
                <w:spacing w:val="-6"/>
              </w:rPr>
              <w:t xml:space="preserve"> </w:t>
            </w:r>
            <w:r>
              <w:t>and</w:t>
            </w:r>
            <w:r>
              <w:rPr>
                <w:spacing w:val="-6"/>
              </w:rPr>
              <w:t xml:space="preserve"> </w:t>
            </w:r>
            <w:r>
              <w:t xml:space="preserve">P13. </w:t>
            </w:r>
            <w:r>
              <w:rPr>
                <w:color w:val="000000"/>
                <w:shd w:val="clear" w:color="auto" w:fill="D2D2D2"/>
              </w:rPr>
              <w:t>(Plan Change 4 Council Decision subject to appeal)</w:t>
            </w:r>
          </w:p>
        </w:tc>
      </w:tr>
    </w:tbl>
    <w:p w:rsidR="00EB0065" w:rsidRDefault="00EB0065" w14:paraId="341D5829" w14:textId="77777777">
      <w:pPr>
        <w:spacing w:line="440" w:lineRule="atLeast"/>
        <w:sectPr w:rsidR="00EB0065">
          <w:type w:val="continuous"/>
          <w:pgSz w:w="11910" w:h="16840" w:orient="portrait"/>
          <w:pgMar w:top="1400" w:right="1120" w:bottom="1445"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562"/>
        <w:gridCol w:w="8451"/>
      </w:tblGrid>
      <w:tr w:rsidR="00EB0065" w14:paraId="7C6702C3" w14:textId="77777777">
        <w:trPr>
          <w:trHeight w:val="426"/>
        </w:trPr>
        <w:tc>
          <w:tcPr>
            <w:tcW w:w="9013" w:type="dxa"/>
            <w:gridSpan w:val="2"/>
          </w:tcPr>
          <w:p w:rsidR="00EB0065" w:rsidRDefault="00751AA3" w14:paraId="64CBE041" w14:textId="77777777">
            <w:pPr>
              <w:pStyle w:val="TableParagraph"/>
              <w:rPr>
                <w:b/>
              </w:rPr>
            </w:pPr>
            <w:r>
              <w:rPr>
                <w:b/>
                <w:spacing w:val="-2"/>
              </w:rPr>
              <w:t>Activity</w:t>
            </w:r>
          </w:p>
        </w:tc>
      </w:tr>
      <w:tr w:rsidR="00EB0065" w14:paraId="0C24DF5C" w14:textId="77777777">
        <w:trPr>
          <w:trHeight w:val="701"/>
        </w:trPr>
        <w:tc>
          <w:tcPr>
            <w:tcW w:w="562" w:type="dxa"/>
          </w:tcPr>
          <w:p w:rsidR="00EB0065" w:rsidRDefault="00751AA3" w14:paraId="16E1FB49" w14:textId="77777777">
            <w:pPr>
              <w:pStyle w:val="TableParagraph"/>
              <w:rPr>
                <w:b/>
              </w:rPr>
            </w:pPr>
            <w:r>
              <w:rPr>
                <w:b/>
                <w:spacing w:val="-5"/>
              </w:rPr>
              <w:t>D3</w:t>
            </w:r>
          </w:p>
        </w:tc>
        <w:tc>
          <w:tcPr>
            <w:tcW w:w="8451" w:type="dxa"/>
          </w:tcPr>
          <w:p w:rsidR="00EB0065" w:rsidRDefault="00751AA3" w14:paraId="7671F084" w14:textId="77777777">
            <w:pPr>
              <w:pStyle w:val="TableParagraph"/>
              <w:spacing w:before="83"/>
            </w:pPr>
            <w:r>
              <w:t>Student</w:t>
            </w:r>
            <w:r>
              <w:rPr>
                <w:spacing w:val="-8"/>
              </w:rPr>
              <w:t xml:space="preserve"> </w:t>
            </w:r>
            <w:r>
              <w:t>hostels</w:t>
            </w:r>
            <w:r>
              <w:rPr>
                <w:spacing w:val="-5"/>
              </w:rPr>
              <w:t xml:space="preserve"> </w:t>
            </w:r>
            <w:r>
              <w:t>owned</w:t>
            </w:r>
            <w:r>
              <w:rPr>
                <w:spacing w:val="-6"/>
              </w:rPr>
              <w:t xml:space="preserve"> </w:t>
            </w:r>
            <w:r>
              <w:t>or</w:t>
            </w:r>
            <w:r>
              <w:rPr>
                <w:spacing w:val="-5"/>
              </w:rPr>
              <w:t xml:space="preserve"> </w:t>
            </w:r>
            <w:r>
              <w:t>operated</w:t>
            </w:r>
            <w:r>
              <w:rPr>
                <w:spacing w:val="-1"/>
              </w:rPr>
              <w:t xml:space="preserve"> </w:t>
            </w:r>
            <w:r>
              <w:t>by</w:t>
            </w:r>
            <w:r>
              <w:rPr>
                <w:spacing w:val="-5"/>
              </w:rPr>
              <w:t xml:space="preserve"> </w:t>
            </w:r>
            <w:r>
              <w:t>a</w:t>
            </w:r>
            <w:r>
              <w:rPr>
                <w:spacing w:val="-5"/>
              </w:rPr>
              <w:t xml:space="preserve"> </w:t>
            </w:r>
            <w:r>
              <w:t xml:space="preserve">secondary </w:t>
            </w:r>
            <w:r>
              <w:rPr>
                <w:color w:val="00AF50"/>
              </w:rPr>
              <w:t>education</w:t>
            </w:r>
            <w:r>
              <w:rPr>
                <w:color w:val="00AF50"/>
                <w:spacing w:val="-6"/>
              </w:rPr>
              <w:t xml:space="preserve"> </w:t>
            </w:r>
            <w:r>
              <w:rPr>
                <w:color w:val="00AF50"/>
              </w:rPr>
              <w:t>activity</w:t>
            </w:r>
            <w:r>
              <w:rPr>
                <w:color w:val="00AF50"/>
                <w:spacing w:val="-2"/>
              </w:rPr>
              <w:t xml:space="preserve"> </w:t>
            </w:r>
            <w:r>
              <w:t>or</w:t>
            </w:r>
            <w:r>
              <w:rPr>
                <w:spacing w:val="-5"/>
              </w:rPr>
              <w:t xml:space="preserve"> </w:t>
            </w:r>
            <w:r>
              <w:rPr>
                <w:color w:val="00AF50"/>
              </w:rPr>
              <w:t>tertiary</w:t>
            </w:r>
            <w:r>
              <w:rPr>
                <w:color w:val="00AF50"/>
                <w:spacing w:val="-5"/>
              </w:rPr>
              <w:t xml:space="preserve"> </w:t>
            </w:r>
            <w:r>
              <w:rPr>
                <w:color w:val="00AF50"/>
              </w:rPr>
              <w:t xml:space="preserve">education and research activity </w:t>
            </w:r>
            <w:r>
              <w:t>containing more than 10 bedrooms</w:t>
            </w:r>
          </w:p>
        </w:tc>
      </w:tr>
      <w:tr w:rsidR="00EB0065" w14:paraId="1A11A16B" w14:textId="77777777">
        <w:trPr>
          <w:trHeight w:val="695"/>
        </w:trPr>
        <w:tc>
          <w:tcPr>
            <w:tcW w:w="562" w:type="dxa"/>
          </w:tcPr>
          <w:p w:rsidR="00EB0065" w:rsidRDefault="00751AA3" w14:paraId="7D997302" w14:textId="77777777">
            <w:pPr>
              <w:pStyle w:val="TableParagraph"/>
              <w:rPr>
                <w:b/>
              </w:rPr>
            </w:pPr>
            <w:r>
              <w:rPr>
                <w:b/>
                <w:spacing w:val="-5"/>
              </w:rPr>
              <w:t>D4</w:t>
            </w:r>
          </w:p>
        </w:tc>
        <w:tc>
          <w:tcPr>
            <w:tcW w:w="8451" w:type="dxa"/>
          </w:tcPr>
          <w:p w:rsidR="00EB0065" w:rsidRDefault="00751AA3" w14:paraId="02DE027A" w14:textId="77777777">
            <w:pPr>
              <w:pStyle w:val="TableParagraph"/>
            </w:pPr>
            <w:r>
              <w:rPr>
                <w:color w:val="00AF50"/>
              </w:rPr>
              <w:t>Integrated</w:t>
            </w:r>
            <w:r>
              <w:rPr>
                <w:color w:val="00AF50"/>
                <w:spacing w:val="-4"/>
              </w:rPr>
              <w:t xml:space="preserve"> </w:t>
            </w:r>
            <w:r>
              <w:rPr>
                <w:color w:val="00AF50"/>
              </w:rPr>
              <w:t>family</w:t>
            </w:r>
            <w:r>
              <w:rPr>
                <w:color w:val="00AF50"/>
                <w:spacing w:val="-3"/>
              </w:rPr>
              <w:t xml:space="preserve"> </w:t>
            </w:r>
            <w:r>
              <w:rPr>
                <w:color w:val="00AF50"/>
              </w:rPr>
              <w:t>health</w:t>
            </w:r>
            <w:r>
              <w:rPr>
                <w:color w:val="00AF50"/>
                <w:spacing w:val="-4"/>
              </w:rPr>
              <w:t xml:space="preserve"> </w:t>
            </w:r>
            <w:proofErr w:type="spellStart"/>
            <w:r>
              <w:rPr>
                <w:color w:val="00AF50"/>
              </w:rPr>
              <w:t>centres</w:t>
            </w:r>
            <w:proofErr w:type="spellEnd"/>
            <w:r>
              <w:rPr>
                <w:color w:val="00AF50"/>
              </w:rPr>
              <w:t xml:space="preserve"> </w:t>
            </w:r>
            <w:r>
              <w:t>which</w:t>
            </w:r>
            <w:r>
              <w:rPr>
                <w:spacing w:val="-4"/>
              </w:rPr>
              <w:t xml:space="preserve"> </w:t>
            </w:r>
            <w:r>
              <w:t>do</w:t>
            </w:r>
            <w:r>
              <w:rPr>
                <w:spacing w:val="-4"/>
              </w:rPr>
              <w:t xml:space="preserve"> </w:t>
            </w:r>
            <w:r>
              <w:t>not</w:t>
            </w:r>
            <w:r>
              <w:rPr>
                <w:spacing w:val="-5"/>
              </w:rPr>
              <w:t xml:space="preserve"> </w:t>
            </w:r>
            <w:r>
              <w:t>meet</w:t>
            </w:r>
            <w:r>
              <w:rPr>
                <w:spacing w:val="-5"/>
              </w:rPr>
              <w:t xml:space="preserve"> </w:t>
            </w:r>
            <w:r>
              <w:t>any</w:t>
            </w:r>
            <w:r>
              <w:rPr>
                <w:spacing w:val="-3"/>
              </w:rPr>
              <w:t xml:space="preserve"> </w:t>
            </w:r>
            <w:r>
              <w:t>one</w:t>
            </w:r>
            <w:r>
              <w:rPr>
                <w:spacing w:val="-3"/>
              </w:rPr>
              <w:t xml:space="preserve"> </w:t>
            </w:r>
            <w:r>
              <w:t>of</w:t>
            </w:r>
            <w:r>
              <w:rPr>
                <w:spacing w:val="-3"/>
              </w:rPr>
              <w:t xml:space="preserve"> </w:t>
            </w:r>
            <w:r>
              <w:t>more</w:t>
            </w:r>
            <w:r>
              <w:rPr>
                <w:spacing w:val="-3"/>
              </w:rPr>
              <w:t xml:space="preserve"> </w:t>
            </w:r>
            <w:r>
              <w:t>of the</w:t>
            </w:r>
            <w:r>
              <w:rPr>
                <w:spacing w:val="-3"/>
              </w:rPr>
              <w:t xml:space="preserve"> </w:t>
            </w:r>
            <w:r>
              <w:t xml:space="preserve">requirements specified in </w:t>
            </w:r>
            <w:r>
              <w:rPr>
                <w:color w:val="0000FF"/>
              </w:rPr>
              <w:t xml:space="preserve">Rule 14.12.1.3 </w:t>
            </w:r>
            <w:r>
              <w:t>RD17.</w:t>
            </w:r>
          </w:p>
        </w:tc>
      </w:tr>
      <w:tr w:rsidR="00EB0065" w14:paraId="65C82A8F" w14:textId="77777777">
        <w:trPr>
          <w:trHeight w:val="1660"/>
        </w:trPr>
        <w:tc>
          <w:tcPr>
            <w:tcW w:w="562" w:type="dxa"/>
          </w:tcPr>
          <w:p w:rsidR="00EB0065" w:rsidRDefault="00751AA3" w14:paraId="316A47F6" w14:textId="77777777">
            <w:pPr>
              <w:pStyle w:val="TableParagraph"/>
              <w:rPr>
                <w:b/>
              </w:rPr>
            </w:pPr>
            <w:r>
              <w:rPr>
                <w:b/>
                <w:color w:val="000000"/>
                <w:spacing w:val="-5"/>
                <w:shd w:val="clear" w:color="auto" w:fill="D2D2D2"/>
              </w:rPr>
              <w:t>D5</w:t>
            </w:r>
          </w:p>
        </w:tc>
        <w:tc>
          <w:tcPr>
            <w:tcW w:w="8451" w:type="dxa"/>
          </w:tcPr>
          <w:p w:rsidR="00EB0065" w:rsidRDefault="00751AA3" w14:paraId="55577ACA" w14:textId="77777777">
            <w:pPr>
              <w:pStyle w:val="TableParagraph"/>
              <w:numPr>
                <w:ilvl w:val="0"/>
                <w:numId w:val="26"/>
              </w:numPr>
              <w:tabs>
                <w:tab w:val="left" w:pos="566"/>
              </w:tabs>
              <w:spacing w:before="83"/>
              <w:ind w:right="184"/>
            </w:pPr>
            <w:r>
              <w:rPr>
                <w:noProof/>
              </w:rPr>
              <mc:AlternateContent>
                <mc:Choice Requires="wpg">
                  <w:drawing>
                    <wp:anchor distT="0" distB="0" distL="0" distR="0" simplePos="0" relativeHeight="486441984" behindDoc="1" locked="0" layoutInCell="1" allowOverlap="1" wp14:anchorId="55C3B417" wp14:editId="4FE0A913">
                      <wp:simplePos x="0" y="0"/>
                      <wp:positionH relativeFrom="column">
                        <wp:posOffset>91439</wp:posOffset>
                      </wp:positionH>
                      <wp:positionV relativeFrom="paragraph">
                        <wp:posOffset>51607</wp:posOffset>
                      </wp:positionV>
                      <wp:extent cx="5153025" cy="34163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341630"/>
                                <a:chOff x="0" y="0"/>
                                <a:chExt cx="5153025" cy="341630"/>
                              </a:xfrm>
                            </wpg:grpSpPr>
                            <wps:wsp>
                              <wps:cNvPr id="27" name="Graphic 27"/>
                              <wps:cNvSpPr/>
                              <wps:spPr>
                                <a:xfrm>
                                  <a:off x="0" y="0"/>
                                  <a:ext cx="5153025" cy="341630"/>
                                </a:xfrm>
                                <a:custGeom>
                                  <a:avLst/>
                                  <a:gdLst/>
                                  <a:ahLst/>
                                  <a:cxnLst/>
                                  <a:rect l="l" t="t" r="r" b="b"/>
                                  <a:pathLst>
                                    <a:path w="5153025" h="341630">
                                      <a:moveTo>
                                        <a:pt x="5152885" y="0"/>
                                      </a:moveTo>
                                      <a:lnTo>
                                        <a:pt x="0" y="0"/>
                                      </a:lnTo>
                                      <a:lnTo>
                                        <a:pt x="0" y="170688"/>
                                      </a:lnTo>
                                      <a:lnTo>
                                        <a:pt x="268224" y="170688"/>
                                      </a:lnTo>
                                      <a:lnTo>
                                        <a:pt x="268224" y="341376"/>
                                      </a:lnTo>
                                      <a:lnTo>
                                        <a:pt x="5021834" y="341376"/>
                                      </a:lnTo>
                                      <a:lnTo>
                                        <a:pt x="5021834" y="170688"/>
                                      </a:lnTo>
                                      <a:lnTo>
                                        <a:pt x="5152885" y="170688"/>
                                      </a:lnTo>
                                      <a:lnTo>
                                        <a:pt x="5152885" y="0"/>
                                      </a:lnTo>
                                      <a:close/>
                                    </a:path>
                                  </a:pathLst>
                                </a:custGeom>
                                <a:solidFill>
                                  <a:srgbClr val="D2D2D2"/>
                                </a:solidFill>
                              </wps:spPr>
                              <wps:bodyPr wrap="square" lIns="0" tIns="0" rIns="0" bIns="0" rtlCol="0">
                                <a:prstTxWarp prst="textNoShape">
                                  <a:avLst/>
                                </a:prstTxWarp>
                                <a:noAutofit/>
                              </wps:bodyPr>
                            </wps:wsp>
                          </wpg:wgp>
                        </a:graphicData>
                      </a:graphic>
                    </wp:anchor>
                  </w:drawing>
                </mc:Choice>
                <mc:Fallback>
                  <w:pict w14:anchorId="47F55830">
                    <v:group id="Group 26" style="position:absolute;margin-left:7.2pt;margin-top:4.05pt;width:405.75pt;height:26.9pt;z-index:-16874496;mso-wrap-distance-left:0;mso-wrap-distance-right:0" coordsize="51530,3416" o:spid="_x0000_s1026" w14:anchorId="01936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">
                      <v:shape id="Graphic 27" style="position:absolute;width:51530;height:3416;visibility:visible;mso-wrap-style:square;v-text-anchor:top" coordsize="5153025,341630" o:spid="_x0000_s1027" fillcolor="#d2d2d2" stroked="f" path="m5152885,l,,,170688r268224,l268224,341376r4753610,l5021834,170688r131051,l51528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">
                        <v:path arrowok="t"/>
                      </v:shape>
                    </v:group>
                  </w:pict>
                </mc:Fallback>
              </mc:AlternateContent>
            </w:r>
            <w:r>
              <w:rPr>
                <w:color w:val="00AF50"/>
              </w:rPr>
              <w:t>Hosted</w:t>
            </w:r>
            <w:r>
              <w:rPr>
                <w:color w:val="00AF50"/>
                <w:spacing w:val="-6"/>
              </w:rPr>
              <w:t xml:space="preserve"> </w:t>
            </w:r>
            <w:r>
              <w:rPr>
                <w:color w:val="00AF50"/>
              </w:rPr>
              <w:t>visitor</w:t>
            </w:r>
            <w:r>
              <w:rPr>
                <w:color w:val="00AF50"/>
                <w:spacing w:val="-5"/>
              </w:rPr>
              <w:t xml:space="preserve"> </w:t>
            </w:r>
            <w:r>
              <w:rPr>
                <w:color w:val="00AF50"/>
              </w:rPr>
              <w:t>accommodation</w:t>
            </w:r>
            <w:r>
              <w:rPr>
                <w:color w:val="00AF50"/>
                <w:spacing w:val="-3"/>
              </w:rPr>
              <w:t xml:space="preserve"> </w:t>
            </w:r>
            <w:r>
              <w:t>that</w:t>
            </w:r>
            <w:r>
              <w:rPr>
                <w:spacing w:val="-3"/>
              </w:rPr>
              <w:t xml:space="preserve"> </w:t>
            </w:r>
            <w:r>
              <w:t>does</w:t>
            </w:r>
            <w:r>
              <w:rPr>
                <w:spacing w:val="-5"/>
              </w:rPr>
              <w:t xml:space="preserve"> </w:t>
            </w:r>
            <w:r>
              <w:t>not</w:t>
            </w:r>
            <w:r>
              <w:rPr>
                <w:spacing w:val="-3"/>
              </w:rPr>
              <w:t xml:space="preserve"> </w:t>
            </w:r>
            <w:r>
              <w:t>comply</w:t>
            </w:r>
            <w:r>
              <w:rPr>
                <w:spacing w:val="-5"/>
              </w:rPr>
              <w:t xml:space="preserve"> </w:t>
            </w:r>
            <w:r>
              <w:t>with</w:t>
            </w:r>
            <w:r>
              <w:rPr>
                <w:spacing w:val="-6"/>
              </w:rPr>
              <w:t xml:space="preserve"> </w:t>
            </w:r>
            <w:r>
              <w:t>activity</w:t>
            </w:r>
            <w:r>
              <w:rPr>
                <w:spacing w:val="-5"/>
              </w:rPr>
              <w:t xml:space="preserve"> </w:t>
            </w:r>
            <w:r>
              <w:t>specific</w:t>
            </w:r>
            <w:r>
              <w:rPr>
                <w:spacing w:val="-7"/>
              </w:rPr>
              <w:t xml:space="preserve"> </w:t>
            </w:r>
            <w:r>
              <w:t>standards</w:t>
            </w:r>
            <w:r>
              <w:rPr>
                <w:spacing w:val="-5"/>
              </w:rPr>
              <w:t xml:space="preserve"> </w:t>
            </w:r>
            <w:r>
              <w:t xml:space="preserve">in Rule 14.12.1.1 P24 and that does not exceed twelve guests per </w:t>
            </w:r>
            <w:r>
              <w:rPr>
                <w:color w:val="00AF50"/>
              </w:rPr>
              <w:t xml:space="preserve">site </w:t>
            </w:r>
            <w:r>
              <w:t>at any one time.</w:t>
            </w:r>
          </w:p>
          <w:p w:rsidR="00EB0065" w:rsidRDefault="00751AA3" w14:paraId="180E69BB" w14:textId="77777777">
            <w:pPr>
              <w:pStyle w:val="TableParagraph"/>
              <w:numPr>
                <w:ilvl w:val="0"/>
                <w:numId w:val="26"/>
              </w:numPr>
              <w:tabs>
                <w:tab w:val="left" w:pos="566"/>
              </w:tabs>
              <w:ind w:right="274"/>
            </w:pPr>
            <w:r>
              <w:rPr>
                <w:color w:val="000000"/>
                <w:shd w:val="clear" w:color="auto" w:fill="D2D2D2"/>
              </w:rPr>
              <w:t>Any</w:t>
            </w:r>
            <w:r>
              <w:rPr>
                <w:color w:val="000000"/>
                <w:spacing w:val="-3"/>
                <w:shd w:val="clear" w:color="auto" w:fill="D2D2D2"/>
              </w:rPr>
              <w:t xml:space="preserve"> </w:t>
            </w:r>
            <w:r>
              <w:rPr>
                <w:color w:val="000000"/>
                <w:shd w:val="clear" w:color="auto" w:fill="D2D2D2"/>
              </w:rPr>
              <w:t>application</w:t>
            </w:r>
            <w:r>
              <w:rPr>
                <w:color w:val="000000"/>
                <w:spacing w:val="-4"/>
                <w:shd w:val="clear" w:color="auto" w:fill="D2D2D2"/>
              </w:rPr>
              <w:t xml:space="preserve"> </w:t>
            </w:r>
            <w:r>
              <w:rPr>
                <w:color w:val="000000"/>
                <w:shd w:val="clear" w:color="auto" w:fill="D2D2D2"/>
              </w:rPr>
              <w:t>arising</w:t>
            </w:r>
            <w:r>
              <w:rPr>
                <w:color w:val="000000"/>
                <w:spacing w:val="-2"/>
                <w:shd w:val="clear" w:color="auto" w:fill="D2D2D2"/>
              </w:rPr>
              <w:t xml:space="preserve"> </w:t>
            </w:r>
            <w:r>
              <w:rPr>
                <w:color w:val="000000"/>
                <w:shd w:val="clear" w:color="auto" w:fill="D2D2D2"/>
              </w:rPr>
              <w:t>from</w:t>
            </w:r>
            <w:r>
              <w:rPr>
                <w:color w:val="000000"/>
                <w:spacing w:val="-2"/>
                <w:shd w:val="clear" w:color="auto" w:fill="D2D2D2"/>
              </w:rPr>
              <w:t xml:space="preserve"> </w:t>
            </w:r>
            <w:r>
              <w:rPr>
                <w:color w:val="000000"/>
                <w:shd w:val="clear" w:color="auto" w:fill="D2D2D2"/>
              </w:rPr>
              <w:t>this</w:t>
            </w:r>
            <w:r>
              <w:rPr>
                <w:color w:val="000000"/>
                <w:spacing w:val="-3"/>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00"/>
                <w:shd w:val="clear" w:color="auto" w:fill="D2D2D2"/>
              </w:rPr>
              <w:t>shall</w:t>
            </w:r>
            <w:r>
              <w:rPr>
                <w:color w:val="000000"/>
                <w:spacing w:val="-1"/>
                <w:shd w:val="clear" w:color="auto" w:fill="D2D2D2"/>
              </w:rPr>
              <w:t xml:space="preserve"> </w:t>
            </w:r>
            <w:r>
              <w:rPr>
                <w:color w:val="000000"/>
                <w:shd w:val="clear" w:color="auto" w:fill="D2D2D2"/>
              </w:rPr>
              <w:t>not</w:t>
            </w:r>
            <w:r>
              <w:rPr>
                <w:color w:val="000000"/>
                <w:spacing w:val="-5"/>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publicly notified</w:t>
            </w:r>
            <w:r>
              <w:rPr>
                <w:color w:val="000000"/>
                <w:spacing w:val="-4"/>
                <w:shd w:val="clear" w:color="auto" w:fill="D2D2D2"/>
              </w:rPr>
              <w:t xml:space="preserve"> </w:t>
            </w:r>
            <w:r>
              <w:rPr>
                <w:color w:val="000000"/>
                <w:shd w:val="clear" w:color="auto" w:fill="D2D2D2"/>
              </w:rPr>
              <w:t>but</w:t>
            </w:r>
            <w:r>
              <w:rPr>
                <w:color w:val="000000"/>
                <w:spacing w:val="-5"/>
                <w:shd w:val="clear" w:color="auto" w:fill="D2D2D2"/>
              </w:rPr>
              <w:t xml:space="preserve"> </w:t>
            </w:r>
            <w:r>
              <w:rPr>
                <w:color w:val="000000"/>
                <w:shd w:val="clear" w:color="auto" w:fill="D2D2D2"/>
              </w:rPr>
              <w:t>may</w:t>
            </w:r>
            <w:r>
              <w:rPr>
                <w:color w:val="000000"/>
                <w:spacing w:val="-3"/>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limited</w:t>
            </w:r>
            <w:r>
              <w:rPr>
                <w:color w:val="000000"/>
              </w:rPr>
              <w:t xml:space="preserve"> </w:t>
            </w:r>
            <w:r>
              <w:rPr>
                <w:color w:val="000000"/>
                <w:spacing w:val="-2"/>
                <w:shd w:val="clear" w:color="auto" w:fill="D2D2D2"/>
              </w:rPr>
              <w:t>notified.</w:t>
            </w:r>
          </w:p>
          <w:p w:rsidR="00EB0065" w:rsidRDefault="00751AA3" w14:paraId="7BFAF64F" w14:textId="77777777">
            <w:pPr>
              <w:pStyle w:val="TableParagraph"/>
              <w:spacing w:before="82"/>
              <w:ind w:left="57"/>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r w:rsidR="00EB0065" w14:paraId="3A115924" w14:textId="77777777">
        <w:trPr>
          <w:trHeight w:val="1665"/>
        </w:trPr>
        <w:tc>
          <w:tcPr>
            <w:tcW w:w="562" w:type="dxa"/>
          </w:tcPr>
          <w:p w:rsidR="00EB0065" w:rsidRDefault="00751AA3" w14:paraId="4B15A583" w14:textId="77777777">
            <w:pPr>
              <w:pStyle w:val="TableParagraph"/>
              <w:spacing w:before="83"/>
              <w:rPr>
                <w:b/>
              </w:rPr>
            </w:pPr>
            <w:r>
              <w:rPr>
                <w:b/>
                <w:color w:val="000000"/>
                <w:spacing w:val="-5"/>
                <w:shd w:val="clear" w:color="auto" w:fill="D2D2D2"/>
              </w:rPr>
              <w:t>D6</w:t>
            </w:r>
          </w:p>
        </w:tc>
        <w:tc>
          <w:tcPr>
            <w:tcW w:w="8451" w:type="dxa"/>
          </w:tcPr>
          <w:p w:rsidR="00EB0065" w:rsidRDefault="00751AA3" w14:paraId="187B6C35" w14:textId="77777777">
            <w:pPr>
              <w:pStyle w:val="TableParagraph"/>
              <w:numPr>
                <w:ilvl w:val="0"/>
                <w:numId w:val="25"/>
              </w:numPr>
              <w:tabs>
                <w:tab w:val="left" w:pos="566"/>
              </w:tabs>
              <w:spacing w:before="83"/>
              <w:ind w:right="86"/>
            </w:pPr>
            <w:r>
              <w:rPr>
                <w:color w:val="00AF50"/>
                <w:shd w:val="clear" w:color="auto" w:fill="D2D2D2"/>
              </w:rPr>
              <w:t>Unhosted</w:t>
            </w:r>
            <w:r>
              <w:rPr>
                <w:color w:val="00AF50"/>
                <w:spacing w:val="-5"/>
                <w:shd w:val="clear" w:color="auto" w:fill="D2D2D2"/>
              </w:rPr>
              <w:t xml:space="preserve"> </w:t>
            </w:r>
            <w:r>
              <w:rPr>
                <w:color w:val="00AF50"/>
                <w:shd w:val="clear" w:color="auto" w:fill="D2D2D2"/>
              </w:rPr>
              <w:t>visitor</w:t>
            </w:r>
            <w:r>
              <w:rPr>
                <w:color w:val="00AF50"/>
                <w:spacing w:val="-4"/>
                <w:shd w:val="clear" w:color="auto" w:fill="D2D2D2"/>
              </w:rPr>
              <w:t xml:space="preserve"> </w:t>
            </w:r>
            <w:r>
              <w:rPr>
                <w:color w:val="00AF50"/>
                <w:shd w:val="clear" w:color="auto" w:fill="D2D2D2"/>
              </w:rPr>
              <w:t>accommodation</w:t>
            </w:r>
            <w:r>
              <w:rPr>
                <w:color w:val="00AF50"/>
                <w:spacing w:val="-2"/>
                <w:shd w:val="clear" w:color="auto" w:fill="D2D2D2"/>
              </w:rPr>
              <w:t xml:space="preserve"> </w:t>
            </w:r>
            <w:r>
              <w:rPr>
                <w:color w:val="000000"/>
                <w:shd w:val="clear" w:color="auto" w:fill="D2D2D2"/>
              </w:rPr>
              <w:t>that</w:t>
            </w:r>
            <w:r>
              <w:rPr>
                <w:color w:val="000000"/>
                <w:spacing w:val="-2"/>
                <w:shd w:val="clear" w:color="auto" w:fill="D2D2D2"/>
              </w:rPr>
              <w:t xml:space="preserve"> </w:t>
            </w:r>
            <w:r>
              <w:rPr>
                <w:color w:val="000000"/>
                <w:shd w:val="clear" w:color="auto" w:fill="D2D2D2"/>
              </w:rPr>
              <w:t>does</w:t>
            </w:r>
            <w:r>
              <w:rPr>
                <w:color w:val="000000"/>
                <w:spacing w:val="-4"/>
                <w:shd w:val="clear" w:color="auto" w:fill="D2D2D2"/>
              </w:rPr>
              <w:t xml:space="preserve"> </w:t>
            </w:r>
            <w:r>
              <w:rPr>
                <w:color w:val="000000"/>
                <w:shd w:val="clear" w:color="auto" w:fill="D2D2D2"/>
              </w:rPr>
              <w:t>not</w:t>
            </w:r>
            <w:r>
              <w:rPr>
                <w:color w:val="000000"/>
                <w:spacing w:val="-2"/>
                <w:shd w:val="clear" w:color="auto" w:fill="D2D2D2"/>
              </w:rPr>
              <w:t xml:space="preserve"> </w:t>
            </w:r>
            <w:r>
              <w:rPr>
                <w:color w:val="000000"/>
                <w:shd w:val="clear" w:color="auto" w:fill="D2D2D2"/>
              </w:rPr>
              <w:t>comply</w:t>
            </w:r>
            <w:r>
              <w:rPr>
                <w:color w:val="000000"/>
                <w:spacing w:val="-4"/>
                <w:shd w:val="clear" w:color="auto" w:fill="D2D2D2"/>
              </w:rPr>
              <w:t xml:space="preserve"> </w:t>
            </w:r>
            <w:r>
              <w:rPr>
                <w:color w:val="000000"/>
                <w:shd w:val="clear" w:color="auto" w:fill="D2D2D2"/>
              </w:rPr>
              <w:t>with</w:t>
            </w:r>
            <w:r>
              <w:rPr>
                <w:color w:val="000000"/>
                <w:spacing w:val="-5"/>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FF"/>
                <w:shd w:val="clear" w:color="auto" w:fill="D2D2D2"/>
              </w:rPr>
              <w:t>14.12.1.2</w:t>
            </w:r>
            <w:r>
              <w:rPr>
                <w:color w:val="0000FF"/>
                <w:spacing w:val="-5"/>
                <w:shd w:val="clear" w:color="auto" w:fill="D2D2D2"/>
              </w:rPr>
              <w:t xml:space="preserve"> </w:t>
            </w:r>
            <w:r>
              <w:rPr>
                <w:color w:val="000000"/>
                <w:shd w:val="clear" w:color="auto" w:fill="D2D2D2"/>
              </w:rPr>
              <w:t>C8</w:t>
            </w:r>
            <w:r>
              <w:rPr>
                <w:color w:val="000000"/>
                <w:spacing w:val="-5"/>
                <w:shd w:val="clear" w:color="auto" w:fill="D2D2D2"/>
              </w:rPr>
              <w:t xml:space="preserve"> </w:t>
            </w:r>
            <w:r>
              <w:rPr>
                <w:color w:val="000000"/>
                <w:shd w:val="clear" w:color="auto" w:fill="D2D2D2"/>
              </w:rPr>
              <w:t>and</w:t>
            </w:r>
            <w:r>
              <w:rPr>
                <w:color w:val="000000"/>
                <w:spacing w:val="-5"/>
                <w:shd w:val="clear" w:color="auto" w:fill="D2D2D2"/>
              </w:rPr>
              <w:t xml:space="preserve"> </w:t>
            </w:r>
            <w:r>
              <w:rPr>
                <w:color w:val="000000"/>
                <w:shd w:val="clear" w:color="auto" w:fill="D2D2D2"/>
              </w:rPr>
              <w:t>that</w:t>
            </w:r>
            <w:r>
              <w:rPr>
                <w:color w:val="000000"/>
              </w:rPr>
              <w:t xml:space="preserve"> </w:t>
            </w:r>
            <w:r>
              <w:rPr>
                <w:color w:val="000000"/>
                <w:shd w:val="clear" w:color="auto" w:fill="D2D2D2"/>
              </w:rPr>
              <w:t>does not exceed twelve guests per site at any one time.</w:t>
            </w:r>
          </w:p>
          <w:p w:rsidR="00EB0065" w:rsidRDefault="00751AA3" w14:paraId="51F2EA05" w14:textId="77777777">
            <w:pPr>
              <w:pStyle w:val="TableParagraph"/>
              <w:numPr>
                <w:ilvl w:val="0"/>
                <w:numId w:val="25"/>
              </w:numPr>
              <w:tabs>
                <w:tab w:val="left" w:pos="566"/>
              </w:tabs>
              <w:spacing w:before="83"/>
              <w:ind w:right="277"/>
            </w:pPr>
            <w:r>
              <w:rPr>
                <w:color w:val="000000"/>
                <w:shd w:val="clear" w:color="auto" w:fill="D2D2D2"/>
              </w:rPr>
              <w:t>Any</w:t>
            </w:r>
            <w:r>
              <w:rPr>
                <w:color w:val="000000"/>
                <w:spacing w:val="-3"/>
                <w:shd w:val="clear" w:color="auto" w:fill="D2D2D2"/>
              </w:rPr>
              <w:t xml:space="preserve"> </w:t>
            </w:r>
            <w:r>
              <w:rPr>
                <w:color w:val="000000"/>
                <w:shd w:val="clear" w:color="auto" w:fill="D2D2D2"/>
              </w:rPr>
              <w:t>application</w:t>
            </w:r>
            <w:r>
              <w:rPr>
                <w:color w:val="000000"/>
                <w:spacing w:val="-4"/>
                <w:shd w:val="clear" w:color="auto" w:fill="D2D2D2"/>
              </w:rPr>
              <w:t xml:space="preserve"> </w:t>
            </w:r>
            <w:r>
              <w:rPr>
                <w:color w:val="000000"/>
                <w:shd w:val="clear" w:color="auto" w:fill="D2D2D2"/>
              </w:rPr>
              <w:t>arising from</w:t>
            </w:r>
            <w:r>
              <w:rPr>
                <w:color w:val="000000"/>
                <w:spacing w:val="-2"/>
                <w:shd w:val="clear" w:color="auto" w:fill="D2D2D2"/>
              </w:rPr>
              <w:t xml:space="preserve"> </w:t>
            </w:r>
            <w:r>
              <w:rPr>
                <w:color w:val="000000"/>
                <w:shd w:val="clear" w:color="auto" w:fill="D2D2D2"/>
              </w:rPr>
              <w:t>this</w:t>
            </w:r>
            <w:r>
              <w:rPr>
                <w:color w:val="000000"/>
                <w:spacing w:val="-3"/>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00"/>
                <w:shd w:val="clear" w:color="auto" w:fill="D2D2D2"/>
              </w:rPr>
              <w:t>shall</w:t>
            </w:r>
            <w:r>
              <w:rPr>
                <w:color w:val="000000"/>
                <w:spacing w:val="-1"/>
                <w:shd w:val="clear" w:color="auto" w:fill="D2D2D2"/>
              </w:rPr>
              <w:t xml:space="preserve"> </w:t>
            </w:r>
            <w:r>
              <w:rPr>
                <w:color w:val="000000"/>
                <w:shd w:val="clear" w:color="auto" w:fill="D2D2D2"/>
              </w:rPr>
              <w:t>not</w:t>
            </w:r>
            <w:r>
              <w:rPr>
                <w:color w:val="000000"/>
                <w:spacing w:val="-5"/>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publicly</w:t>
            </w:r>
            <w:r>
              <w:rPr>
                <w:color w:val="000000"/>
                <w:spacing w:val="-3"/>
                <w:shd w:val="clear" w:color="auto" w:fill="D2D2D2"/>
              </w:rPr>
              <w:t xml:space="preserve"> </w:t>
            </w:r>
            <w:r>
              <w:rPr>
                <w:color w:val="000000"/>
                <w:shd w:val="clear" w:color="auto" w:fill="D2D2D2"/>
              </w:rPr>
              <w:t>notified</w:t>
            </w:r>
            <w:r>
              <w:rPr>
                <w:color w:val="000000"/>
                <w:spacing w:val="-4"/>
                <w:shd w:val="clear" w:color="auto" w:fill="D2D2D2"/>
              </w:rPr>
              <w:t xml:space="preserve"> </w:t>
            </w:r>
            <w:r>
              <w:rPr>
                <w:color w:val="000000"/>
                <w:shd w:val="clear" w:color="auto" w:fill="D2D2D2"/>
              </w:rPr>
              <w:t>but</w:t>
            </w:r>
            <w:r>
              <w:rPr>
                <w:color w:val="000000"/>
                <w:spacing w:val="-5"/>
                <w:shd w:val="clear" w:color="auto" w:fill="D2D2D2"/>
              </w:rPr>
              <w:t xml:space="preserve"> </w:t>
            </w:r>
            <w:r>
              <w:rPr>
                <w:color w:val="000000"/>
                <w:shd w:val="clear" w:color="auto" w:fill="D2D2D2"/>
              </w:rPr>
              <w:t>may</w:t>
            </w:r>
            <w:r>
              <w:rPr>
                <w:color w:val="000000"/>
                <w:spacing w:val="-3"/>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limited</w:t>
            </w:r>
            <w:r>
              <w:rPr>
                <w:color w:val="000000"/>
              </w:rPr>
              <w:t xml:space="preserve"> </w:t>
            </w:r>
            <w:r>
              <w:rPr>
                <w:color w:val="000000"/>
                <w:spacing w:val="-2"/>
                <w:shd w:val="clear" w:color="auto" w:fill="D2D2D2"/>
              </w:rPr>
              <w:t>notified.</w:t>
            </w:r>
          </w:p>
          <w:p w:rsidR="00EB0065" w:rsidRDefault="00751AA3" w14:paraId="6F08A791" w14:textId="77777777">
            <w:pPr>
              <w:pStyle w:val="TableParagraph"/>
              <w:spacing w:before="77"/>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r w:rsidR="00EB0065" w14:paraId="38F1CB73" w14:textId="77777777">
        <w:trPr>
          <w:trHeight w:val="1929"/>
        </w:trPr>
        <w:tc>
          <w:tcPr>
            <w:tcW w:w="562" w:type="dxa"/>
          </w:tcPr>
          <w:p w:rsidR="00EB0065" w:rsidRDefault="00751AA3" w14:paraId="46959078" w14:textId="77777777">
            <w:pPr>
              <w:pStyle w:val="TableParagraph"/>
              <w:rPr>
                <w:b/>
              </w:rPr>
            </w:pPr>
            <w:r>
              <w:rPr>
                <w:b/>
                <w:color w:val="000000"/>
                <w:spacing w:val="-5"/>
                <w:shd w:val="clear" w:color="auto" w:fill="D2D2D2"/>
              </w:rPr>
              <w:t>D7</w:t>
            </w:r>
          </w:p>
        </w:tc>
        <w:tc>
          <w:tcPr>
            <w:tcW w:w="8451" w:type="dxa"/>
          </w:tcPr>
          <w:p w:rsidR="00EB0065" w:rsidRDefault="00751AA3" w14:paraId="72D435FD" w14:textId="77777777">
            <w:pPr>
              <w:pStyle w:val="TableParagraph"/>
              <w:numPr>
                <w:ilvl w:val="0"/>
                <w:numId w:val="24"/>
              </w:numPr>
              <w:tabs>
                <w:tab w:val="left" w:pos="564"/>
                <w:tab w:val="left" w:pos="566"/>
              </w:tabs>
              <w:spacing w:before="83"/>
              <w:ind w:right="342"/>
              <w:jc w:val="both"/>
            </w:pPr>
            <w:r>
              <w:rPr>
                <w:color w:val="00AF50"/>
                <w:shd w:val="clear" w:color="auto" w:fill="D2D2D2"/>
              </w:rPr>
              <w:t>Visitor</w:t>
            </w:r>
            <w:r>
              <w:rPr>
                <w:color w:val="00AF50"/>
                <w:spacing w:val="-2"/>
                <w:shd w:val="clear" w:color="auto" w:fill="D2D2D2"/>
              </w:rPr>
              <w:t xml:space="preserve"> </w:t>
            </w:r>
            <w:r>
              <w:rPr>
                <w:color w:val="00AF50"/>
                <w:shd w:val="clear" w:color="auto" w:fill="D2D2D2"/>
              </w:rPr>
              <w:t xml:space="preserve">accommodation </w:t>
            </w:r>
            <w:r>
              <w:rPr>
                <w:color w:val="000000"/>
                <w:shd w:val="clear" w:color="auto" w:fill="D2D2D2"/>
              </w:rPr>
              <w:t>in</w:t>
            </w:r>
            <w:r>
              <w:rPr>
                <w:color w:val="000000"/>
                <w:spacing w:val="-3"/>
                <w:shd w:val="clear" w:color="auto" w:fill="D2D2D2"/>
              </w:rPr>
              <w:t xml:space="preserve"> </w:t>
            </w:r>
            <w:r>
              <w:rPr>
                <w:color w:val="000000"/>
                <w:shd w:val="clear" w:color="auto" w:fill="D2D2D2"/>
              </w:rPr>
              <w:t>a</w:t>
            </w:r>
            <w:r>
              <w:rPr>
                <w:color w:val="000000"/>
                <w:spacing w:val="-2"/>
                <w:shd w:val="clear" w:color="auto" w:fill="D2D2D2"/>
              </w:rPr>
              <w:t xml:space="preserve"> </w:t>
            </w:r>
            <w:r>
              <w:rPr>
                <w:color w:val="00AF50"/>
                <w:shd w:val="clear" w:color="auto" w:fill="D2D2D2"/>
              </w:rPr>
              <w:t>heritage</w:t>
            </w:r>
            <w:r>
              <w:rPr>
                <w:color w:val="00AF50"/>
                <w:spacing w:val="-2"/>
                <w:shd w:val="clear" w:color="auto" w:fill="D2D2D2"/>
              </w:rPr>
              <w:t xml:space="preserve"> </w:t>
            </w:r>
            <w:r>
              <w:rPr>
                <w:color w:val="00AF50"/>
                <w:shd w:val="clear" w:color="auto" w:fill="D2D2D2"/>
              </w:rPr>
              <w:t xml:space="preserve">item </w:t>
            </w:r>
            <w:r>
              <w:rPr>
                <w:color w:val="000000"/>
                <w:shd w:val="clear" w:color="auto" w:fill="D2D2D2"/>
              </w:rPr>
              <w:t>that</w:t>
            </w:r>
            <w:r>
              <w:rPr>
                <w:color w:val="000000"/>
                <w:spacing w:val="-5"/>
                <w:shd w:val="clear" w:color="auto" w:fill="D2D2D2"/>
              </w:rPr>
              <w:t xml:space="preserve"> </w:t>
            </w:r>
            <w:r>
              <w:rPr>
                <w:color w:val="000000"/>
                <w:shd w:val="clear" w:color="auto" w:fill="D2D2D2"/>
              </w:rPr>
              <w:t>does</w:t>
            </w:r>
            <w:r>
              <w:rPr>
                <w:color w:val="000000"/>
                <w:spacing w:val="-2"/>
                <w:shd w:val="clear" w:color="auto" w:fill="D2D2D2"/>
              </w:rPr>
              <w:t xml:space="preserve"> </w:t>
            </w:r>
            <w:r>
              <w:rPr>
                <w:color w:val="000000"/>
                <w:shd w:val="clear" w:color="auto" w:fill="D2D2D2"/>
              </w:rPr>
              <w:t>not</w:t>
            </w:r>
            <w:r>
              <w:rPr>
                <w:color w:val="000000"/>
                <w:spacing w:val="-4"/>
                <w:shd w:val="clear" w:color="auto" w:fill="D2D2D2"/>
              </w:rPr>
              <w:t xml:space="preserve"> </w:t>
            </w:r>
            <w:r>
              <w:rPr>
                <w:color w:val="000000"/>
                <w:shd w:val="clear" w:color="auto" w:fill="D2D2D2"/>
              </w:rPr>
              <w:t>comply</w:t>
            </w:r>
            <w:r>
              <w:rPr>
                <w:color w:val="000000"/>
                <w:spacing w:val="-2"/>
                <w:shd w:val="clear" w:color="auto" w:fill="D2D2D2"/>
              </w:rPr>
              <w:t xml:space="preserve"> </w:t>
            </w:r>
            <w:r>
              <w:rPr>
                <w:color w:val="000000"/>
                <w:shd w:val="clear" w:color="auto" w:fill="D2D2D2"/>
              </w:rPr>
              <w:t>with</w:t>
            </w:r>
            <w:r>
              <w:rPr>
                <w:color w:val="000000"/>
                <w:spacing w:val="-3"/>
                <w:shd w:val="clear" w:color="auto" w:fill="D2D2D2"/>
              </w:rPr>
              <w:t xml:space="preserve"> </w:t>
            </w:r>
            <w:r>
              <w:rPr>
                <w:color w:val="000000"/>
                <w:shd w:val="clear" w:color="auto" w:fill="D2D2D2"/>
              </w:rPr>
              <w:t>activity</w:t>
            </w:r>
            <w:r>
              <w:rPr>
                <w:color w:val="000000"/>
                <w:spacing w:val="-2"/>
                <w:shd w:val="clear" w:color="auto" w:fill="D2D2D2"/>
              </w:rPr>
              <w:t xml:space="preserve"> </w:t>
            </w:r>
            <w:r>
              <w:rPr>
                <w:color w:val="000000"/>
                <w:shd w:val="clear" w:color="auto" w:fill="D2D2D2"/>
              </w:rPr>
              <w:t>specific</w:t>
            </w:r>
            <w:r>
              <w:rPr>
                <w:color w:val="000000"/>
              </w:rPr>
              <w:t xml:space="preserve"> </w:t>
            </w:r>
            <w:r>
              <w:rPr>
                <w:color w:val="000000"/>
                <w:shd w:val="clear" w:color="auto" w:fill="D2D2D2"/>
              </w:rPr>
              <w:t>standards</w:t>
            </w:r>
            <w:r>
              <w:rPr>
                <w:color w:val="000000"/>
                <w:spacing w:val="-4"/>
                <w:shd w:val="clear" w:color="auto" w:fill="D2D2D2"/>
              </w:rPr>
              <w:t xml:space="preserve"> </w:t>
            </w:r>
            <w:r>
              <w:rPr>
                <w:color w:val="000000"/>
                <w:shd w:val="clear" w:color="auto" w:fill="D2D2D2"/>
              </w:rPr>
              <w:t>(b)</w:t>
            </w:r>
            <w:r>
              <w:rPr>
                <w:color w:val="000000"/>
                <w:spacing w:val="-4"/>
                <w:shd w:val="clear" w:color="auto" w:fill="D2D2D2"/>
              </w:rPr>
              <w:t xml:space="preserve"> </w:t>
            </w:r>
            <w:r>
              <w:rPr>
                <w:color w:val="000000"/>
                <w:shd w:val="clear" w:color="auto" w:fill="D2D2D2"/>
              </w:rPr>
              <w:t>–</w:t>
            </w:r>
            <w:r>
              <w:rPr>
                <w:color w:val="000000"/>
                <w:spacing w:val="-4"/>
                <w:shd w:val="clear" w:color="auto" w:fill="D2D2D2"/>
              </w:rPr>
              <w:t xml:space="preserve"> </w:t>
            </w:r>
            <w:r>
              <w:rPr>
                <w:color w:val="000000"/>
                <w:shd w:val="clear" w:color="auto" w:fill="D2D2D2"/>
              </w:rPr>
              <w:t>(e)</w:t>
            </w:r>
            <w:r>
              <w:rPr>
                <w:color w:val="000000"/>
                <w:spacing w:val="-4"/>
                <w:shd w:val="clear" w:color="auto" w:fill="D2D2D2"/>
              </w:rPr>
              <w:t xml:space="preserve"> </w:t>
            </w:r>
            <w:r>
              <w:rPr>
                <w:color w:val="000000"/>
                <w:shd w:val="clear" w:color="auto" w:fill="D2D2D2"/>
              </w:rPr>
              <w:t>in</w:t>
            </w:r>
            <w:r>
              <w:rPr>
                <w:color w:val="000000"/>
                <w:spacing w:val="-5"/>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FF"/>
                <w:shd w:val="clear" w:color="auto" w:fill="D2D2D2"/>
              </w:rPr>
              <w:t>14.12.1.1</w:t>
            </w:r>
            <w:r>
              <w:rPr>
                <w:color w:val="0000FF"/>
                <w:spacing w:val="-5"/>
                <w:shd w:val="clear" w:color="auto" w:fill="D2D2D2"/>
              </w:rPr>
              <w:t xml:space="preserve"> </w:t>
            </w:r>
            <w:r>
              <w:rPr>
                <w:color w:val="000000"/>
                <w:shd w:val="clear" w:color="auto" w:fill="D2D2D2"/>
              </w:rPr>
              <w:t>P25</w:t>
            </w:r>
            <w:r>
              <w:rPr>
                <w:color w:val="000000"/>
                <w:spacing w:val="-1"/>
                <w:shd w:val="clear" w:color="auto" w:fill="D2D2D2"/>
              </w:rPr>
              <w:t xml:space="preserve"> </w:t>
            </w:r>
            <w:r>
              <w:rPr>
                <w:color w:val="000000"/>
                <w:shd w:val="clear" w:color="auto" w:fill="D2D2D2"/>
              </w:rPr>
              <w:t>and</w:t>
            </w:r>
            <w:r>
              <w:rPr>
                <w:color w:val="000000"/>
                <w:spacing w:val="-5"/>
                <w:shd w:val="clear" w:color="auto" w:fill="D2D2D2"/>
              </w:rPr>
              <w:t xml:space="preserve"> </w:t>
            </w:r>
            <w:r>
              <w:rPr>
                <w:color w:val="000000"/>
                <w:shd w:val="clear" w:color="auto" w:fill="D2D2D2"/>
              </w:rPr>
              <w:t>that</w:t>
            </w:r>
            <w:r>
              <w:rPr>
                <w:color w:val="000000"/>
                <w:spacing w:val="-6"/>
                <w:shd w:val="clear" w:color="auto" w:fill="D2D2D2"/>
              </w:rPr>
              <w:t xml:space="preserve"> </w:t>
            </w:r>
            <w:r>
              <w:rPr>
                <w:color w:val="000000"/>
                <w:shd w:val="clear" w:color="auto" w:fill="D2D2D2"/>
              </w:rPr>
              <w:t>does not</w:t>
            </w:r>
            <w:r>
              <w:rPr>
                <w:color w:val="000000"/>
                <w:spacing w:val="-6"/>
                <w:shd w:val="clear" w:color="auto" w:fill="D2D2D2"/>
              </w:rPr>
              <w:t xml:space="preserve"> </w:t>
            </w:r>
            <w:r>
              <w:rPr>
                <w:color w:val="000000"/>
                <w:shd w:val="clear" w:color="auto" w:fill="D2D2D2"/>
              </w:rPr>
              <w:t>exceed</w:t>
            </w:r>
            <w:r>
              <w:rPr>
                <w:color w:val="000000"/>
                <w:spacing w:val="-5"/>
                <w:shd w:val="clear" w:color="auto" w:fill="D2D2D2"/>
              </w:rPr>
              <w:t xml:space="preserve"> </w:t>
            </w:r>
            <w:r>
              <w:rPr>
                <w:color w:val="000000"/>
                <w:shd w:val="clear" w:color="auto" w:fill="D2D2D2"/>
              </w:rPr>
              <w:t>twenty</w:t>
            </w:r>
            <w:r>
              <w:rPr>
                <w:color w:val="000000"/>
                <w:spacing w:val="-4"/>
                <w:shd w:val="clear" w:color="auto" w:fill="D2D2D2"/>
              </w:rPr>
              <w:t xml:space="preserve"> </w:t>
            </w:r>
            <w:r>
              <w:rPr>
                <w:color w:val="000000"/>
                <w:shd w:val="clear" w:color="auto" w:fill="D2D2D2"/>
              </w:rPr>
              <w:t>guests per</w:t>
            </w:r>
            <w:r>
              <w:rPr>
                <w:color w:val="000000"/>
              </w:rPr>
              <w:t xml:space="preserve"> </w:t>
            </w:r>
            <w:r>
              <w:rPr>
                <w:color w:val="000000"/>
                <w:shd w:val="clear" w:color="auto" w:fill="D2D2D2"/>
              </w:rPr>
              <w:t xml:space="preserve">site at any one </w:t>
            </w:r>
            <w:proofErr w:type="gramStart"/>
            <w:r>
              <w:rPr>
                <w:color w:val="000000"/>
                <w:shd w:val="clear" w:color="auto" w:fill="D2D2D2"/>
              </w:rPr>
              <w:t>time</w:t>
            </w:r>
            <w:proofErr w:type="gramEnd"/>
          </w:p>
          <w:p w:rsidR="00EB0065" w:rsidRDefault="00751AA3" w14:paraId="5228286A" w14:textId="77777777">
            <w:pPr>
              <w:pStyle w:val="TableParagraph"/>
              <w:numPr>
                <w:ilvl w:val="0"/>
                <w:numId w:val="24"/>
              </w:numPr>
              <w:tabs>
                <w:tab w:val="left" w:pos="564"/>
                <w:tab w:val="left" w:pos="566"/>
              </w:tabs>
              <w:ind w:right="280"/>
              <w:jc w:val="both"/>
            </w:pPr>
            <w:r>
              <w:rPr>
                <w:color w:val="000000"/>
                <w:shd w:val="clear" w:color="auto" w:fill="D2D2D2"/>
              </w:rPr>
              <w:t>Any</w:t>
            </w:r>
            <w:r>
              <w:rPr>
                <w:color w:val="000000"/>
                <w:spacing w:val="-3"/>
                <w:shd w:val="clear" w:color="auto" w:fill="D2D2D2"/>
              </w:rPr>
              <w:t xml:space="preserve"> </w:t>
            </w:r>
            <w:r>
              <w:rPr>
                <w:color w:val="000000"/>
                <w:shd w:val="clear" w:color="auto" w:fill="D2D2D2"/>
              </w:rPr>
              <w:t>application</w:t>
            </w:r>
            <w:r>
              <w:rPr>
                <w:color w:val="000000"/>
                <w:spacing w:val="-4"/>
                <w:shd w:val="clear" w:color="auto" w:fill="D2D2D2"/>
              </w:rPr>
              <w:t xml:space="preserve"> </w:t>
            </w:r>
            <w:r>
              <w:rPr>
                <w:color w:val="000000"/>
                <w:shd w:val="clear" w:color="auto" w:fill="D2D2D2"/>
              </w:rPr>
              <w:t>arising</w:t>
            </w:r>
            <w:r>
              <w:rPr>
                <w:color w:val="000000"/>
                <w:spacing w:val="-2"/>
                <w:shd w:val="clear" w:color="auto" w:fill="D2D2D2"/>
              </w:rPr>
              <w:t xml:space="preserve"> </w:t>
            </w:r>
            <w:r>
              <w:rPr>
                <w:color w:val="000000"/>
                <w:shd w:val="clear" w:color="auto" w:fill="D2D2D2"/>
              </w:rPr>
              <w:t>from</w:t>
            </w:r>
            <w:r>
              <w:rPr>
                <w:color w:val="000000"/>
                <w:spacing w:val="-2"/>
                <w:shd w:val="clear" w:color="auto" w:fill="D2D2D2"/>
              </w:rPr>
              <w:t xml:space="preserve"> </w:t>
            </w:r>
            <w:r>
              <w:rPr>
                <w:color w:val="000000"/>
                <w:shd w:val="clear" w:color="auto" w:fill="D2D2D2"/>
              </w:rPr>
              <w:t>this</w:t>
            </w:r>
            <w:r>
              <w:rPr>
                <w:color w:val="000000"/>
                <w:spacing w:val="-3"/>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00"/>
                <w:shd w:val="clear" w:color="auto" w:fill="D2D2D2"/>
              </w:rPr>
              <w:t>shall</w:t>
            </w:r>
            <w:r>
              <w:rPr>
                <w:color w:val="000000"/>
                <w:spacing w:val="-1"/>
                <w:shd w:val="clear" w:color="auto" w:fill="D2D2D2"/>
              </w:rPr>
              <w:t xml:space="preserve"> </w:t>
            </w:r>
            <w:r>
              <w:rPr>
                <w:color w:val="000000"/>
                <w:shd w:val="clear" w:color="auto" w:fill="D2D2D2"/>
              </w:rPr>
              <w:t>not</w:t>
            </w:r>
            <w:r>
              <w:rPr>
                <w:color w:val="000000"/>
                <w:spacing w:val="-5"/>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publicly</w:t>
            </w:r>
            <w:r>
              <w:rPr>
                <w:color w:val="000000"/>
                <w:spacing w:val="-3"/>
                <w:shd w:val="clear" w:color="auto" w:fill="D2D2D2"/>
              </w:rPr>
              <w:t xml:space="preserve"> </w:t>
            </w:r>
            <w:r>
              <w:rPr>
                <w:color w:val="000000"/>
                <w:shd w:val="clear" w:color="auto" w:fill="D2D2D2"/>
              </w:rPr>
              <w:t>notified</w:t>
            </w:r>
            <w:r>
              <w:rPr>
                <w:color w:val="000000"/>
                <w:spacing w:val="-4"/>
                <w:shd w:val="clear" w:color="auto" w:fill="D2D2D2"/>
              </w:rPr>
              <w:t xml:space="preserve"> </w:t>
            </w:r>
            <w:r>
              <w:rPr>
                <w:color w:val="000000"/>
                <w:shd w:val="clear" w:color="auto" w:fill="D2D2D2"/>
              </w:rPr>
              <w:t>but</w:t>
            </w:r>
            <w:r>
              <w:rPr>
                <w:color w:val="000000"/>
                <w:spacing w:val="-5"/>
                <w:shd w:val="clear" w:color="auto" w:fill="D2D2D2"/>
              </w:rPr>
              <w:t xml:space="preserve"> </w:t>
            </w:r>
            <w:r>
              <w:rPr>
                <w:color w:val="000000"/>
                <w:shd w:val="clear" w:color="auto" w:fill="D2D2D2"/>
              </w:rPr>
              <w:t>may</w:t>
            </w:r>
            <w:r>
              <w:rPr>
                <w:color w:val="000000"/>
                <w:spacing w:val="-3"/>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limited</w:t>
            </w:r>
            <w:r>
              <w:rPr>
                <w:color w:val="000000"/>
              </w:rPr>
              <w:t xml:space="preserve"> </w:t>
            </w:r>
            <w:r>
              <w:rPr>
                <w:color w:val="000000"/>
                <w:spacing w:val="-2"/>
                <w:shd w:val="clear" w:color="auto" w:fill="D2D2D2"/>
              </w:rPr>
              <w:t>notified.</w:t>
            </w:r>
          </w:p>
          <w:p w:rsidR="00EB0065" w:rsidRDefault="00751AA3" w14:paraId="69A34DEF" w14:textId="77777777">
            <w:pPr>
              <w:pStyle w:val="TableParagraph"/>
              <w:spacing w:before="82"/>
              <w:jc w:val="both"/>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4"/>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appeal)</w:t>
            </w:r>
          </w:p>
        </w:tc>
      </w:tr>
      <w:tr w:rsidR="00EB0065" w14:paraId="50530B6C" w14:textId="77777777">
        <w:trPr>
          <w:trHeight w:val="1584"/>
        </w:trPr>
        <w:tc>
          <w:tcPr>
            <w:tcW w:w="562" w:type="dxa"/>
          </w:tcPr>
          <w:p w:rsidR="00EB0065" w:rsidRDefault="00751AA3" w14:paraId="2F16DDC2" w14:textId="77777777">
            <w:pPr>
              <w:pStyle w:val="TableParagraph"/>
              <w:spacing w:before="83"/>
              <w:rPr>
                <w:b/>
              </w:rPr>
            </w:pPr>
            <w:r>
              <w:rPr>
                <w:b/>
                <w:color w:val="6F2F9F"/>
                <w:spacing w:val="-5"/>
                <w:shd w:val="clear" w:color="auto" w:fill="D2D2D2"/>
              </w:rPr>
              <w:t>D8</w:t>
            </w:r>
          </w:p>
        </w:tc>
        <w:tc>
          <w:tcPr>
            <w:tcW w:w="8451" w:type="dxa"/>
          </w:tcPr>
          <w:p w:rsidR="00EB0065" w:rsidRDefault="00751AA3" w14:paraId="1B46334C" w14:textId="77777777">
            <w:pPr>
              <w:pStyle w:val="TableParagraph"/>
              <w:spacing w:before="83"/>
              <w:ind w:left="143"/>
            </w:pPr>
            <w:r>
              <w:rPr>
                <w:color w:val="00AF50"/>
                <w:u w:val="single" w:color="6F2F9F"/>
                <w:shd w:val="clear" w:color="auto" w:fill="D2D2D2"/>
              </w:rPr>
              <w:t xml:space="preserve">Home occupation </w:t>
            </w:r>
            <w:r>
              <w:rPr>
                <w:color w:val="6F2F9F"/>
                <w:u w:val="single" w:color="6F2F9F"/>
                <w:shd w:val="clear" w:color="auto" w:fill="D2D2D2"/>
              </w:rPr>
              <w:t>with a total area, comprising the floor area of the building or part</w:t>
            </w:r>
            <w:r>
              <w:rPr>
                <w:color w:val="6F2F9F"/>
                <w:spacing w:val="-2"/>
                <w:u w:val="single" w:color="6F2F9F"/>
                <w:shd w:val="clear" w:color="auto" w:fill="D2D2D2"/>
              </w:rPr>
              <w:t xml:space="preserve"> </w:t>
            </w:r>
            <w:r>
              <w:rPr>
                <w:color w:val="6F2F9F"/>
                <w:u w:val="single" w:color="6F2F9F"/>
                <w:shd w:val="clear" w:color="auto" w:fill="D2D2D2"/>
              </w:rPr>
              <w:t>of the</w:t>
            </w:r>
            <w:r>
              <w:rPr>
                <w:color w:val="6F2F9F"/>
              </w:rPr>
              <w:t xml:space="preserve"> </w:t>
            </w:r>
            <w:r>
              <w:rPr>
                <w:color w:val="6F2F9F"/>
                <w:u w:val="single" w:color="6F2F9F"/>
                <w:shd w:val="clear" w:color="auto" w:fill="D2D2D2"/>
              </w:rPr>
              <w:t>building</w:t>
            </w:r>
            <w:r>
              <w:rPr>
                <w:color w:val="6F2F9F"/>
                <w:spacing w:val="-3"/>
                <w:u w:val="single" w:color="6F2F9F"/>
                <w:shd w:val="clear" w:color="auto" w:fill="D2D2D2"/>
              </w:rPr>
              <w:t xml:space="preserve"> </w:t>
            </w:r>
            <w:r>
              <w:rPr>
                <w:color w:val="6F2F9F"/>
                <w:u w:val="single" w:color="6F2F9F"/>
                <w:shd w:val="clear" w:color="auto" w:fill="D2D2D2"/>
              </w:rPr>
              <w:t>(measured</w:t>
            </w:r>
            <w:r>
              <w:rPr>
                <w:color w:val="6F2F9F"/>
                <w:spacing w:val="-5"/>
                <w:u w:val="single" w:color="6F2F9F"/>
                <w:shd w:val="clear" w:color="auto" w:fill="D2D2D2"/>
              </w:rPr>
              <w:t xml:space="preserve"> </w:t>
            </w:r>
            <w:r>
              <w:rPr>
                <w:color w:val="6F2F9F"/>
                <w:u w:val="single" w:color="6F2F9F"/>
                <w:shd w:val="clear" w:color="auto" w:fill="D2D2D2"/>
              </w:rPr>
              <w:t>internally)</w:t>
            </w:r>
            <w:r>
              <w:rPr>
                <w:color w:val="6F2F9F"/>
                <w:spacing w:val="-4"/>
                <w:u w:val="single" w:color="6F2F9F"/>
                <w:shd w:val="clear" w:color="auto" w:fill="D2D2D2"/>
              </w:rPr>
              <w:t xml:space="preserve"> </w:t>
            </w:r>
            <w:r>
              <w:rPr>
                <w:color w:val="6F2F9F"/>
                <w:u w:val="single" w:color="6F2F9F"/>
                <w:shd w:val="clear" w:color="auto" w:fill="D2D2D2"/>
              </w:rPr>
              <w:t>and</w:t>
            </w:r>
            <w:r>
              <w:rPr>
                <w:color w:val="6F2F9F"/>
                <w:spacing w:val="-5"/>
                <w:u w:val="single" w:color="6F2F9F"/>
                <w:shd w:val="clear" w:color="auto" w:fill="D2D2D2"/>
              </w:rPr>
              <w:t xml:space="preserve"> </w:t>
            </w:r>
            <w:r>
              <w:rPr>
                <w:color w:val="6F2F9F"/>
                <w:u w:val="single" w:color="6F2F9F"/>
                <w:shd w:val="clear" w:color="auto" w:fill="D2D2D2"/>
              </w:rPr>
              <w:t xml:space="preserve">any </w:t>
            </w:r>
            <w:r>
              <w:rPr>
                <w:color w:val="00AF50"/>
                <w:u w:val="single" w:color="6F2F9F"/>
                <w:shd w:val="clear" w:color="auto" w:fill="D2D2D2"/>
              </w:rPr>
              <w:t>outdoor</w:t>
            </w:r>
            <w:r>
              <w:rPr>
                <w:color w:val="00AF50"/>
                <w:spacing w:val="-4"/>
                <w:u w:val="single" w:color="6F2F9F"/>
                <w:shd w:val="clear" w:color="auto" w:fill="D2D2D2"/>
              </w:rPr>
              <w:t xml:space="preserve"> </w:t>
            </w:r>
            <w:r>
              <w:rPr>
                <w:color w:val="00AF50"/>
                <w:u w:val="single" w:color="6F2F9F"/>
                <w:shd w:val="clear" w:color="auto" w:fill="D2D2D2"/>
              </w:rPr>
              <w:t>storage</w:t>
            </w:r>
            <w:r>
              <w:rPr>
                <w:color w:val="00AF50"/>
                <w:spacing w:val="-4"/>
                <w:u w:val="single" w:color="6F2F9F"/>
                <w:shd w:val="clear" w:color="auto" w:fill="D2D2D2"/>
              </w:rPr>
              <w:t xml:space="preserve"> </w:t>
            </w:r>
            <w:r>
              <w:rPr>
                <w:color w:val="00AF50"/>
                <w:u w:val="single" w:color="6F2F9F"/>
                <w:shd w:val="clear" w:color="auto" w:fill="D2D2D2"/>
              </w:rPr>
              <w:t>area</w:t>
            </w:r>
            <w:r>
              <w:rPr>
                <w:color w:val="00AF50"/>
                <w:spacing w:val="-4"/>
                <w:u w:val="single" w:color="6F2F9F"/>
                <w:shd w:val="clear" w:color="auto" w:fill="D2D2D2"/>
              </w:rPr>
              <w:t xml:space="preserve"> </w:t>
            </w:r>
            <w:r>
              <w:rPr>
                <w:color w:val="6F2F9F"/>
                <w:u w:val="single" w:color="6F2F9F"/>
                <w:shd w:val="clear" w:color="auto" w:fill="D2D2D2"/>
              </w:rPr>
              <w:t>occupied,</w:t>
            </w:r>
            <w:r>
              <w:rPr>
                <w:color w:val="6F2F9F"/>
                <w:spacing w:val="-7"/>
                <w:u w:val="single" w:color="6F2F9F"/>
                <w:shd w:val="clear" w:color="auto" w:fill="D2D2D2"/>
              </w:rPr>
              <w:t xml:space="preserve"> </w:t>
            </w:r>
            <w:r>
              <w:rPr>
                <w:color w:val="6F2F9F"/>
                <w:u w:val="single" w:color="6F2F9F"/>
                <w:shd w:val="clear" w:color="auto" w:fill="D2D2D2"/>
              </w:rPr>
              <w:t>greater than</w:t>
            </w:r>
            <w:r>
              <w:rPr>
                <w:color w:val="6F2F9F"/>
                <w:spacing w:val="-5"/>
                <w:u w:val="single" w:color="6F2F9F"/>
                <w:shd w:val="clear" w:color="auto" w:fill="D2D2D2"/>
              </w:rPr>
              <w:t xml:space="preserve"> </w:t>
            </w:r>
            <w:r>
              <w:rPr>
                <w:color w:val="6F2F9F"/>
                <w:u w:val="single" w:color="6F2F9F"/>
                <w:shd w:val="clear" w:color="auto" w:fill="D2D2D2"/>
              </w:rPr>
              <w:t>40%</w:t>
            </w:r>
            <w:r>
              <w:rPr>
                <w:color w:val="6F2F9F"/>
                <w:spacing w:val="-4"/>
                <w:u w:val="single" w:color="6F2F9F"/>
                <w:shd w:val="clear" w:color="auto" w:fill="D2D2D2"/>
              </w:rPr>
              <w:t xml:space="preserve"> </w:t>
            </w:r>
            <w:r>
              <w:rPr>
                <w:color w:val="6F2F9F"/>
                <w:u w:val="single" w:color="6F2F9F"/>
                <w:shd w:val="clear" w:color="auto" w:fill="D2D2D2"/>
              </w:rPr>
              <w:t>of</w:t>
            </w:r>
            <w:r>
              <w:rPr>
                <w:color w:val="6F2F9F"/>
              </w:rPr>
              <w:t xml:space="preserve"> </w:t>
            </w:r>
            <w:r>
              <w:rPr>
                <w:color w:val="6F2F9F"/>
                <w:u w:val="single" w:color="6F2F9F"/>
                <w:shd w:val="clear" w:color="auto" w:fill="D2D2D2"/>
              </w:rPr>
              <w:t xml:space="preserve">the </w:t>
            </w:r>
            <w:r>
              <w:rPr>
                <w:color w:val="00AF50"/>
                <w:u w:val="single" w:color="6F2F9F"/>
                <w:shd w:val="clear" w:color="auto" w:fill="D2D2D2"/>
              </w:rPr>
              <w:t xml:space="preserve">GFA </w:t>
            </w:r>
            <w:r>
              <w:rPr>
                <w:color w:val="6F2F9F"/>
                <w:u w:val="single" w:color="6F2F9F"/>
                <w:shd w:val="clear" w:color="auto" w:fill="D2D2D2"/>
              </w:rPr>
              <w:t xml:space="preserve">of the </w:t>
            </w:r>
            <w:r>
              <w:rPr>
                <w:color w:val="00AF50"/>
                <w:u w:val="single" w:color="6F2F9F"/>
                <w:shd w:val="clear" w:color="auto" w:fill="D2D2D2"/>
              </w:rPr>
              <w:t>residential unit</w:t>
            </w:r>
            <w:r>
              <w:rPr>
                <w:color w:val="6F2F9F"/>
                <w:u w:val="single" w:color="6F2F9F"/>
                <w:shd w:val="clear" w:color="auto" w:fill="D2D2D2"/>
              </w:rPr>
              <w:t xml:space="preserve">, with the </w:t>
            </w:r>
            <w:r>
              <w:rPr>
                <w:color w:val="00AF50"/>
                <w:u w:val="single" w:color="6F2F9F"/>
                <w:shd w:val="clear" w:color="auto" w:fill="D2D2D2"/>
              </w:rPr>
              <w:t xml:space="preserve">GFA </w:t>
            </w:r>
            <w:r>
              <w:rPr>
                <w:color w:val="6F2F9F"/>
                <w:u w:val="single" w:color="6F2F9F"/>
                <w:shd w:val="clear" w:color="auto" w:fill="D2D2D2"/>
              </w:rPr>
              <w:t>calculation excluding detached accessory</w:t>
            </w:r>
            <w:r>
              <w:rPr>
                <w:color w:val="6F2F9F"/>
              </w:rPr>
              <w:t xml:space="preserve"> </w:t>
            </w:r>
            <w:r>
              <w:rPr>
                <w:color w:val="6F2F9F"/>
                <w:spacing w:val="-2"/>
                <w:u w:val="single" w:color="6F2F9F"/>
                <w:shd w:val="clear" w:color="auto" w:fill="D2D2D2"/>
              </w:rPr>
              <w:t>buildings.</w:t>
            </w:r>
          </w:p>
          <w:p w:rsidR="00EB0065" w:rsidRDefault="00751AA3" w14:paraId="6F2A9996" w14:textId="77777777">
            <w:pPr>
              <w:pStyle w:val="TableParagraph"/>
              <w:spacing w:before="83"/>
              <w:ind w:left="143"/>
            </w:pPr>
            <w:r>
              <w:rPr>
                <w:color w:val="6F2F9F"/>
                <w:shd w:val="clear" w:color="auto" w:fill="D2D2D2"/>
              </w:rPr>
              <w:t>(Plan</w:t>
            </w:r>
            <w:r>
              <w:rPr>
                <w:color w:val="6F2F9F"/>
                <w:spacing w:val="-6"/>
                <w:shd w:val="clear" w:color="auto" w:fill="D2D2D2"/>
              </w:rPr>
              <w:t xml:space="preserve"> </w:t>
            </w:r>
            <w:r>
              <w:rPr>
                <w:color w:val="6F2F9F"/>
                <w:shd w:val="clear" w:color="auto" w:fill="D2D2D2"/>
              </w:rPr>
              <w:t>Change</w:t>
            </w:r>
            <w:r>
              <w:rPr>
                <w:color w:val="6F2F9F"/>
                <w:spacing w:val="-5"/>
                <w:shd w:val="clear" w:color="auto" w:fill="D2D2D2"/>
              </w:rPr>
              <w:t xml:space="preserve"> </w:t>
            </w:r>
            <w:r>
              <w:rPr>
                <w:color w:val="6F2F9F"/>
                <w:shd w:val="clear" w:color="auto" w:fill="D2D2D2"/>
              </w:rPr>
              <w:t>5D</w:t>
            </w:r>
            <w:r>
              <w:rPr>
                <w:color w:val="6F2F9F"/>
                <w:spacing w:val="-7"/>
                <w:shd w:val="clear" w:color="auto" w:fill="D2D2D2"/>
              </w:rPr>
              <w:t xml:space="preserve"> </w:t>
            </w:r>
            <w:r>
              <w:rPr>
                <w:color w:val="6F2F9F"/>
                <w:shd w:val="clear" w:color="auto" w:fill="D2D2D2"/>
              </w:rPr>
              <w:t>Council</w:t>
            </w:r>
            <w:r>
              <w:rPr>
                <w:color w:val="6F2F9F"/>
                <w:spacing w:val="-3"/>
                <w:shd w:val="clear" w:color="auto" w:fill="D2D2D2"/>
              </w:rPr>
              <w:t xml:space="preserve"> </w:t>
            </w:r>
            <w:r>
              <w:rPr>
                <w:color w:val="6F2F9F"/>
                <w:spacing w:val="-2"/>
                <w:shd w:val="clear" w:color="auto" w:fill="D2D2D2"/>
              </w:rPr>
              <w:t>Decision)</w:t>
            </w:r>
          </w:p>
        </w:tc>
      </w:tr>
      <w:tr w:rsidR="00EB0065" w14:paraId="3454924D" w14:textId="77777777">
        <w:trPr>
          <w:trHeight w:val="700"/>
        </w:trPr>
        <w:tc>
          <w:tcPr>
            <w:tcW w:w="562" w:type="dxa"/>
          </w:tcPr>
          <w:p w:rsidR="00EB0065" w:rsidRDefault="00751AA3" w14:paraId="1CEA18DC" w14:textId="77777777">
            <w:pPr>
              <w:pStyle w:val="TableParagraph"/>
              <w:rPr>
                <w:b/>
              </w:rPr>
            </w:pPr>
            <w:r>
              <w:rPr>
                <w:b/>
                <w:spacing w:val="-5"/>
                <w:u w:val="single"/>
              </w:rPr>
              <w:t>D9</w:t>
            </w:r>
          </w:p>
        </w:tc>
        <w:tc>
          <w:tcPr>
            <w:tcW w:w="8451" w:type="dxa"/>
          </w:tcPr>
          <w:p w:rsidR="00EB0065" w:rsidRDefault="00751AA3" w14:paraId="5BC8759B" w14:textId="77777777">
            <w:pPr>
              <w:pStyle w:val="TableParagraph"/>
              <w:spacing w:before="83"/>
              <w:ind w:left="143" w:right="126"/>
              <w:rPr>
                <w:b/>
              </w:rPr>
            </w:pPr>
            <w:r>
              <w:rPr>
                <w:b/>
                <w:u w:val="single"/>
              </w:rPr>
              <w:t>Any</w:t>
            </w:r>
            <w:r>
              <w:rPr>
                <w:b/>
                <w:spacing w:val="-2"/>
                <w:u w:val="single"/>
              </w:rPr>
              <w:t xml:space="preserve"> </w:t>
            </w:r>
            <w:r>
              <w:rPr>
                <w:b/>
                <w:color w:val="00AF50"/>
                <w:u w:val="single" w:color="000000"/>
              </w:rPr>
              <w:t>building</w:t>
            </w:r>
            <w:r>
              <w:rPr>
                <w:b/>
                <w:spacing w:val="-3"/>
                <w:u w:val="single"/>
              </w:rPr>
              <w:t xml:space="preserve"> </w:t>
            </w:r>
            <w:r>
              <w:rPr>
                <w:b/>
                <w:u w:val="single"/>
              </w:rPr>
              <w:t>for</w:t>
            </w:r>
            <w:r>
              <w:rPr>
                <w:b/>
                <w:spacing w:val="-5"/>
                <w:u w:val="single"/>
              </w:rPr>
              <w:t xml:space="preserve"> </w:t>
            </w:r>
            <w:r>
              <w:rPr>
                <w:b/>
                <w:u w:val="single"/>
              </w:rPr>
              <w:t>a</w:t>
            </w:r>
            <w:r>
              <w:rPr>
                <w:b/>
                <w:spacing w:val="-1"/>
                <w:u w:val="single"/>
              </w:rPr>
              <w:t xml:space="preserve"> </w:t>
            </w:r>
            <w:r>
              <w:rPr>
                <w:b/>
                <w:color w:val="00AF50"/>
                <w:u w:val="single" w:color="000000"/>
              </w:rPr>
              <w:t>residential</w:t>
            </w:r>
            <w:r>
              <w:rPr>
                <w:b/>
                <w:color w:val="00AF50"/>
                <w:spacing w:val="-5"/>
                <w:u w:val="single" w:color="000000"/>
              </w:rPr>
              <w:t xml:space="preserve"> </w:t>
            </w:r>
            <w:r>
              <w:rPr>
                <w:b/>
                <w:color w:val="00AF50"/>
                <w:u w:val="single" w:color="000000"/>
              </w:rPr>
              <w:t>activity</w:t>
            </w:r>
            <w:r>
              <w:rPr>
                <w:b/>
                <w:spacing w:val="-3"/>
                <w:u w:val="single"/>
              </w:rPr>
              <w:t xml:space="preserve"> </w:t>
            </w:r>
            <w:r>
              <w:rPr>
                <w:b/>
                <w:u w:val="single"/>
              </w:rPr>
              <w:t>that</w:t>
            </w:r>
            <w:r>
              <w:rPr>
                <w:b/>
                <w:spacing w:val="-3"/>
                <w:u w:val="single"/>
              </w:rPr>
              <w:t xml:space="preserve"> </w:t>
            </w:r>
            <w:r>
              <w:rPr>
                <w:b/>
                <w:u w:val="single"/>
              </w:rPr>
              <w:t>does</w:t>
            </w:r>
            <w:r>
              <w:rPr>
                <w:b/>
                <w:spacing w:val="-5"/>
                <w:u w:val="single"/>
              </w:rPr>
              <w:t xml:space="preserve"> </w:t>
            </w:r>
            <w:r>
              <w:rPr>
                <w:b/>
                <w:u w:val="single"/>
              </w:rPr>
              <w:t>not</w:t>
            </w:r>
            <w:r>
              <w:rPr>
                <w:b/>
                <w:spacing w:val="-3"/>
                <w:u w:val="single"/>
              </w:rPr>
              <w:t xml:space="preserve"> </w:t>
            </w:r>
            <w:r>
              <w:rPr>
                <w:b/>
                <w:u w:val="single"/>
              </w:rPr>
              <w:t>meet</w:t>
            </w:r>
            <w:r>
              <w:rPr>
                <w:b/>
                <w:spacing w:val="-3"/>
                <w:u w:val="single"/>
              </w:rPr>
              <w:t xml:space="preserve"> </w:t>
            </w:r>
            <w:r>
              <w:rPr>
                <w:b/>
                <w:color w:val="0000FF"/>
                <w:u w:val="single" w:color="000000"/>
              </w:rPr>
              <w:t>Rule</w:t>
            </w:r>
            <w:r>
              <w:rPr>
                <w:b/>
                <w:color w:val="0000FF"/>
                <w:spacing w:val="-4"/>
                <w:u w:val="single" w:color="000000"/>
              </w:rPr>
              <w:t xml:space="preserve"> </w:t>
            </w:r>
            <w:r>
              <w:rPr>
                <w:b/>
                <w:color w:val="0000FF"/>
                <w:u w:val="single" w:color="000000"/>
              </w:rPr>
              <w:t>14.12.2.1</w:t>
            </w:r>
            <w:r>
              <w:rPr>
                <w:b/>
                <w:spacing w:val="-3"/>
                <w:u w:val="single"/>
              </w:rPr>
              <w:t xml:space="preserve"> </w:t>
            </w:r>
            <w:r>
              <w:rPr>
                <w:b/>
                <w:u w:val="single"/>
              </w:rPr>
              <w:t>(iv) Building</w:t>
            </w:r>
            <w:r>
              <w:rPr>
                <w:b/>
              </w:rPr>
              <w:t xml:space="preserve"> </w:t>
            </w:r>
            <w:r>
              <w:rPr>
                <w:b/>
                <w:u w:val="single"/>
              </w:rPr>
              <w:t>height within the Industrial Interface Qualifying Matter Area.</w:t>
            </w:r>
          </w:p>
        </w:tc>
      </w:tr>
    </w:tbl>
    <w:p w:rsidR="00EB0065" w:rsidRDefault="00EB0065" w14:paraId="2B7D6964" w14:textId="77777777">
      <w:pPr>
        <w:pStyle w:val="BodyText"/>
        <w:rPr>
          <w:sz w:val="20"/>
        </w:rPr>
      </w:pPr>
    </w:p>
    <w:p w:rsidR="00EB0065" w:rsidRDefault="00EB0065" w14:paraId="0540FDDE" w14:textId="77777777">
      <w:pPr>
        <w:pStyle w:val="BodyText"/>
        <w:rPr>
          <w:sz w:val="20"/>
        </w:rPr>
      </w:pPr>
    </w:p>
    <w:p w:rsidR="00EB0065" w:rsidRDefault="00EB0065" w14:paraId="2957EDA4" w14:textId="77777777">
      <w:pPr>
        <w:pStyle w:val="BodyText"/>
        <w:rPr>
          <w:sz w:val="20"/>
        </w:rPr>
      </w:pPr>
    </w:p>
    <w:p w:rsidR="00EB0065" w:rsidRDefault="00EB0065" w14:paraId="2D4464B3" w14:textId="77777777">
      <w:pPr>
        <w:pStyle w:val="BodyText"/>
        <w:rPr>
          <w:sz w:val="20"/>
        </w:rPr>
      </w:pPr>
    </w:p>
    <w:p w:rsidR="00EB0065" w:rsidRDefault="00751AA3" w14:paraId="33D802BE" w14:textId="77777777">
      <w:pPr>
        <w:pStyle w:val="Heading1"/>
        <w:numPr>
          <w:ilvl w:val="3"/>
          <w:numId w:val="101"/>
        </w:numPr>
        <w:tabs>
          <w:tab w:val="left" w:pos="1230"/>
        </w:tabs>
        <w:spacing w:before="213"/>
        <w:ind w:left="1230" w:hanging="1130"/>
      </w:pPr>
      <w:r>
        <w:rPr>
          <w:spacing w:val="-2"/>
        </w:rPr>
        <w:t>Non-complying</w:t>
      </w:r>
      <w:r>
        <w:rPr>
          <w:spacing w:val="7"/>
        </w:rPr>
        <w:t xml:space="preserve"> </w:t>
      </w:r>
      <w:r>
        <w:rPr>
          <w:spacing w:val="-2"/>
        </w:rPr>
        <w:t>activities</w:t>
      </w:r>
    </w:p>
    <w:p w:rsidR="00EB0065" w:rsidRDefault="00EB0065" w14:paraId="00EDF317" w14:textId="77777777">
      <w:pPr>
        <w:pStyle w:val="BodyText"/>
        <w:spacing w:before="10"/>
        <w:rPr>
          <w:b/>
          <w:sz w:val="19"/>
        </w:rPr>
      </w:pPr>
    </w:p>
    <w:p w:rsidR="00EB0065" w:rsidRDefault="00751AA3" w14:paraId="43937872" w14:textId="77777777">
      <w:pPr>
        <w:pStyle w:val="BodyText"/>
        <w:tabs>
          <w:tab w:val="left" w:pos="528"/>
        </w:tabs>
        <w:ind w:left="100"/>
      </w:pPr>
      <w:r>
        <w:rPr>
          <w:spacing w:val="-5"/>
        </w:rPr>
        <w:t>a.</w:t>
      </w:r>
      <w:r>
        <w:tab/>
      </w:r>
      <w:r>
        <w:t>The</w:t>
      </w:r>
      <w:r>
        <w:rPr>
          <w:spacing w:val="-9"/>
        </w:rPr>
        <w:t xml:space="preserve"> </w:t>
      </w:r>
      <w:r>
        <w:t>activities</w:t>
      </w:r>
      <w:r>
        <w:rPr>
          <w:spacing w:val="-4"/>
        </w:rPr>
        <w:t xml:space="preserve"> </w:t>
      </w:r>
      <w:r>
        <w:t>listed</w:t>
      </w:r>
      <w:r>
        <w:rPr>
          <w:spacing w:val="-7"/>
        </w:rPr>
        <w:t xml:space="preserve"> </w:t>
      </w:r>
      <w:r>
        <w:t>below</w:t>
      </w:r>
      <w:r>
        <w:rPr>
          <w:spacing w:val="-6"/>
        </w:rPr>
        <w:t xml:space="preserve"> </w:t>
      </w:r>
      <w:r>
        <w:t>are</w:t>
      </w:r>
      <w:r>
        <w:rPr>
          <w:spacing w:val="-6"/>
        </w:rPr>
        <w:t xml:space="preserve"> </w:t>
      </w:r>
      <w:r>
        <w:t>non-complying</w:t>
      </w:r>
      <w:r>
        <w:rPr>
          <w:spacing w:val="-3"/>
        </w:rPr>
        <w:t xml:space="preserve"> </w:t>
      </w:r>
      <w:r>
        <w:rPr>
          <w:spacing w:val="-2"/>
        </w:rPr>
        <w:t>activities.</w:t>
      </w:r>
    </w:p>
    <w:p w:rsidR="00EB0065" w:rsidRDefault="00EB0065" w14:paraId="0B808503" w14:textId="77777777">
      <w:pPr>
        <w:pStyle w:val="BodyText"/>
        <w:spacing w:before="5"/>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8307"/>
      </w:tblGrid>
      <w:tr w:rsidR="00EB0065" w14:paraId="05901F68" w14:textId="77777777">
        <w:trPr>
          <w:trHeight w:val="426"/>
        </w:trPr>
        <w:tc>
          <w:tcPr>
            <w:tcW w:w="9013" w:type="dxa"/>
            <w:gridSpan w:val="2"/>
          </w:tcPr>
          <w:p w:rsidR="00EB0065" w:rsidRDefault="00751AA3" w14:paraId="5C7B69A1" w14:textId="77777777">
            <w:pPr>
              <w:pStyle w:val="TableParagraph"/>
              <w:rPr>
                <w:b/>
              </w:rPr>
            </w:pPr>
            <w:r>
              <w:rPr>
                <w:b/>
                <w:spacing w:val="-2"/>
              </w:rPr>
              <w:t>Activity</w:t>
            </w:r>
          </w:p>
        </w:tc>
      </w:tr>
      <w:tr w:rsidR="00EB0065" w14:paraId="22B985A6" w14:textId="77777777">
        <w:trPr>
          <w:trHeight w:val="1819"/>
        </w:trPr>
        <w:tc>
          <w:tcPr>
            <w:tcW w:w="706" w:type="dxa"/>
          </w:tcPr>
          <w:p w:rsidR="00EB0065" w:rsidRDefault="00751AA3" w14:paraId="05118B10" w14:textId="77777777">
            <w:pPr>
              <w:pStyle w:val="TableParagraph"/>
              <w:spacing w:before="79"/>
              <w:rPr>
                <w:b/>
              </w:rPr>
            </w:pPr>
            <w:r>
              <w:rPr>
                <w:b/>
                <w:spacing w:val="-5"/>
              </w:rPr>
              <w:t>NC1</w:t>
            </w:r>
          </w:p>
        </w:tc>
        <w:tc>
          <w:tcPr>
            <w:tcW w:w="8307" w:type="dxa"/>
          </w:tcPr>
          <w:p w:rsidR="00EB0065" w:rsidRDefault="00751AA3" w14:paraId="0D1093B9" w14:textId="77777777">
            <w:pPr>
              <w:pStyle w:val="TableParagraph"/>
              <w:spacing w:before="83" w:line="261" w:lineRule="auto"/>
              <w:ind w:left="398" w:right="173" w:hanging="284"/>
            </w:pPr>
            <w:r>
              <w:t>a.</w:t>
            </w:r>
            <w:r>
              <w:rPr>
                <w:spacing w:val="65"/>
              </w:rPr>
              <w:t xml:space="preserve"> </w:t>
            </w:r>
            <w:r>
              <w:rPr>
                <w:color w:val="00AF50"/>
              </w:rPr>
              <w:t>Sensitive</w:t>
            </w:r>
            <w:r>
              <w:rPr>
                <w:color w:val="00AF50"/>
                <w:spacing w:val="-5"/>
              </w:rPr>
              <w:t xml:space="preserve"> </w:t>
            </w:r>
            <w:r>
              <w:rPr>
                <w:color w:val="00AF50"/>
              </w:rPr>
              <w:t>activities</w:t>
            </w:r>
            <w:r>
              <w:rPr>
                <w:color w:val="00AF50"/>
                <w:spacing w:val="-2"/>
              </w:rPr>
              <w:t xml:space="preserve"> </w:t>
            </w:r>
            <w:r>
              <w:t>and</w:t>
            </w:r>
            <w:r>
              <w:rPr>
                <w:spacing w:val="-5"/>
              </w:rPr>
              <w:t xml:space="preserve"> </w:t>
            </w:r>
            <w:r>
              <w:rPr>
                <w:color w:val="00AF50"/>
              </w:rPr>
              <w:t>buildings</w:t>
            </w:r>
            <w:r>
              <w:rPr>
                <w:color w:val="00AF50"/>
                <w:spacing w:val="-4"/>
              </w:rPr>
              <w:t xml:space="preserve"> </w:t>
            </w:r>
            <w:r>
              <w:t>(excluding</w:t>
            </w:r>
            <w:r>
              <w:rPr>
                <w:spacing w:val="-3"/>
              </w:rPr>
              <w:t xml:space="preserve"> </w:t>
            </w:r>
            <w:r>
              <w:rPr>
                <w:color w:val="00AF50"/>
              </w:rPr>
              <w:t>accessory</w:t>
            </w:r>
            <w:r>
              <w:rPr>
                <w:color w:val="00AF50"/>
                <w:spacing w:val="-5"/>
              </w:rPr>
              <w:t xml:space="preserve"> </w:t>
            </w:r>
            <w:r>
              <w:rPr>
                <w:color w:val="00AF50"/>
              </w:rPr>
              <w:t>buildings</w:t>
            </w:r>
            <w:r>
              <w:rPr>
                <w:color w:val="00AF50"/>
                <w:spacing w:val="-3"/>
              </w:rPr>
              <w:t xml:space="preserve"> </w:t>
            </w:r>
            <w:r>
              <w:t>associated</w:t>
            </w:r>
            <w:r>
              <w:rPr>
                <w:spacing w:val="-6"/>
              </w:rPr>
              <w:t xml:space="preserve"> </w:t>
            </w:r>
            <w:r>
              <w:t>with</w:t>
            </w:r>
            <w:r>
              <w:rPr>
                <w:spacing w:val="-6"/>
              </w:rPr>
              <w:t xml:space="preserve"> </w:t>
            </w:r>
            <w:r>
              <w:t>an existing activity):</w:t>
            </w:r>
          </w:p>
          <w:p w:rsidR="00EB0065" w:rsidRDefault="00751AA3" w14:paraId="4FFFC871" w14:textId="77777777">
            <w:pPr>
              <w:pStyle w:val="TableParagraph"/>
              <w:tabs>
                <w:tab w:val="left" w:pos="936"/>
              </w:tabs>
              <w:spacing w:before="145" w:line="256" w:lineRule="auto"/>
              <w:ind w:left="936" w:right="173" w:hanging="452"/>
            </w:pPr>
            <w:proofErr w:type="spellStart"/>
            <w:r>
              <w:rPr>
                <w:spacing w:val="-6"/>
              </w:rPr>
              <w:t>i</w:t>
            </w:r>
            <w:proofErr w:type="spellEnd"/>
            <w:r>
              <w:rPr>
                <w:spacing w:val="-6"/>
              </w:rPr>
              <w:t>.</w:t>
            </w:r>
            <w:r>
              <w:tab/>
            </w:r>
            <w:r>
              <w:t xml:space="preserve">within 12 </w:t>
            </w:r>
            <w:proofErr w:type="spellStart"/>
            <w:r>
              <w:t>metres</w:t>
            </w:r>
            <w:proofErr w:type="spellEnd"/>
            <w:r>
              <w:t xml:space="preserve"> of the </w:t>
            </w:r>
            <w:proofErr w:type="spellStart"/>
            <w:r>
              <w:t>centre</w:t>
            </w:r>
            <w:proofErr w:type="spellEnd"/>
            <w:r>
              <w:t xml:space="preserve"> line of a 110kV or 220kV </w:t>
            </w:r>
            <w:r>
              <w:rPr>
                <w:color w:val="00AF50"/>
              </w:rPr>
              <w:t>National Grid transmission</w:t>
            </w:r>
            <w:r>
              <w:rPr>
                <w:color w:val="00AF50"/>
                <w:spacing w:val="-5"/>
              </w:rPr>
              <w:t xml:space="preserve"> </w:t>
            </w:r>
            <w:r>
              <w:rPr>
                <w:color w:val="00AF50"/>
              </w:rPr>
              <w:t>line</w:t>
            </w:r>
            <w:r>
              <w:rPr>
                <w:color w:val="00AF50"/>
                <w:spacing w:val="-2"/>
              </w:rPr>
              <w:t xml:space="preserve"> </w:t>
            </w:r>
            <w:r>
              <w:t>or</w:t>
            </w:r>
            <w:r>
              <w:rPr>
                <w:spacing w:val="-4"/>
              </w:rPr>
              <w:t xml:space="preserve"> </w:t>
            </w:r>
            <w:r>
              <w:t>within</w:t>
            </w:r>
            <w:r>
              <w:rPr>
                <w:spacing w:val="-5"/>
              </w:rPr>
              <w:t xml:space="preserve"> </w:t>
            </w:r>
            <w:r>
              <w:t>12</w:t>
            </w:r>
            <w:r>
              <w:rPr>
                <w:spacing w:val="-6"/>
              </w:rPr>
              <w:t xml:space="preserve"> </w:t>
            </w:r>
            <w:proofErr w:type="spellStart"/>
            <w:r>
              <w:t>metres</w:t>
            </w:r>
            <w:proofErr w:type="spellEnd"/>
            <w:r>
              <w:rPr>
                <w:spacing w:val="-4"/>
              </w:rPr>
              <w:t xml:space="preserve"> </w:t>
            </w:r>
            <w:r>
              <w:t>of</w:t>
            </w:r>
            <w:r>
              <w:rPr>
                <w:spacing w:val="-4"/>
              </w:rPr>
              <w:t xml:space="preserve"> </w:t>
            </w:r>
            <w:r>
              <w:t>the foundation</w:t>
            </w:r>
            <w:r>
              <w:rPr>
                <w:spacing w:val="-5"/>
              </w:rPr>
              <w:t xml:space="preserve"> </w:t>
            </w:r>
            <w:r>
              <w:t>of</w:t>
            </w:r>
            <w:r>
              <w:rPr>
                <w:spacing w:val="-4"/>
              </w:rPr>
              <w:t xml:space="preserve"> </w:t>
            </w:r>
            <w:r>
              <w:t>an</w:t>
            </w:r>
            <w:r>
              <w:rPr>
                <w:spacing w:val="-5"/>
              </w:rPr>
              <w:t xml:space="preserve"> </w:t>
            </w:r>
            <w:r>
              <w:t xml:space="preserve">associated </w:t>
            </w:r>
            <w:r>
              <w:rPr>
                <w:color w:val="00AF50"/>
              </w:rPr>
              <w:t>support structure</w:t>
            </w:r>
            <w:r>
              <w:t>; or</w:t>
            </w:r>
          </w:p>
        </w:tc>
      </w:tr>
    </w:tbl>
    <w:p w:rsidR="00EB0065" w:rsidRDefault="00EB0065" w14:paraId="4248E8AD" w14:textId="77777777">
      <w:pPr>
        <w:spacing w:line="256" w:lineRule="auto"/>
        <w:sectPr w:rsidR="00EB0065">
          <w:type w:val="continuous"/>
          <w:pgSz w:w="11910" w:h="16840" w:orient="portrait"/>
          <w:pgMar w:top="1400" w:right="1120" w:bottom="1296"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8307"/>
      </w:tblGrid>
      <w:tr w:rsidR="00EB0065" w14:paraId="317D5839" w14:textId="77777777">
        <w:trPr>
          <w:trHeight w:val="426"/>
        </w:trPr>
        <w:tc>
          <w:tcPr>
            <w:tcW w:w="9013" w:type="dxa"/>
            <w:gridSpan w:val="2"/>
          </w:tcPr>
          <w:p w:rsidR="00EB0065" w:rsidRDefault="00751AA3" w14:paraId="0213179B" w14:textId="77777777">
            <w:pPr>
              <w:pStyle w:val="TableParagraph"/>
              <w:rPr>
                <w:b/>
              </w:rPr>
            </w:pPr>
            <w:r>
              <w:rPr>
                <w:b/>
                <w:spacing w:val="-2"/>
              </w:rPr>
              <w:t>Activity</w:t>
            </w:r>
          </w:p>
        </w:tc>
      </w:tr>
      <w:tr w:rsidR="00EB0065" w14:paraId="12902027" w14:textId="77777777">
        <w:trPr>
          <w:trHeight w:val="5165"/>
        </w:trPr>
        <w:tc>
          <w:tcPr>
            <w:tcW w:w="706" w:type="dxa"/>
          </w:tcPr>
          <w:p w:rsidR="00EB0065" w:rsidRDefault="00EB0065" w14:paraId="30AE3E0E" w14:textId="77777777">
            <w:pPr>
              <w:pStyle w:val="TableParagraph"/>
              <w:spacing w:before="0"/>
              <w:ind w:left="0"/>
              <w:rPr>
                <w:rFonts w:ascii="Times New Roman"/>
              </w:rPr>
            </w:pPr>
          </w:p>
        </w:tc>
        <w:tc>
          <w:tcPr>
            <w:tcW w:w="8307" w:type="dxa"/>
          </w:tcPr>
          <w:p w:rsidR="00EB0065" w:rsidRDefault="00751AA3" w14:paraId="278F642C" w14:textId="77777777">
            <w:pPr>
              <w:pStyle w:val="TableParagraph"/>
              <w:tabs>
                <w:tab w:val="left" w:pos="936"/>
              </w:tabs>
              <w:spacing w:before="1" w:line="261" w:lineRule="auto"/>
              <w:ind w:left="936" w:right="324" w:hanging="452"/>
            </w:pPr>
            <w:r>
              <w:rPr>
                <w:spacing w:val="-4"/>
              </w:rPr>
              <w:t>ii.</w:t>
            </w:r>
            <w:r>
              <w:tab/>
            </w:r>
            <w:r>
              <w:t>within</w:t>
            </w:r>
            <w:r>
              <w:rPr>
                <w:spacing w:val="-5"/>
              </w:rPr>
              <w:t xml:space="preserve"> </w:t>
            </w:r>
            <w:r>
              <w:t>10</w:t>
            </w:r>
            <w:r>
              <w:rPr>
                <w:spacing w:val="-6"/>
              </w:rPr>
              <w:t xml:space="preserve"> </w:t>
            </w:r>
            <w:proofErr w:type="spellStart"/>
            <w:r>
              <w:t>metres</w:t>
            </w:r>
            <w:proofErr w:type="spellEnd"/>
            <w:r>
              <w:rPr>
                <w:spacing w:val="-4"/>
              </w:rPr>
              <w:t xml:space="preserve"> </w:t>
            </w:r>
            <w:r>
              <w:t>of</w:t>
            </w:r>
            <w:r>
              <w:rPr>
                <w:spacing w:val="-4"/>
              </w:rPr>
              <w:t xml:space="preserve"> </w:t>
            </w:r>
            <w:r>
              <w:t xml:space="preserve">the </w:t>
            </w:r>
            <w:proofErr w:type="spellStart"/>
            <w:r>
              <w:t>centre</w:t>
            </w:r>
            <w:proofErr w:type="spellEnd"/>
            <w:r>
              <w:rPr>
                <w:spacing w:val="-4"/>
              </w:rPr>
              <w:t xml:space="preserve"> </w:t>
            </w:r>
            <w:r>
              <w:t>line</w:t>
            </w:r>
            <w:r>
              <w:rPr>
                <w:spacing w:val="-4"/>
              </w:rPr>
              <w:t xml:space="preserve"> </w:t>
            </w:r>
            <w:r>
              <w:t>of</w:t>
            </w:r>
            <w:r>
              <w:rPr>
                <w:spacing w:val="-4"/>
              </w:rPr>
              <w:t xml:space="preserve"> </w:t>
            </w:r>
            <w:r>
              <w:t>a</w:t>
            </w:r>
            <w:r>
              <w:rPr>
                <w:spacing w:val="-4"/>
              </w:rPr>
              <w:t xml:space="preserve"> </w:t>
            </w:r>
            <w:r>
              <w:t>66kV</w:t>
            </w:r>
            <w:r>
              <w:rPr>
                <w:spacing w:val="-1"/>
              </w:rPr>
              <w:t xml:space="preserve"> </w:t>
            </w:r>
            <w:r>
              <w:rPr>
                <w:color w:val="00AF50"/>
              </w:rPr>
              <w:t>National</w:t>
            </w:r>
            <w:r>
              <w:rPr>
                <w:color w:val="00AF50"/>
                <w:spacing w:val="-3"/>
              </w:rPr>
              <w:t xml:space="preserve"> </w:t>
            </w:r>
            <w:r>
              <w:rPr>
                <w:color w:val="00AF50"/>
              </w:rPr>
              <w:t>Grid</w:t>
            </w:r>
            <w:r>
              <w:rPr>
                <w:color w:val="00AF50"/>
                <w:spacing w:val="-3"/>
              </w:rPr>
              <w:t xml:space="preserve"> </w:t>
            </w:r>
            <w:r>
              <w:rPr>
                <w:color w:val="00AF50"/>
              </w:rPr>
              <w:t>transmission</w:t>
            </w:r>
            <w:r>
              <w:rPr>
                <w:color w:val="00AF50"/>
                <w:spacing w:val="-5"/>
              </w:rPr>
              <w:t xml:space="preserve"> </w:t>
            </w:r>
            <w:r>
              <w:rPr>
                <w:color w:val="00AF50"/>
              </w:rPr>
              <w:t>line</w:t>
            </w:r>
            <w:r>
              <w:rPr>
                <w:color w:val="00AF50"/>
                <w:spacing w:val="-3"/>
              </w:rPr>
              <w:t xml:space="preserve"> </w:t>
            </w:r>
            <w:r>
              <w:t xml:space="preserve">or within 10 </w:t>
            </w:r>
            <w:proofErr w:type="spellStart"/>
            <w:r>
              <w:t>metres</w:t>
            </w:r>
            <w:proofErr w:type="spellEnd"/>
            <w:r>
              <w:t xml:space="preserve"> of a foundation of an associated </w:t>
            </w:r>
            <w:r>
              <w:rPr>
                <w:color w:val="00AF50"/>
              </w:rPr>
              <w:t>support structure</w:t>
            </w:r>
            <w:r>
              <w:t>; or</w:t>
            </w:r>
          </w:p>
          <w:p w:rsidR="00EB0065" w:rsidRDefault="00751AA3" w14:paraId="4302B198" w14:textId="77777777">
            <w:pPr>
              <w:pStyle w:val="TableParagraph"/>
              <w:spacing w:before="140" w:line="261" w:lineRule="auto"/>
              <w:ind w:left="398" w:right="173" w:hanging="284"/>
            </w:pPr>
            <w:r>
              <w:t>b.</w:t>
            </w:r>
            <w:r>
              <w:rPr>
                <w:spacing w:val="40"/>
              </w:rPr>
              <w:t xml:space="preserve"> </w:t>
            </w:r>
            <w:r>
              <w:t>Fences</w:t>
            </w:r>
            <w:r>
              <w:rPr>
                <w:spacing w:val="-3"/>
              </w:rPr>
              <w:t xml:space="preserve"> </w:t>
            </w:r>
            <w:r>
              <w:t>within</w:t>
            </w:r>
            <w:r>
              <w:rPr>
                <w:spacing w:val="-4"/>
              </w:rPr>
              <w:t xml:space="preserve"> </w:t>
            </w:r>
            <w:r>
              <w:t>5</w:t>
            </w:r>
            <w:r>
              <w:rPr>
                <w:spacing w:val="-5"/>
              </w:rPr>
              <w:t xml:space="preserve"> </w:t>
            </w:r>
            <w:proofErr w:type="spellStart"/>
            <w:r>
              <w:t>metres</w:t>
            </w:r>
            <w:proofErr w:type="spellEnd"/>
            <w:r>
              <w:rPr>
                <w:spacing w:val="-3"/>
              </w:rPr>
              <w:t xml:space="preserve"> </w:t>
            </w:r>
            <w:r>
              <w:t>of</w:t>
            </w:r>
            <w:r>
              <w:rPr>
                <w:spacing w:val="-1"/>
              </w:rPr>
              <w:t xml:space="preserve"> </w:t>
            </w:r>
            <w:r>
              <w:t>a</w:t>
            </w:r>
            <w:r>
              <w:rPr>
                <w:spacing w:val="-3"/>
              </w:rPr>
              <w:t xml:space="preserve"> </w:t>
            </w:r>
            <w:r>
              <w:rPr>
                <w:color w:val="00AF50"/>
              </w:rPr>
              <w:t>National</w:t>
            </w:r>
            <w:r>
              <w:rPr>
                <w:color w:val="00AF50"/>
                <w:spacing w:val="-2"/>
              </w:rPr>
              <w:t xml:space="preserve"> </w:t>
            </w:r>
            <w:r>
              <w:rPr>
                <w:color w:val="00AF50"/>
              </w:rPr>
              <w:t>Grid</w:t>
            </w:r>
            <w:r>
              <w:rPr>
                <w:color w:val="00AF50"/>
                <w:spacing w:val="-3"/>
              </w:rPr>
              <w:t xml:space="preserve"> </w:t>
            </w:r>
            <w:r>
              <w:rPr>
                <w:color w:val="00AF50"/>
              </w:rPr>
              <w:t>transmission</w:t>
            </w:r>
            <w:r>
              <w:rPr>
                <w:color w:val="00AF50"/>
                <w:spacing w:val="-4"/>
              </w:rPr>
              <w:t xml:space="preserve"> </w:t>
            </w:r>
            <w:r>
              <w:rPr>
                <w:color w:val="00AF50"/>
              </w:rPr>
              <w:t>line</w:t>
            </w:r>
            <w:r>
              <w:rPr>
                <w:color w:val="00AF50"/>
                <w:spacing w:val="-1"/>
              </w:rPr>
              <w:t xml:space="preserve"> </w:t>
            </w:r>
            <w:r>
              <w:rPr>
                <w:color w:val="00AF50"/>
              </w:rPr>
              <w:t>support</w:t>
            </w:r>
            <w:r>
              <w:rPr>
                <w:color w:val="00AF50"/>
                <w:spacing w:val="-6"/>
              </w:rPr>
              <w:t xml:space="preserve"> </w:t>
            </w:r>
            <w:r>
              <w:rPr>
                <w:color w:val="00AF50"/>
              </w:rPr>
              <w:t xml:space="preserve">structure </w:t>
            </w:r>
            <w:r>
              <w:rPr>
                <w:spacing w:val="-2"/>
              </w:rPr>
              <w:t>foundation.</w:t>
            </w:r>
          </w:p>
          <w:p w:rsidR="00EB0065" w:rsidRDefault="00751AA3" w14:paraId="5963E43E" w14:textId="77777777">
            <w:pPr>
              <w:pStyle w:val="TableParagraph"/>
              <w:spacing w:before="77"/>
              <w:ind w:left="398" w:right="173" w:hanging="284"/>
            </w:pPr>
            <w:r>
              <w:t>c.</w:t>
            </w:r>
            <w:r>
              <w:rPr>
                <w:spacing w:val="80"/>
              </w:rPr>
              <w:t xml:space="preserve"> </w:t>
            </w:r>
            <w:r>
              <w:t>Any</w:t>
            </w:r>
            <w:r>
              <w:rPr>
                <w:spacing w:val="-3"/>
              </w:rPr>
              <w:t xml:space="preserve"> </w:t>
            </w:r>
            <w:r>
              <w:t>application</w:t>
            </w:r>
            <w:r>
              <w:rPr>
                <w:spacing w:val="-4"/>
              </w:rPr>
              <w:t xml:space="preserve"> </w:t>
            </w:r>
            <w:r>
              <w:t>arising</w:t>
            </w:r>
            <w:r>
              <w:rPr>
                <w:spacing w:val="-2"/>
              </w:rPr>
              <w:t xml:space="preserve"> </w:t>
            </w:r>
            <w:r>
              <w:t>from</w:t>
            </w:r>
            <w:r>
              <w:rPr>
                <w:spacing w:val="-2"/>
              </w:rPr>
              <w:t xml:space="preserve"> </w:t>
            </w:r>
            <w:r>
              <w:t>this</w:t>
            </w:r>
            <w:r>
              <w:rPr>
                <w:spacing w:val="-3"/>
              </w:rPr>
              <w:t xml:space="preserve"> </w:t>
            </w:r>
            <w:r>
              <w:t>rule</w:t>
            </w:r>
            <w:r>
              <w:rPr>
                <w:spacing w:val="-3"/>
              </w:rPr>
              <w:t xml:space="preserve"> </w:t>
            </w:r>
            <w:r>
              <w:t>shall</w:t>
            </w:r>
            <w:r>
              <w:rPr>
                <w:spacing w:val="-1"/>
              </w:rPr>
              <w:t xml:space="preserve"> </w:t>
            </w:r>
            <w:r>
              <w:t>not</w:t>
            </w:r>
            <w:r>
              <w:rPr>
                <w:spacing w:val="-5"/>
              </w:rPr>
              <w:t xml:space="preserve"> </w:t>
            </w:r>
            <w:r>
              <w:t>be</w:t>
            </w:r>
            <w:r>
              <w:rPr>
                <w:spacing w:val="-3"/>
              </w:rPr>
              <w:t xml:space="preserve"> </w:t>
            </w:r>
            <w:r>
              <w:t>publicly</w:t>
            </w:r>
            <w:r>
              <w:rPr>
                <w:spacing w:val="-3"/>
              </w:rPr>
              <w:t xml:space="preserve"> </w:t>
            </w:r>
            <w:r>
              <w:t>notified</w:t>
            </w:r>
            <w:r>
              <w:rPr>
                <w:spacing w:val="-4"/>
              </w:rPr>
              <w:t xml:space="preserve"> </w:t>
            </w:r>
            <w:r>
              <w:t>and</w:t>
            </w:r>
            <w:r>
              <w:rPr>
                <w:spacing w:val="-4"/>
              </w:rPr>
              <w:t xml:space="preserve"> </w:t>
            </w:r>
            <w:r>
              <w:t>shall</w:t>
            </w:r>
            <w:r>
              <w:rPr>
                <w:spacing w:val="-1"/>
              </w:rPr>
              <w:t xml:space="preserve"> </w:t>
            </w:r>
            <w:r>
              <w:t>be</w:t>
            </w:r>
            <w:r>
              <w:rPr>
                <w:spacing w:val="-3"/>
              </w:rPr>
              <w:t xml:space="preserve"> </w:t>
            </w:r>
            <w:r>
              <w:t xml:space="preserve">limited notified only to </w:t>
            </w:r>
            <w:proofErr w:type="spellStart"/>
            <w:r>
              <w:t>Transpower</w:t>
            </w:r>
            <w:proofErr w:type="spellEnd"/>
            <w:r>
              <w:t xml:space="preserve"> New Zealand Limited (absent written approval).</w:t>
            </w:r>
          </w:p>
          <w:p w:rsidR="00EB0065" w:rsidRDefault="00751AA3" w14:paraId="6837F810" w14:textId="77777777">
            <w:pPr>
              <w:pStyle w:val="TableParagraph"/>
            </w:pPr>
            <w:r>
              <w:t>Advice</w:t>
            </w:r>
            <w:r>
              <w:rPr>
                <w:spacing w:val="-3"/>
              </w:rPr>
              <w:t xml:space="preserve"> </w:t>
            </w:r>
            <w:proofErr w:type="gramStart"/>
            <w:r>
              <w:rPr>
                <w:spacing w:val="-2"/>
              </w:rPr>
              <w:t>note</w:t>
            </w:r>
            <w:proofErr w:type="gramEnd"/>
            <w:r>
              <w:rPr>
                <w:spacing w:val="-2"/>
              </w:rPr>
              <w:t>:</w:t>
            </w:r>
          </w:p>
          <w:p w:rsidR="00EB0065" w:rsidRDefault="00751AA3" w14:paraId="463459F9" w14:textId="77777777">
            <w:pPr>
              <w:pStyle w:val="TableParagraph"/>
              <w:numPr>
                <w:ilvl w:val="0"/>
                <w:numId w:val="1"/>
              </w:numPr>
              <w:tabs>
                <w:tab w:val="left" w:pos="426"/>
              </w:tabs>
              <w:spacing w:before="149"/>
              <w:ind w:left="426" w:hanging="359"/>
            </w:pPr>
            <w:r>
              <w:t>The</w:t>
            </w:r>
            <w:r>
              <w:rPr>
                <w:spacing w:val="-7"/>
              </w:rPr>
              <w:t xml:space="preserve"> </w:t>
            </w:r>
            <w:r>
              <w:rPr>
                <w:color w:val="00AF50"/>
              </w:rPr>
              <w:t>National</w:t>
            </w:r>
            <w:r>
              <w:rPr>
                <w:color w:val="00AF50"/>
                <w:spacing w:val="-4"/>
              </w:rPr>
              <w:t xml:space="preserve"> </w:t>
            </w:r>
            <w:r>
              <w:rPr>
                <w:color w:val="00AF50"/>
              </w:rPr>
              <w:t>Grid</w:t>
            </w:r>
            <w:r>
              <w:rPr>
                <w:color w:val="00AF50"/>
                <w:spacing w:val="-5"/>
              </w:rPr>
              <w:t xml:space="preserve"> </w:t>
            </w:r>
            <w:r>
              <w:rPr>
                <w:color w:val="00AF50"/>
              </w:rPr>
              <w:t>transmission</w:t>
            </w:r>
            <w:r>
              <w:rPr>
                <w:color w:val="00AF50"/>
                <w:spacing w:val="-6"/>
              </w:rPr>
              <w:t xml:space="preserve"> </w:t>
            </w:r>
            <w:r>
              <w:rPr>
                <w:color w:val="00AF50"/>
              </w:rPr>
              <w:t>lines</w:t>
            </w:r>
            <w:r>
              <w:rPr>
                <w:color w:val="00AF50"/>
                <w:spacing w:val="-2"/>
              </w:rPr>
              <w:t xml:space="preserve"> </w:t>
            </w:r>
            <w:r>
              <w:t>are</w:t>
            </w:r>
            <w:r>
              <w:rPr>
                <w:spacing w:val="-5"/>
              </w:rPr>
              <w:t xml:space="preserve"> </w:t>
            </w:r>
            <w:r>
              <w:t>shown</w:t>
            </w:r>
            <w:r>
              <w:rPr>
                <w:spacing w:val="-5"/>
              </w:rPr>
              <w:t xml:space="preserve"> </w:t>
            </w:r>
            <w:r>
              <w:t>on</w:t>
            </w:r>
            <w:r>
              <w:rPr>
                <w:spacing w:val="-6"/>
              </w:rPr>
              <w:t xml:space="preserve"> </w:t>
            </w:r>
            <w:r>
              <w:t>the planning</w:t>
            </w:r>
            <w:r>
              <w:rPr>
                <w:spacing w:val="-3"/>
              </w:rPr>
              <w:t xml:space="preserve"> </w:t>
            </w:r>
            <w:r>
              <w:rPr>
                <w:spacing w:val="-2"/>
              </w:rPr>
              <w:t>maps.</w:t>
            </w:r>
          </w:p>
          <w:p w:rsidR="00EB0065" w:rsidRDefault="00751AA3" w14:paraId="616C8F54" w14:textId="77777777">
            <w:pPr>
              <w:pStyle w:val="TableParagraph"/>
              <w:numPr>
                <w:ilvl w:val="0"/>
                <w:numId w:val="1"/>
              </w:numPr>
              <w:tabs>
                <w:tab w:val="left" w:pos="427"/>
              </w:tabs>
              <w:spacing w:before="163" w:line="256" w:lineRule="auto"/>
              <w:ind w:right="86"/>
            </w:pPr>
            <w:r>
              <w:t>Vegetation</w:t>
            </w:r>
            <w:r>
              <w:rPr>
                <w:spacing w:val="-5"/>
              </w:rPr>
              <w:t xml:space="preserve"> </w:t>
            </w:r>
            <w:r>
              <w:t>to</w:t>
            </w:r>
            <w:r>
              <w:rPr>
                <w:spacing w:val="-5"/>
              </w:rPr>
              <w:t xml:space="preserve"> </w:t>
            </w:r>
            <w:r>
              <w:t>be</w:t>
            </w:r>
            <w:r>
              <w:rPr>
                <w:spacing w:val="-4"/>
              </w:rPr>
              <w:t xml:space="preserve"> </w:t>
            </w:r>
            <w:r>
              <w:t>planted</w:t>
            </w:r>
            <w:r>
              <w:rPr>
                <w:spacing w:val="-5"/>
              </w:rPr>
              <w:t xml:space="preserve"> </w:t>
            </w:r>
            <w:r>
              <w:t>around</w:t>
            </w:r>
            <w:r>
              <w:rPr>
                <w:spacing w:val="-5"/>
              </w:rPr>
              <w:t xml:space="preserve"> </w:t>
            </w:r>
            <w:r>
              <w:t xml:space="preserve">the </w:t>
            </w:r>
            <w:r>
              <w:rPr>
                <w:color w:val="00AF50"/>
              </w:rPr>
              <w:t>National</w:t>
            </w:r>
            <w:r>
              <w:rPr>
                <w:color w:val="00AF50"/>
                <w:spacing w:val="-3"/>
              </w:rPr>
              <w:t xml:space="preserve"> </w:t>
            </w:r>
            <w:r>
              <w:rPr>
                <w:color w:val="00AF50"/>
              </w:rPr>
              <w:t>Grid</w:t>
            </w:r>
            <w:r>
              <w:rPr>
                <w:color w:val="00AF50"/>
                <w:spacing w:val="-4"/>
              </w:rPr>
              <w:t xml:space="preserve"> </w:t>
            </w:r>
            <w:r>
              <w:t>should</w:t>
            </w:r>
            <w:r>
              <w:rPr>
                <w:spacing w:val="-5"/>
              </w:rPr>
              <w:t xml:space="preserve"> </w:t>
            </w:r>
            <w:r>
              <w:t>be</w:t>
            </w:r>
            <w:r>
              <w:rPr>
                <w:spacing w:val="-4"/>
              </w:rPr>
              <w:t xml:space="preserve"> </w:t>
            </w:r>
            <w:r>
              <w:t>selected</w:t>
            </w:r>
            <w:r>
              <w:rPr>
                <w:spacing w:val="-5"/>
              </w:rPr>
              <w:t xml:space="preserve"> </w:t>
            </w:r>
            <w:r>
              <w:t>and/or</w:t>
            </w:r>
            <w:r>
              <w:rPr>
                <w:spacing w:val="-4"/>
              </w:rPr>
              <w:t xml:space="preserve"> </w:t>
            </w:r>
            <w:r>
              <w:t xml:space="preserve">managed to ensure that it will not result in that vegetation breaching the </w:t>
            </w:r>
            <w:r>
              <w:rPr>
                <w:color w:val="0000FF"/>
              </w:rPr>
              <w:t>Electricity (Hazards from Trees) Regulations 2003</w:t>
            </w:r>
            <w:r>
              <w:t>.</w:t>
            </w:r>
          </w:p>
          <w:p w:rsidR="00EB0065" w:rsidRDefault="00751AA3" w14:paraId="1CC37C9C" w14:textId="77777777">
            <w:pPr>
              <w:pStyle w:val="TableParagraph"/>
              <w:numPr>
                <w:ilvl w:val="0"/>
                <w:numId w:val="1"/>
              </w:numPr>
              <w:tabs>
                <w:tab w:val="left" w:pos="427"/>
              </w:tabs>
              <w:spacing w:before="152" w:line="259" w:lineRule="auto"/>
              <w:ind w:right="189"/>
            </w:pPr>
            <w:r>
              <w:rPr>
                <w:color w:val="0000FF"/>
              </w:rPr>
              <w:t xml:space="preserve">The New Zealand Electrical Code of Practice for Electrical Safe Distances </w:t>
            </w:r>
            <w:r>
              <w:t>(</w:t>
            </w:r>
            <w:r>
              <w:rPr>
                <w:color w:val="0000FF"/>
              </w:rPr>
              <w:t>NZECP 34:2001</w:t>
            </w:r>
            <w:r>
              <w:t>)</w:t>
            </w:r>
            <w:r>
              <w:rPr>
                <w:spacing w:val="-4"/>
              </w:rPr>
              <w:t xml:space="preserve"> </w:t>
            </w:r>
            <w:r>
              <w:t>contains</w:t>
            </w:r>
            <w:r>
              <w:rPr>
                <w:spacing w:val="-4"/>
              </w:rPr>
              <w:t xml:space="preserve"> </w:t>
            </w:r>
            <w:r>
              <w:t>restrictions</w:t>
            </w:r>
            <w:r>
              <w:rPr>
                <w:spacing w:val="-4"/>
              </w:rPr>
              <w:t xml:space="preserve"> </w:t>
            </w:r>
            <w:r>
              <w:t>on</w:t>
            </w:r>
            <w:r>
              <w:rPr>
                <w:spacing w:val="-1"/>
              </w:rPr>
              <w:t xml:space="preserve"> </w:t>
            </w:r>
            <w:r>
              <w:t>the</w:t>
            </w:r>
            <w:r>
              <w:rPr>
                <w:spacing w:val="-4"/>
              </w:rPr>
              <w:t xml:space="preserve"> </w:t>
            </w:r>
            <w:r>
              <w:t>location</w:t>
            </w:r>
            <w:r>
              <w:rPr>
                <w:spacing w:val="-5"/>
              </w:rPr>
              <w:t xml:space="preserve"> </w:t>
            </w:r>
            <w:r>
              <w:t>of</w:t>
            </w:r>
            <w:r>
              <w:rPr>
                <w:spacing w:val="-4"/>
              </w:rPr>
              <w:t xml:space="preserve"> </w:t>
            </w:r>
            <w:r>
              <w:t>structures</w:t>
            </w:r>
            <w:r>
              <w:rPr>
                <w:spacing w:val="-4"/>
              </w:rPr>
              <w:t xml:space="preserve"> </w:t>
            </w:r>
            <w:r>
              <w:t>and activities</w:t>
            </w:r>
            <w:r>
              <w:rPr>
                <w:spacing w:val="-3"/>
              </w:rPr>
              <w:t xml:space="preserve"> </w:t>
            </w:r>
            <w:r>
              <w:t>in</w:t>
            </w:r>
            <w:r>
              <w:rPr>
                <w:spacing w:val="-5"/>
              </w:rPr>
              <w:t xml:space="preserve"> </w:t>
            </w:r>
            <w:r>
              <w:t>relation</w:t>
            </w:r>
            <w:r>
              <w:rPr>
                <w:spacing w:val="-5"/>
              </w:rPr>
              <w:t xml:space="preserve"> </w:t>
            </w:r>
            <w:r>
              <w:t xml:space="preserve">to </w:t>
            </w:r>
            <w:r>
              <w:rPr>
                <w:color w:val="00AF50"/>
              </w:rPr>
              <w:t>National Grid transmission lines</w:t>
            </w:r>
            <w:r>
              <w:t xml:space="preserve">. </w:t>
            </w:r>
            <w:r>
              <w:rPr>
                <w:color w:val="00AF50"/>
              </w:rPr>
              <w:t xml:space="preserve">Buildings </w:t>
            </w:r>
            <w:r>
              <w:t xml:space="preserve">and activity in the vicinity of </w:t>
            </w:r>
            <w:r>
              <w:rPr>
                <w:color w:val="00AF50"/>
              </w:rPr>
              <w:t xml:space="preserve">National Grid transmission lines </w:t>
            </w:r>
            <w:r>
              <w:t xml:space="preserve">must comply with </w:t>
            </w:r>
            <w:r>
              <w:rPr>
                <w:color w:val="00AF50"/>
              </w:rPr>
              <w:t>NZECP 34:2001</w:t>
            </w:r>
            <w:r>
              <w:t>.</w:t>
            </w:r>
          </w:p>
        </w:tc>
      </w:tr>
      <w:tr w:rsidR="00EB0065" w14:paraId="47A7AE5C" w14:textId="77777777">
        <w:trPr>
          <w:trHeight w:val="7974"/>
        </w:trPr>
        <w:tc>
          <w:tcPr>
            <w:tcW w:w="706" w:type="dxa"/>
          </w:tcPr>
          <w:p w:rsidR="00EB0065" w:rsidRDefault="00751AA3" w14:paraId="3E2E237A" w14:textId="77777777">
            <w:pPr>
              <w:pStyle w:val="TableParagraph"/>
              <w:rPr>
                <w:b/>
              </w:rPr>
            </w:pPr>
            <w:r>
              <w:rPr>
                <w:b/>
                <w:spacing w:val="-5"/>
              </w:rPr>
              <w:t>NC2</w:t>
            </w:r>
          </w:p>
        </w:tc>
        <w:tc>
          <w:tcPr>
            <w:tcW w:w="8307" w:type="dxa"/>
          </w:tcPr>
          <w:p w:rsidR="00EB0065" w:rsidRDefault="00751AA3" w14:paraId="0B13D8B7" w14:textId="77777777">
            <w:pPr>
              <w:pStyle w:val="TableParagraph"/>
              <w:numPr>
                <w:ilvl w:val="0"/>
                <w:numId w:val="23"/>
              </w:numPr>
              <w:tabs>
                <w:tab w:val="left" w:pos="395"/>
                <w:tab w:val="left" w:pos="398"/>
              </w:tabs>
              <w:spacing w:before="83" w:line="256" w:lineRule="auto"/>
              <w:ind w:right="580"/>
            </w:pPr>
            <w:r>
              <w:rPr>
                <w:color w:val="00AF50"/>
              </w:rPr>
              <w:t>Sensitive</w:t>
            </w:r>
            <w:r>
              <w:rPr>
                <w:color w:val="00AF50"/>
                <w:spacing w:val="-5"/>
              </w:rPr>
              <w:t xml:space="preserve"> </w:t>
            </w:r>
            <w:r>
              <w:rPr>
                <w:color w:val="00AF50"/>
              </w:rPr>
              <w:t>activities</w:t>
            </w:r>
            <w:r>
              <w:rPr>
                <w:color w:val="00AF50"/>
                <w:spacing w:val="-2"/>
              </w:rPr>
              <w:t xml:space="preserve"> </w:t>
            </w:r>
            <w:r>
              <w:t>and</w:t>
            </w:r>
            <w:r>
              <w:rPr>
                <w:spacing w:val="-5"/>
              </w:rPr>
              <w:t xml:space="preserve"> </w:t>
            </w:r>
            <w:r>
              <w:rPr>
                <w:color w:val="00AF50"/>
              </w:rPr>
              <w:t>buildings</w:t>
            </w:r>
            <w:r>
              <w:rPr>
                <w:color w:val="00AF50"/>
                <w:spacing w:val="-4"/>
              </w:rPr>
              <w:t xml:space="preserve"> </w:t>
            </w:r>
            <w:r>
              <w:t>(excluding</w:t>
            </w:r>
            <w:r>
              <w:rPr>
                <w:spacing w:val="-3"/>
              </w:rPr>
              <w:t xml:space="preserve"> </w:t>
            </w:r>
            <w:r>
              <w:rPr>
                <w:color w:val="00AF50"/>
              </w:rPr>
              <w:t>accessory</w:t>
            </w:r>
            <w:r>
              <w:rPr>
                <w:color w:val="00AF50"/>
                <w:spacing w:val="-5"/>
              </w:rPr>
              <w:t xml:space="preserve"> </w:t>
            </w:r>
            <w:r>
              <w:rPr>
                <w:color w:val="00AF50"/>
              </w:rPr>
              <w:t>buildings</w:t>
            </w:r>
            <w:r>
              <w:rPr>
                <w:color w:val="00AF50"/>
                <w:spacing w:val="-3"/>
              </w:rPr>
              <w:t xml:space="preserve"> </w:t>
            </w:r>
            <w:r>
              <w:t>associated</w:t>
            </w:r>
            <w:r>
              <w:rPr>
                <w:spacing w:val="-6"/>
              </w:rPr>
              <w:t xml:space="preserve"> </w:t>
            </w:r>
            <w:r>
              <w:t>with</w:t>
            </w:r>
            <w:r>
              <w:rPr>
                <w:spacing w:val="-6"/>
              </w:rPr>
              <w:t xml:space="preserve"> </w:t>
            </w:r>
            <w:r>
              <w:t>an existing activity):</w:t>
            </w:r>
          </w:p>
          <w:p w:rsidR="00EB0065" w:rsidRDefault="00751AA3" w14:paraId="136D8C58" w14:textId="77777777">
            <w:pPr>
              <w:pStyle w:val="TableParagraph"/>
              <w:numPr>
                <w:ilvl w:val="1"/>
                <w:numId w:val="23"/>
              </w:numPr>
              <w:tabs>
                <w:tab w:val="left" w:pos="936"/>
              </w:tabs>
              <w:spacing w:before="150" w:line="256" w:lineRule="auto"/>
              <w:ind w:right="117"/>
            </w:pPr>
            <w:r>
              <w:t>within</w:t>
            </w:r>
            <w:r>
              <w:rPr>
                <w:spacing w:val="-4"/>
              </w:rPr>
              <w:t xml:space="preserve"> </w:t>
            </w:r>
            <w:r>
              <w:t>10</w:t>
            </w:r>
            <w:r>
              <w:rPr>
                <w:spacing w:val="-5"/>
              </w:rPr>
              <w:t xml:space="preserve"> </w:t>
            </w:r>
            <w:proofErr w:type="spellStart"/>
            <w:r>
              <w:t>metres</w:t>
            </w:r>
            <w:proofErr w:type="spellEnd"/>
            <w:r>
              <w:rPr>
                <w:spacing w:val="-3"/>
              </w:rPr>
              <w:t xml:space="preserve"> </w:t>
            </w:r>
            <w:r>
              <w:t>of</w:t>
            </w:r>
            <w:r>
              <w:rPr>
                <w:spacing w:val="-3"/>
              </w:rPr>
              <w:t xml:space="preserve"> </w:t>
            </w:r>
            <w:r>
              <w:t xml:space="preserve">the </w:t>
            </w:r>
            <w:proofErr w:type="spellStart"/>
            <w:r>
              <w:t>centre</w:t>
            </w:r>
            <w:proofErr w:type="spellEnd"/>
            <w:r>
              <w:rPr>
                <w:spacing w:val="-3"/>
              </w:rPr>
              <w:t xml:space="preserve"> </w:t>
            </w:r>
            <w:r>
              <w:t>line</w:t>
            </w:r>
            <w:r>
              <w:rPr>
                <w:spacing w:val="-3"/>
              </w:rPr>
              <w:t xml:space="preserve"> </w:t>
            </w:r>
            <w:r>
              <w:t>of</w:t>
            </w:r>
            <w:r>
              <w:rPr>
                <w:spacing w:val="-3"/>
              </w:rPr>
              <w:t xml:space="preserve"> </w:t>
            </w:r>
            <w:r>
              <w:t>a</w:t>
            </w:r>
            <w:r>
              <w:rPr>
                <w:spacing w:val="-3"/>
              </w:rPr>
              <w:t xml:space="preserve"> </w:t>
            </w:r>
            <w:r>
              <w:t xml:space="preserve">66kV </w:t>
            </w:r>
            <w:r>
              <w:rPr>
                <w:color w:val="00AF50"/>
              </w:rPr>
              <w:t>electricity</w:t>
            </w:r>
            <w:r>
              <w:rPr>
                <w:color w:val="00AF50"/>
                <w:spacing w:val="-3"/>
              </w:rPr>
              <w:t xml:space="preserve"> </w:t>
            </w:r>
            <w:r>
              <w:rPr>
                <w:color w:val="00AF50"/>
              </w:rPr>
              <w:t>distribution</w:t>
            </w:r>
            <w:r>
              <w:rPr>
                <w:color w:val="00AF50"/>
                <w:spacing w:val="-4"/>
              </w:rPr>
              <w:t xml:space="preserve"> </w:t>
            </w:r>
            <w:r>
              <w:rPr>
                <w:color w:val="00AF50"/>
              </w:rPr>
              <w:t xml:space="preserve">line </w:t>
            </w:r>
            <w:r>
              <w:t>or</w:t>
            </w:r>
            <w:r>
              <w:rPr>
                <w:spacing w:val="-3"/>
              </w:rPr>
              <w:t xml:space="preserve"> </w:t>
            </w:r>
            <w:r>
              <w:t xml:space="preserve">within 10 </w:t>
            </w:r>
            <w:proofErr w:type="spellStart"/>
            <w:r>
              <w:t>metres</w:t>
            </w:r>
            <w:proofErr w:type="spellEnd"/>
            <w:r>
              <w:t xml:space="preserve"> of a foundation of an associated </w:t>
            </w:r>
            <w:r>
              <w:rPr>
                <w:color w:val="00AF50"/>
              </w:rPr>
              <w:t xml:space="preserve">support </w:t>
            </w:r>
            <w:proofErr w:type="gramStart"/>
            <w:r>
              <w:rPr>
                <w:color w:val="00AF50"/>
              </w:rPr>
              <w:t>structure</w:t>
            </w:r>
            <w:r>
              <w:t>;</w:t>
            </w:r>
            <w:proofErr w:type="gramEnd"/>
          </w:p>
          <w:p w:rsidR="00EB0065" w:rsidRDefault="00751AA3" w14:paraId="6CADD7B8" w14:textId="77777777">
            <w:pPr>
              <w:pStyle w:val="TableParagraph"/>
              <w:numPr>
                <w:ilvl w:val="1"/>
                <w:numId w:val="23"/>
              </w:numPr>
              <w:tabs>
                <w:tab w:val="left" w:pos="936"/>
              </w:tabs>
              <w:spacing w:before="146" w:line="261" w:lineRule="auto"/>
              <w:ind w:right="68"/>
            </w:pPr>
            <w:r>
              <w:t>within</w:t>
            </w:r>
            <w:r>
              <w:rPr>
                <w:spacing w:val="-4"/>
              </w:rPr>
              <w:t xml:space="preserve"> </w:t>
            </w:r>
            <w:r>
              <w:t>5</w:t>
            </w:r>
            <w:r>
              <w:rPr>
                <w:spacing w:val="-5"/>
              </w:rPr>
              <w:t xml:space="preserve"> </w:t>
            </w:r>
            <w:proofErr w:type="spellStart"/>
            <w:r>
              <w:t>metres</w:t>
            </w:r>
            <w:proofErr w:type="spellEnd"/>
            <w:r>
              <w:rPr>
                <w:spacing w:val="-3"/>
              </w:rPr>
              <w:t xml:space="preserve"> </w:t>
            </w:r>
            <w:r>
              <w:t>of</w:t>
            </w:r>
            <w:r>
              <w:rPr>
                <w:spacing w:val="-3"/>
              </w:rPr>
              <w:t xml:space="preserve"> </w:t>
            </w:r>
            <w:r>
              <w:t xml:space="preserve">the </w:t>
            </w:r>
            <w:proofErr w:type="spellStart"/>
            <w:r>
              <w:t>centre</w:t>
            </w:r>
            <w:proofErr w:type="spellEnd"/>
            <w:r>
              <w:rPr>
                <w:spacing w:val="-3"/>
              </w:rPr>
              <w:t xml:space="preserve"> </w:t>
            </w:r>
            <w:r>
              <w:t>line</w:t>
            </w:r>
            <w:r>
              <w:rPr>
                <w:spacing w:val="-3"/>
              </w:rPr>
              <w:t xml:space="preserve"> </w:t>
            </w:r>
            <w:r>
              <w:t>of</w:t>
            </w:r>
            <w:r>
              <w:rPr>
                <w:spacing w:val="-3"/>
              </w:rPr>
              <w:t xml:space="preserve"> </w:t>
            </w:r>
            <w:r>
              <w:t>a</w:t>
            </w:r>
            <w:r>
              <w:rPr>
                <w:spacing w:val="-3"/>
              </w:rPr>
              <w:t xml:space="preserve"> </w:t>
            </w:r>
            <w:r>
              <w:t xml:space="preserve">33kV </w:t>
            </w:r>
            <w:r>
              <w:rPr>
                <w:color w:val="00AF50"/>
              </w:rPr>
              <w:t>electricity</w:t>
            </w:r>
            <w:r>
              <w:rPr>
                <w:color w:val="00AF50"/>
                <w:spacing w:val="-3"/>
              </w:rPr>
              <w:t xml:space="preserve"> </w:t>
            </w:r>
            <w:r>
              <w:rPr>
                <w:color w:val="00AF50"/>
              </w:rPr>
              <w:t>distribution</w:t>
            </w:r>
            <w:r>
              <w:rPr>
                <w:color w:val="00AF50"/>
                <w:spacing w:val="-4"/>
              </w:rPr>
              <w:t xml:space="preserve"> </w:t>
            </w:r>
            <w:r>
              <w:rPr>
                <w:color w:val="00AF50"/>
              </w:rPr>
              <w:t>line</w:t>
            </w:r>
            <w:r>
              <w:rPr>
                <w:color w:val="00AF50"/>
                <w:spacing w:val="-1"/>
              </w:rPr>
              <w:t xml:space="preserve"> </w:t>
            </w:r>
            <w:r>
              <w:t>or</w:t>
            </w:r>
            <w:r>
              <w:rPr>
                <w:spacing w:val="-3"/>
              </w:rPr>
              <w:t xml:space="preserve"> </w:t>
            </w:r>
            <w:r>
              <w:t>within</w:t>
            </w:r>
            <w:r>
              <w:rPr>
                <w:spacing w:val="-4"/>
              </w:rPr>
              <w:t xml:space="preserve"> </w:t>
            </w:r>
            <w:r>
              <w:t xml:space="preserve">5 </w:t>
            </w:r>
            <w:proofErr w:type="spellStart"/>
            <w:r>
              <w:t>metres</w:t>
            </w:r>
            <w:proofErr w:type="spellEnd"/>
            <w:r>
              <w:t xml:space="preserve"> of a foundation of an associated </w:t>
            </w:r>
            <w:r>
              <w:rPr>
                <w:color w:val="00AF50"/>
              </w:rPr>
              <w:t>support structure</w:t>
            </w:r>
            <w:r>
              <w:t>; or</w:t>
            </w:r>
          </w:p>
          <w:p w:rsidR="00EB0065" w:rsidRDefault="00751AA3" w14:paraId="6439A02F" w14:textId="77777777">
            <w:pPr>
              <w:pStyle w:val="TableParagraph"/>
              <w:numPr>
                <w:ilvl w:val="1"/>
                <w:numId w:val="23"/>
              </w:numPr>
              <w:tabs>
                <w:tab w:val="left" w:pos="936"/>
              </w:tabs>
              <w:spacing w:before="139" w:line="259" w:lineRule="auto"/>
              <w:ind w:right="169"/>
            </w:pPr>
            <w:r>
              <w:t xml:space="preserve">within 5 </w:t>
            </w:r>
            <w:proofErr w:type="spellStart"/>
            <w:r>
              <w:t>metres</w:t>
            </w:r>
            <w:proofErr w:type="spellEnd"/>
            <w:r>
              <w:t xml:space="preserve"> of the </w:t>
            </w:r>
            <w:proofErr w:type="spellStart"/>
            <w:r>
              <w:t>centre</w:t>
            </w:r>
            <w:proofErr w:type="spellEnd"/>
            <w:r>
              <w:t xml:space="preserve"> line of the 11kV Heathcote to Lyttelton </w:t>
            </w:r>
            <w:r>
              <w:rPr>
                <w:color w:val="00AF50"/>
              </w:rPr>
              <w:t>electricity distribution</w:t>
            </w:r>
            <w:r>
              <w:rPr>
                <w:color w:val="00AF50"/>
                <w:spacing w:val="-5"/>
              </w:rPr>
              <w:t xml:space="preserve"> </w:t>
            </w:r>
            <w:r>
              <w:rPr>
                <w:color w:val="00AF50"/>
              </w:rPr>
              <w:t>line</w:t>
            </w:r>
            <w:r>
              <w:rPr>
                <w:color w:val="00AF50"/>
                <w:spacing w:val="-2"/>
              </w:rPr>
              <w:t xml:space="preserve"> </w:t>
            </w:r>
            <w:r>
              <w:t>(except</w:t>
            </w:r>
            <w:r>
              <w:rPr>
                <w:spacing w:val="-7"/>
              </w:rPr>
              <w:t xml:space="preserve"> </w:t>
            </w:r>
            <w:r>
              <w:t>that</w:t>
            </w:r>
            <w:r>
              <w:rPr>
                <w:spacing w:val="-7"/>
              </w:rPr>
              <w:t xml:space="preserve"> </w:t>
            </w:r>
            <w:r>
              <w:t>this</w:t>
            </w:r>
            <w:r>
              <w:rPr>
                <w:spacing w:val="-4"/>
              </w:rPr>
              <w:t xml:space="preserve"> </w:t>
            </w:r>
            <w:r>
              <w:t>shall</w:t>
            </w:r>
            <w:r>
              <w:rPr>
                <w:spacing w:val="-2"/>
              </w:rPr>
              <w:t xml:space="preserve"> </w:t>
            </w:r>
            <w:r>
              <w:t>not</w:t>
            </w:r>
            <w:r>
              <w:rPr>
                <w:spacing w:val="-6"/>
              </w:rPr>
              <w:t xml:space="preserve"> </w:t>
            </w:r>
            <w:r>
              <w:t>apply</w:t>
            </w:r>
            <w:r>
              <w:rPr>
                <w:spacing w:val="-4"/>
              </w:rPr>
              <w:t xml:space="preserve"> </w:t>
            </w:r>
            <w:r>
              <w:t>to</w:t>
            </w:r>
            <w:r>
              <w:rPr>
                <w:spacing w:val="-5"/>
              </w:rPr>
              <w:t xml:space="preserve"> </w:t>
            </w:r>
            <w:r>
              <w:t>any underground</w:t>
            </w:r>
            <w:r>
              <w:rPr>
                <w:spacing w:val="-5"/>
              </w:rPr>
              <w:t xml:space="preserve"> </w:t>
            </w:r>
            <w:r>
              <w:t>sections)</w:t>
            </w:r>
            <w:r>
              <w:rPr>
                <w:spacing w:val="-4"/>
              </w:rPr>
              <w:t xml:space="preserve"> </w:t>
            </w:r>
            <w:r>
              <w:t xml:space="preserve">or within 5 </w:t>
            </w:r>
            <w:proofErr w:type="spellStart"/>
            <w:r>
              <w:t>metres</w:t>
            </w:r>
            <w:proofErr w:type="spellEnd"/>
            <w:r>
              <w:t xml:space="preserve"> of a foundation of an associated </w:t>
            </w:r>
            <w:r>
              <w:rPr>
                <w:color w:val="00AF50"/>
              </w:rPr>
              <w:t>support structure</w:t>
            </w:r>
            <w:r>
              <w:t>.</w:t>
            </w:r>
          </w:p>
          <w:p w:rsidR="00EB0065" w:rsidRDefault="00751AA3" w14:paraId="11C30C1C" w14:textId="77777777">
            <w:pPr>
              <w:pStyle w:val="TableParagraph"/>
              <w:numPr>
                <w:ilvl w:val="0"/>
                <w:numId w:val="23"/>
              </w:numPr>
              <w:tabs>
                <w:tab w:val="left" w:pos="396"/>
                <w:tab w:val="left" w:pos="398"/>
              </w:tabs>
              <w:spacing w:before="144" w:line="261" w:lineRule="auto"/>
              <w:ind w:right="148"/>
            </w:pPr>
            <w:r>
              <w:t>Fences</w:t>
            </w:r>
            <w:r>
              <w:rPr>
                <w:spacing w:val="-5"/>
              </w:rPr>
              <w:t xml:space="preserve"> </w:t>
            </w:r>
            <w:r>
              <w:t>within</w:t>
            </w:r>
            <w:r>
              <w:rPr>
                <w:spacing w:val="-6"/>
              </w:rPr>
              <w:t xml:space="preserve"> </w:t>
            </w:r>
            <w:r>
              <w:t>5</w:t>
            </w:r>
            <w:r>
              <w:rPr>
                <w:spacing w:val="-6"/>
              </w:rPr>
              <w:t xml:space="preserve"> </w:t>
            </w:r>
            <w:proofErr w:type="spellStart"/>
            <w:r>
              <w:t>metres</w:t>
            </w:r>
            <w:proofErr w:type="spellEnd"/>
            <w:r>
              <w:rPr>
                <w:spacing w:val="-5"/>
              </w:rPr>
              <w:t xml:space="preserve"> </w:t>
            </w:r>
            <w:r>
              <w:t>of</w:t>
            </w:r>
            <w:r>
              <w:rPr>
                <w:spacing w:val="-5"/>
              </w:rPr>
              <w:t xml:space="preserve"> </w:t>
            </w:r>
            <w:r>
              <w:t>a 66kV,</w:t>
            </w:r>
            <w:r>
              <w:rPr>
                <w:spacing w:val="-3"/>
              </w:rPr>
              <w:t xml:space="preserve"> </w:t>
            </w:r>
            <w:r>
              <w:t>33kV</w:t>
            </w:r>
            <w:r>
              <w:rPr>
                <w:spacing w:val="-5"/>
              </w:rPr>
              <w:t xml:space="preserve"> </w:t>
            </w:r>
            <w:r>
              <w:t>and</w:t>
            </w:r>
            <w:r>
              <w:rPr>
                <w:spacing w:val="-1"/>
              </w:rPr>
              <w:t xml:space="preserve"> </w:t>
            </w:r>
            <w:r>
              <w:t>the</w:t>
            </w:r>
            <w:r>
              <w:rPr>
                <w:spacing w:val="-5"/>
              </w:rPr>
              <w:t xml:space="preserve"> </w:t>
            </w:r>
            <w:r>
              <w:t>11kV</w:t>
            </w:r>
            <w:r>
              <w:rPr>
                <w:spacing w:val="-1"/>
              </w:rPr>
              <w:t xml:space="preserve"> </w:t>
            </w:r>
            <w:r>
              <w:t>Heathcote</w:t>
            </w:r>
            <w:r>
              <w:rPr>
                <w:spacing w:val="-5"/>
              </w:rPr>
              <w:t xml:space="preserve"> </w:t>
            </w:r>
            <w:r>
              <w:t>to</w:t>
            </w:r>
            <w:r>
              <w:rPr>
                <w:spacing w:val="-2"/>
              </w:rPr>
              <w:t xml:space="preserve"> </w:t>
            </w:r>
            <w:r>
              <w:t xml:space="preserve">Lyttelton </w:t>
            </w:r>
            <w:r>
              <w:rPr>
                <w:color w:val="00AF50"/>
              </w:rPr>
              <w:t xml:space="preserve">electricity distribution line support structure </w:t>
            </w:r>
            <w:r>
              <w:t>foundation.</w:t>
            </w:r>
          </w:p>
          <w:p w:rsidR="00EB0065" w:rsidRDefault="00751AA3" w14:paraId="02B44A45" w14:textId="77777777">
            <w:pPr>
              <w:pStyle w:val="TableParagraph"/>
              <w:numPr>
                <w:ilvl w:val="0"/>
                <w:numId w:val="23"/>
              </w:numPr>
              <w:tabs>
                <w:tab w:val="left" w:pos="396"/>
                <w:tab w:val="left" w:pos="398"/>
              </w:tabs>
              <w:spacing w:before="77"/>
              <w:ind w:right="246"/>
            </w:pPr>
            <w:r>
              <w:t>Any</w:t>
            </w:r>
            <w:r>
              <w:rPr>
                <w:spacing w:val="-3"/>
              </w:rPr>
              <w:t xml:space="preserve"> </w:t>
            </w:r>
            <w:r>
              <w:t>application</w:t>
            </w:r>
            <w:r>
              <w:rPr>
                <w:spacing w:val="-4"/>
              </w:rPr>
              <w:t xml:space="preserve"> </w:t>
            </w:r>
            <w:r>
              <w:t>arising</w:t>
            </w:r>
            <w:r>
              <w:rPr>
                <w:spacing w:val="-2"/>
              </w:rPr>
              <w:t xml:space="preserve"> </w:t>
            </w:r>
            <w:r>
              <w:t>from</w:t>
            </w:r>
            <w:r>
              <w:rPr>
                <w:spacing w:val="-2"/>
              </w:rPr>
              <w:t xml:space="preserve"> </w:t>
            </w:r>
            <w:r>
              <w:t>this</w:t>
            </w:r>
            <w:r>
              <w:rPr>
                <w:spacing w:val="-3"/>
              </w:rPr>
              <w:t xml:space="preserve"> </w:t>
            </w:r>
            <w:r>
              <w:t>rule</w:t>
            </w:r>
            <w:r>
              <w:rPr>
                <w:spacing w:val="-3"/>
              </w:rPr>
              <w:t xml:space="preserve"> </w:t>
            </w:r>
            <w:r>
              <w:t>shall</w:t>
            </w:r>
            <w:r>
              <w:rPr>
                <w:spacing w:val="-2"/>
              </w:rPr>
              <w:t xml:space="preserve"> </w:t>
            </w:r>
            <w:r>
              <w:t>not</w:t>
            </w:r>
            <w:r>
              <w:rPr>
                <w:spacing w:val="-5"/>
              </w:rPr>
              <w:t xml:space="preserve"> </w:t>
            </w:r>
            <w:r>
              <w:t>be</w:t>
            </w:r>
            <w:r>
              <w:rPr>
                <w:spacing w:val="-3"/>
              </w:rPr>
              <w:t xml:space="preserve"> </w:t>
            </w:r>
            <w:r>
              <w:t>publicly</w:t>
            </w:r>
            <w:r>
              <w:rPr>
                <w:spacing w:val="-3"/>
              </w:rPr>
              <w:t xml:space="preserve"> </w:t>
            </w:r>
            <w:r>
              <w:t>notified</w:t>
            </w:r>
            <w:r>
              <w:rPr>
                <w:spacing w:val="-4"/>
              </w:rPr>
              <w:t xml:space="preserve"> </w:t>
            </w:r>
            <w:r>
              <w:t>and</w:t>
            </w:r>
            <w:r>
              <w:rPr>
                <w:spacing w:val="-4"/>
              </w:rPr>
              <w:t xml:space="preserve"> </w:t>
            </w:r>
            <w:r>
              <w:t>shall</w:t>
            </w:r>
            <w:r>
              <w:rPr>
                <w:spacing w:val="-2"/>
              </w:rPr>
              <w:t xml:space="preserve"> </w:t>
            </w:r>
            <w:r>
              <w:t>be</w:t>
            </w:r>
            <w:r>
              <w:rPr>
                <w:spacing w:val="-3"/>
              </w:rPr>
              <w:t xml:space="preserve"> </w:t>
            </w:r>
            <w:r>
              <w:t xml:space="preserve">limited notified only to Orion New Zealand Limited or other </w:t>
            </w:r>
            <w:r>
              <w:rPr>
                <w:color w:val="00AF50"/>
              </w:rPr>
              <w:t xml:space="preserve">electricity distribution </w:t>
            </w:r>
            <w:r>
              <w:t>network operator (absent written approval).</w:t>
            </w:r>
          </w:p>
          <w:p w:rsidR="00EB0065" w:rsidRDefault="00751AA3" w14:paraId="5991E01A" w14:textId="77777777">
            <w:pPr>
              <w:pStyle w:val="TableParagraph"/>
              <w:spacing w:before="77"/>
            </w:pPr>
            <w:r>
              <w:t>Advice</w:t>
            </w:r>
            <w:r>
              <w:rPr>
                <w:spacing w:val="-3"/>
              </w:rPr>
              <w:t xml:space="preserve"> </w:t>
            </w:r>
            <w:proofErr w:type="gramStart"/>
            <w:r>
              <w:rPr>
                <w:spacing w:val="-2"/>
              </w:rPr>
              <w:t>note</w:t>
            </w:r>
            <w:proofErr w:type="gramEnd"/>
            <w:r>
              <w:rPr>
                <w:spacing w:val="-2"/>
              </w:rPr>
              <w:t>:</w:t>
            </w:r>
          </w:p>
          <w:p w:rsidR="00EB0065" w:rsidRDefault="00751AA3" w14:paraId="4C4F37A3" w14:textId="77777777">
            <w:pPr>
              <w:pStyle w:val="TableParagraph"/>
              <w:numPr>
                <w:ilvl w:val="0"/>
                <w:numId w:val="22"/>
              </w:numPr>
              <w:tabs>
                <w:tab w:val="left" w:pos="426"/>
              </w:tabs>
              <w:spacing w:before="150"/>
              <w:ind w:left="426" w:hanging="359"/>
            </w:pPr>
            <w:r>
              <w:t>The</w:t>
            </w:r>
            <w:r>
              <w:rPr>
                <w:spacing w:val="-5"/>
              </w:rPr>
              <w:t xml:space="preserve"> </w:t>
            </w:r>
            <w:r>
              <w:rPr>
                <w:color w:val="00AF50"/>
              </w:rPr>
              <w:t>electricity</w:t>
            </w:r>
            <w:r>
              <w:rPr>
                <w:color w:val="00AF50"/>
                <w:spacing w:val="-5"/>
              </w:rPr>
              <w:t xml:space="preserve"> </w:t>
            </w:r>
            <w:r>
              <w:rPr>
                <w:color w:val="00AF50"/>
              </w:rPr>
              <w:t>distribution</w:t>
            </w:r>
            <w:r>
              <w:rPr>
                <w:color w:val="00AF50"/>
                <w:spacing w:val="-5"/>
              </w:rPr>
              <w:t xml:space="preserve"> </w:t>
            </w:r>
            <w:r>
              <w:rPr>
                <w:color w:val="00AF50"/>
              </w:rPr>
              <w:t>lines</w:t>
            </w:r>
            <w:r>
              <w:rPr>
                <w:color w:val="00AF50"/>
                <w:spacing w:val="-2"/>
              </w:rPr>
              <w:t xml:space="preserve"> </w:t>
            </w:r>
            <w:r>
              <w:t>are</w:t>
            </w:r>
            <w:r>
              <w:rPr>
                <w:spacing w:val="-5"/>
              </w:rPr>
              <w:t xml:space="preserve"> </w:t>
            </w:r>
            <w:r>
              <w:t>shown</w:t>
            </w:r>
            <w:r>
              <w:rPr>
                <w:spacing w:val="-5"/>
              </w:rPr>
              <w:t xml:space="preserve"> </w:t>
            </w:r>
            <w:r>
              <w:t>on</w:t>
            </w:r>
            <w:r>
              <w:rPr>
                <w:spacing w:val="-5"/>
              </w:rPr>
              <w:t xml:space="preserve"> </w:t>
            </w:r>
            <w:r>
              <w:t>the</w:t>
            </w:r>
            <w:r>
              <w:rPr>
                <w:spacing w:val="-5"/>
              </w:rPr>
              <w:t xml:space="preserve"> </w:t>
            </w:r>
            <w:r>
              <w:t>planning</w:t>
            </w:r>
            <w:r>
              <w:rPr>
                <w:spacing w:val="-3"/>
              </w:rPr>
              <w:t xml:space="preserve"> </w:t>
            </w:r>
            <w:r>
              <w:rPr>
                <w:spacing w:val="-2"/>
              </w:rPr>
              <w:t>maps.</w:t>
            </w:r>
          </w:p>
          <w:p w:rsidR="00EB0065" w:rsidRDefault="00751AA3" w14:paraId="1616522B" w14:textId="77777777">
            <w:pPr>
              <w:pStyle w:val="TableParagraph"/>
              <w:numPr>
                <w:ilvl w:val="0"/>
                <w:numId w:val="22"/>
              </w:numPr>
              <w:tabs>
                <w:tab w:val="left" w:pos="427"/>
              </w:tabs>
              <w:spacing w:before="163" w:line="256" w:lineRule="auto"/>
              <w:ind w:right="75"/>
            </w:pPr>
            <w:r>
              <w:t>Vegetation</w:t>
            </w:r>
            <w:r>
              <w:rPr>
                <w:spacing w:val="-5"/>
              </w:rPr>
              <w:t xml:space="preserve"> </w:t>
            </w:r>
            <w:r>
              <w:t>to</w:t>
            </w:r>
            <w:r>
              <w:rPr>
                <w:spacing w:val="-5"/>
              </w:rPr>
              <w:t xml:space="preserve"> </w:t>
            </w:r>
            <w:r>
              <w:t>be</w:t>
            </w:r>
            <w:r>
              <w:rPr>
                <w:spacing w:val="-4"/>
              </w:rPr>
              <w:t xml:space="preserve"> </w:t>
            </w:r>
            <w:r>
              <w:t>planted</w:t>
            </w:r>
            <w:r>
              <w:rPr>
                <w:spacing w:val="-5"/>
              </w:rPr>
              <w:t xml:space="preserve"> </w:t>
            </w:r>
            <w:r>
              <w:t>around</w:t>
            </w:r>
            <w:r>
              <w:rPr>
                <w:spacing w:val="-2"/>
              </w:rPr>
              <w:t xml:space="preserve"> </w:t>
            </w:r>
            <w:r>
              <w:rPr>
                <w:color w:val="00AF50"/>
              </w:rPr>
              <w:t>electricity</w:t>
            </w:r>
            <w:r>
              <w:rPr>
                <w:color w:val="00AF50"/>
                <w:spacing w:val="-4"/>
              </w:rPr>
              <w:t xml:space="preserve"> </w:t>
            </w:r>
            <w:r>
              <w:rPr>
                <w:color w:val="00AF50"/>
              </w:rPr>
              <w:t>distribution</w:t>
            </w:r>
            <w:r>
              <w:rPr>
                <w:color w:val="00AF50"/>
                <w:spacing w:val="-5"/>
              </w:rPr>
              <w:t xml:space="preserve"> </w:t>
            </w:r>
            <w:r>
              <w:rPr>
                <w:color w:val="00AF50"/>
              </w:rPr>
              <w:t>lines</w:t>
            </w:r>
            <w:r>
              <w:rPr>
                <w:color w:val="00AF50"/>
                <w:spacing w:val="-1"/>
              </w:rPr>
              <w:t xml:space="preserve"> </w:t>
            </w:r>
            <w:r>
              <w:t>should</w:t>
            </w:r>
            <w:r>
              <w:rPr>
                <w:spacing w:val="-5"/>
              </w:rPr>
              <w:t xml:space="preserve"> </w:t>
            </w:r>
            <w:r>
              <w:t>be</w:t>
            </w:r>
            <w:r>
              <w:rPr>
                <w:spacing w:val="-4"/>
              </w:rPr>
              <w:t xml:space="preserve"> </w:t>
            </w:r>
            <w:r>
              <w:t>selected</w:t>
            </w:r>
            <w:r>
              <w:rPr>
                <w:spacing w:val="-5"/>
              </w:rPr>
              <w:t xml:space="preserve"> </w:t>
            </w:r>
            <w:r>
              <w:t xml:space="preserve">and/or managed to ensure that it will not result in that vegetation breaching the </w:t>
            </w:r>
            <w:r>
              <w:rPr>
                <w:color w:val="0000FF"/>
              </w:rPr>
              <w:t>Electricity (Hazards from Trees) Regulations 2003</w:t>
            </w:r>
            <w:r>
              <w:t>.</w:t>
            </w:r>
          </w:p>
          <w:p w:rsidR="00EB0065" w:rsidRDefault="00751AA3" w14:paraId="715AE8F3" w14:textId="77777777">
            <w:pPr>
              <w:pStyle w:val="TableParagraph"/>
              <w:numPr>
                <w:ilvl w:val="0"/>
                <w:numId w:val="22"/>
              </w:numPr>
              <w:tabs>
                <w:tab w:val="left" w:pos="427"/>
              </w:tabs>
              <w:spacing w:before="151" w:line="259" w:lineRule="auto"/>
              <w:ind w:right="189"/>
            </w:pPr>
            <w:r>
              <w:rPr>
                <w:color w:val="0000FF"/>
              </w:rPr>
              <w:t xml:space="preserve">The New Zealand Electrical Code of Practice for Electrical Safe Distances </w:t>
            </w:r>
            <w:r>
              <w:t>(</w:t>
            </w:r>
            <w:r>
              <w:rPr>
                <w:color w:val="0000FF"/>
              </w:rPr>
              <w:t>NZECP 34:2001</w:t>
            </w:r>
            <w:r>
              <w:t>)</w:t>
            </w:r>
            <w:r>
              <w:rPr>
                <w:spacing w:val="-4"/>
              </w:rPr>
              <w:t xml:space="preserve"> </w:t>
            </w:r>
            <w:r>
              <w:t>contains</w:t>
            </w:r>
            <w:r>
              <w:rPr>
                <w:spacing w:val="-4"/>
              </w:rPr>
              <w:t xml:space="preserve"> </w:t>
            </w:r>
            <w:r>
              <w:t>restrictions</w:t>
            </w:r>
            <w:r>
              <w:rPr>
                <w:spacing w:val="-4"/>
              </w:rPr>
              <w:t xml:space="preserve"> </w:t>
            </w:r>
            <w:r>
              <w:t>on</w:t>
            </w:r>
            <w:r>
              <w:rPr>
                <w:spacing w:val="-1"/>
              </w:rPr>
              <w:t xml:space="preserve"> </w:t>
            </w:r>
            <w:r>
              <w:t>the</w:t>
            </w:r>
            <w:r>
              <w:rPr>
                <w:spacing w:val="-4"/>
              </w:rPr>
              <w:t xml:space="preserve"> </w:t>
            </w:r>
            <w:r>
              <w:t>location</w:t>
            </w:r>
            <w:r>
              <w:rPr>
                <w:spacing w:val="-5"/>
              </w:rPr>
              <w:t xml:space="preserve"> </w:t>
            </w:r>
            <w:r>
              <w:t>of</w:t>
            </w:r>
            <w:r>
              <w:rPr>
                <w:spacing w:val="-4"/>
              </w:rPr>
              <w:t xml:space="preserve"> </w:t>
            </w:r>
            <w:r>
              <w:t>structures</w:t>
            </w:r>
            <w:r>
              <w:rPr>
                <w:spacing w:val="-4"/>
              </w:rPr>
              <w:t xml:space="preserve"> </w:t>
            </w:r>
            <w:r>
              <w:t>and activities</w:t>
            </w:r>
            <w:r>
              <w:rPr>
                <w:spacing w:val="-3"/>
              </w:rPr>
              <w:t xml:space="preserve"> </w:t>
            </w:r>
            <w:r>
              <w:t>in</w:t>
            </w:r>
            <w:r>
              <w:rPr>
                <w:spacing w:val="-5"/>
              </w:rPr>
              <w:t xml:space="preserve"> </w:t>
            </w:r>
            <w:r>
              <w:t>relation</w:t>
            </w:r>
            <w:r>
              <w:rPr>
                <w:spacing w:val="-5"/>
              </w:rPr>
              <w:t xml:space="preserve"> </w:t>
            </w:r>
            <w:r>
              <w:t xml:space="preserve">to </w:t>
            </w:r>
            <w:r>
              <w:rPr>
                <w:color w:val="00AF50"/>
              </w:rPr>
              <w:t>electricity distribution lines</w:t>
            </w:r>
            <w:r>
              <w:t xml:space="preserve">. </w:t>
            </w:r>
            <w:r>
              <w:rPr>
                <w:color w:val="00AF50"/>
              </w:rPr>
              <w:t xml:space="preserve">Buildings </w:t>
            </w:r>
            <w:r>
              <w:t xml:space="preserve">and activity in the vicinity of </w:t>
            </w:r>
            <w:r>
              <w:rPr>
                <w:color w:val="00AF50"/>
              </w:rPr>
              <w:t xml:space="preserve">electricity distribution lines </w:t>
            </w:r>
            <w:r>
              <w:t xml:space="preserve">must comply with </w:t>
            </w:r>
            <w:r>
              <w:rPr>
                <w:color w:val="00AF50"/>
              </w:rPr>
              <w:t>NZECP 34:2001</w:t>
            </w:r>
            <w:r>
              <w:t>.</w:t>
            </w:r>
          </w:p>
        </w:tc>
      </w:tr>
    </w:tbl>
    <w:p w:rsidR="00EB0065" w:rsidRDefault="00EB0065" w14:paraId="06D8D179" w14:textId="77777777">
      <w:pPr>
        <w:spacing w:line="259" w:lineRule="auto"/>
        <w:sectPr w:rsidR="00EB0065">
          <w:type w:val="continuous"/>
          <w:pgSz w:w="11910" w:h="16840" w:orient="portrait"/>
          <w:pgMar w:top="1400" w:right="1120" w:bottom="1621"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706"/>
        <w:gridCol w:w="8307"/>
      </w:tblGrid>
      <w:tr w:rsidR="00EB0065" w14:paraId="69DF94D9" w14:textId="77777777">
        <w:trPr>
          <w:trHeight w:val="426"/>
        </w:trPr>
        <w:tc>
          <w:tcPr>
            <w:tcW w:w="9013" w:type="dxa"/>
            <w:gridSpan w:val="2"/>
          </w:tcPr>
          <w:p w:rsidR="00EB0065" w:rsidRDefault="00751AA3" w14:paraId="46E8BE76" w14:textId="77777777">
            <w:pPr>
              <w:pStyle w:val="TableParagraph"/>
              <w:rPr>
                <w:b/>
              </w:rPr>
            </w:pPr>
            <w:r>
              <w:rPr>
                <w:b/>
                <w:spacing w:val="-2"/>
              </w:rPr>
              <w:t>Activity</w:t>
            </w:r>
          </w:p>
        </w:tc>
      </w:tr>
      <w:tr w:rsidR="00EB0065" w14:paraId="38A91DC3" w14:textId="77777777">
        <w:trPr>
          <w:trHeight w:val="969"/>
        </w:trPr>
        <w:tc>
          <w:tcPr>
            <w:tcW w:w="706" w:type="dxa"/>
          </w:tcPr>
          <w:p w:rsidR="00EB0065" w:rsidRDefault="00751AA3" w14:paraId="415E3CD2" w14:textId="77777777">
            <w:pPr>
              <w:pStyle w:val="TableParagraph"/>
              <w:rPr>
                <w:b/>
              </w:rPr>
            </w:pPr>
            <w:r>
              <w:rPr>
                <w:b/>
                <w:spacing w:val="-5"/>
              </w:rPr>
              <w:t>NC3</w:t>
            </w:r>
          </w:p>
        </w:tc>
        <w:tc>
          <w:tcPr>
            <w:tcW w:w="8307" w:type="dxa"/>
          </w:tcPr>
          <w:p w:rsidR="00EB0065" w:rsidRDefault="00751AA3" w14:paraId="57502505" w14:textId="77777777">
            <w:pPr>
              <w:pStyle w:val="TableParagraph"/>
              <w:spacing w:before="83"/>
              <w:ind w:right="173"/>
            </w:pPr>
            <w:r>
              <w:t>Within</w:t>
            </w:r>
            <w:r>
              <w:rPr>
                <w:spacing w:val="-4"/>
              </w:rPr>
              <w:t xml:space="preserve"> </w:t>
            </w:r>
            <w:r>
              <w:t>the</w:t>
            </w:r>
            <w:r>
              <w:rPr>
                <w:spacing w:val="-3"/>
              </w:rPr>
              <w:t xml:space="preserve"> </w:t>
            </w:r>
            <w:proofErr w:type="spellStart"/>
            <w:r>
              <w:t>Awatea</w:t>
            </w:r>
            <w:proofErr w:type="spellEnd"/>
            <w:r>
              <w:rPr>
                <w:spacing w:val="-2"/>
              </w:rPr>
              <w:t xml:space="preserve"> </w:t>
            </w:r>
            <w:r>
              <w:t>Outline</w:t>
            </w:r>
            <w:r>
              <w:rPr>
                <w:spacing w:val="-2"/>
              </w:rPr>
              <w:t xml:space="preserve"> </w:t>
            </w:r>
            <w:r>
              <w:t>Development</w:t>
            </w:r>
            <w:r>
              <w:rPr>
                <w:spacing w:val="-6"/>
              </w:rPr>
              <w:t xml:space="preserve"> </w:t>
            </w:r>
            <w:r>
              <w:t>Plan</w:t>
            </w:r>
            <w:r>
              <w:rPr>
                <w:spacing w:val="-3"/>
              </w:rPr>
              <w:t xml:space="preserve"> </w:t>
            </w:r>
            <w:r>
              <w:t>Area</w:t>
            </w:r>
            <w:r>
              <w:rPr>
                <w:spacing w:val="-3"/>
              </w:rPr>
              <w:t xml:space="preserve"> </w:t>
            </w:r>
            <w:r>
              <w:t>2,</w:t>
            </w:r>
            <w:r>
              <w:rPr>
                <w:spacing w:val="-5"/>
              </w:rPr>
              <w:t xml:space="preserve"> </w:t>
            </w:r>
            <w:r>
              <w:rPr>
                <w:color w:val="00AF50"/>
              </w:rPr>
              <w:t>residential</w:t>
            </w:r>
            <w:r>
              <w:rPr>
                <w:color w:val="00AF50"/>
                <w:spacing w:val="-2"/>
              </w:rPr>
              <w:t xml:space="preserve"> </w:t>
            </w:r>
            <w:r>
              <w:rPr>
                <w:color w:val="00AF50"/>
              </w:rPr>
              <w:t>activity</w:t>
            </w:r>
            <w:r>
              <w:rPr>
                <w:color w:val="00AF50"/>
                <w:spacing w:val="-1"/>
              </w:rPr>
              <w:t xml:space="preserve"> </w:t>
            </w:r>
            <w:r>
              <w:t>and</w:t>
            </w:r>
            <w:r>
              <w:rPr>
                <w:spacing w:val="-4"/>
              </w:rPr>
              <w:t xml:space="preserve"> </w:t>
            </w:r>
            <w:r>
              <w:rPr>
                <w:color w:val="00AF50"/>
              </w:rPr>
              <w:t xml:space="preserve">residential units </w:t>
            </w:r>
            <w:r>
              <w:t xml:space="preserve">whilst the Christchurch Kart Club operates from its current </w:t>
            </w:r>
            <w:proofErr w:type="spellStart"/>
            <w:r>
              <w:t>Carrs</w:t>
            </w:r>
            <w:proofErr w:type="spellEnd"/>
            <w:r>
              <w:t xml:space="preserve"> Road location as illustrated on the </w:t>
            </w:r>
            <w:proofErr w:type="spellStart"/>
            <w:r>
              <w:t>Awatea</w:t>
            </w:r>
            <w:proofErr w:type="spellEnd"/>
            <w:r>
              <w:t xml:space="preserve"> Outline Development Plan.</w:t>
            </w:r>
          </w:p>
        </w:tc>
      </w:tr>
      <w:tr w:rsidR="00EB0065" w14:paraId="73499496" w14:textId="77777777">
        <w:trPr>
          <w:trHeight w:val="426"/>
        </w:trPr>
        <w:tc>
          <w:tcPr>
            <w:tcW w:w="706" w:type="dxa"/>
          </w:tcPr>
          <w:p w:rsidR="00EB0065" w:rsidRDefault="00751AA3" w14:paraId="4AE79FBA" w14:textId="77777777">
            <w:pPr>
              <w:pStyle w:val="TableParagraph"/>
              <w:rPr>
                <w:b/>
              </w:rPr>
            </w:pPr>
            <w:r>
              <w:rPr>
                <w:b/>
                <w:spacing w:val="-5"/>
              </w:rPr>
              <w:t>NC4</w:t>
            </w:r>
          </w:p>
        </w:tc>
        <w:tc>
          <w:tcPr>
            <w:tcW w:w="8307" w:type="dxa"/>
          </w:tcPr>
          <w:p w:rsidR="00EB0065" w:rsidRDefault="00751AA3" w14:paraId="32E76CE6" w14:textId="77777777">
            <w:pPr>
              <w:pStyle w:val="TableParagraph"/>
            </w:pPr>
            <w:r>
              <w:rPr>
                <w:color w:val="00AF50"/>
              </w:rPr>
              <w:t>Quarrying</w:t>
            </w:r>
            <w:r>
              <w:rPr>
                <w:color w:val="00AF50"/>
                <w:spacing w:val="-1"/>
              </w:rPr>
              <w:t xml:space="preserve"> </w:t>
            </w:r>
            <w:r>
              <w:rPr>
                <w:color w:val="00AF50"/>
                <w:spacing w:val="-2"/>
              </w:rPr>
              <w:t>activity</w:t>
            </w:r>
          </w:p>
        </w:tc>
      </w:tr>
      <w:tr w:rsidR="00EB0065" w14:paraId="5A6BE44A" w14:textId="77777777">
        <w:trPr>
          <w:trHeight w:val="3864"/>
        </w:trPr>
        <w:tc>
          <w:tcPr>
            <w:tcW w:w="706" w:type="dxa"/>
          </w:tcPr>
          <w:p w:rsidR="00EB0065" w:rsidRDefault="00751AA3" w14:paraId="68D620F2" w14:textId="77777777">
            <w:pPr>
              <w:pStyle w:val="TableParagraph"/>
              <w:rPr>
                <w:b/>
              </w:rPr>
            </w:pPr>
            <w:r>
              <w:rPr>
                <w:b/>
                <w:color w:val="000000"/>
                <w:spacing w:val="-5"/>
                <w:shd w:val="clear" w:color="auto" w:fill="D2D2D2"/>
              </w:rPr>
              <w:t>NC5</w:t>
            </w:r>
          </w:p>
        </w:tc>
        <w:tc>
          <w:tcPr>
            <w:tcW w:w="8307" w:type="dxa"/>
          </w:tcPr>
          <w:p w:rsidR="00EB0065" w:rsidRDefault="00751AA3" w14:paraId="79BAD7D3" w14:textId="77777777">
            <w:pPr>
              <w:pStyle w:val="TableParagraph"/>
              <w:numPr>
                <w:ilvl w:val="0"/>
                <w:numId w:val="21"/>
              </w:numPr>
              <w:tabs>
                <w:tab w:val="left" w:pos="571"/>
              </w:tabs>
            </w:pPr>
            <w:r>
              <w:rPr>
                <w:color w:val="00AF50"/>
                <w:shd w:val="clear" w:color="auto" w:fill="D2D2D2"/>
              </w:rPr>
              <w:t>Visitor</w:t>
            </w:r>
            <w:r>
              <w:rPr>
                <w:color w:val="00AF50"/>
                <w:spacing w:val="-9"/>
                <w:shd w:val="clear" w:color="auto" w:fill="D2D2D2"/>
              </w:rPr>
              <w:t xml:space="preserve"> </w:t>
            </w:r>
            <w:r>
              <w:rPr>
                <w:color w:val="00AF50"/>
                <w:shd w:val="clear" w:color="auto" w:fill="D2D2D2"/>
              </w:rPr>
              <w:t>accommodation</w:t>
            </w:r>
            <w:r>
              <w:rPr>
                <w:color w:val="00AF50"/>
                <w:spacing w:val="-8"/>
                <w:shd w:val="clear" w:color="auto" w:fill="D2D2D2"/>
              </w:rPr>
              <w:t xml:space="preserve"> </w:t>
            </w:r>
            <w:r>
              <w:rPr>
                <w:color w:val="000000"/>
                <w:shd w:val="clear" w:color="auto" w:fill="D2D2D2"/>
              </w:rPr>
              <w:t>that</w:t>
            </w:r>
            <w:r>
              <w:rPr>
                <w:color w:val="000000"/>
                <w:spacing w:val="-6"/>
                <w:shd w:val="clear" w:color="auto" w:fill="D2D2D2"/>
              </w:rPr>
              <w:t xml:space="preserve"> </w:t>
            </w:r>
            <w:r>
              <w:rPr>
                <w:color w:val="000000"/>
                <w:spacing w:val="-5"/>
                <w:shd w:val="clear" w:color="auto" w:fill="D2D2D2"/>
              </w:rPr>
              <w:t>is:</w:t>
            </w:r>
          </w:p>
          <w:p w:rsidR="00EB0065" w:rsidRDefault="00751AA3" w14:paraId="0FF6B9C8" w14:textId="77777777">
            <w:pPr>
              <w:pStyle w:val="TableParagraph"/>
              <w:numPr>
                <w:ilvl w:val="1"/>
                <w:numId w:val="21"/>
              </w:numPr>
              <w:tabs>
                <w:tab w:val="left" w:pos="801"/>
              </w:tabs>
              <w:spacing w:before="82"/>
              <w:ind w:right="516"/>
              <w:jc w:val="left"/>
            </w:pPr>
            <w:r>
              <w:rPr>
                <w:color w:val="000000"/>
                <w:shd w:val="clear" w:color="auto" w:fill="D2D2D2"/>
              </w:rPr>
              <w:t>not</w:t>
            </w:r>
            <w:r>
              <w:rPr>
                <w:color w:val="000000"/>
                <w:spacing w:val="-7"/>
                <w:shd w:val="clear" w:color="auto" w:fill="D2D2D2"/>
              </w:rPr>
              <w:t xml:space="preserve"> </w:t>
            </w:r>
            <w:r>
              <w:rPr>
                <w:color w:val="00AF50"/>
                <w:shd w:val="clear" w:color="auto" w:fill="D2D2D2"/>
              </w:rPr>
              <w:t>hosted</w:t>
            </w:r>
            <w:r>
              <w:rPr>
                <w:color w:val="00AF50"/>
                <w:spacing w:val="-2"/>
                <w:shd w:val="clear" w:color="auto" w:fill="D2D2D2"/>
              </w:rPr>
              <w:t xml:space="preserve"> </w:t>
            </w:r>
            <w:r>
              <w:rPr>
                <w:color w:val="00AF50"/>
                <w:shd w:val="clear" w:color="auto" w:fill="D2D2D2"/>
              </w:rPr>
              <w:t>visitor</w:t>
            </w:r>
            <w:r>
              <w:rPr>
                <w:color w:val="00AF50"/>
                <w:spacing w:val="-5"/>
                <w:shd w:val="clear" w:color="auto" w:fill="D2D2D2"/>
              </w:rPr>
              <w:t xml:space="preserve"> </w:t>
            </w:r>
            <w:r>
              <w:rPr>
                <w:color w:val="00AF50"/>
                <w:shd w:val="clear" w:color="auto" w:fill="D2D2D2"/>
              </w:rPr>
              <w:t>accommodation,</w:t>
            </w:r>
            <w:r>
              <w:rPr>
                <w:color w:val="00AF50"/>
                <w:spacing w:val="-8"/>
                <w:shd w:val="clear" w:color="auto" w:fill="D2D2D2"/>
              </w:rPr>
              <w:t xml:space="preserve"> </w:t>
            </w:r>
            <w:r>
              <w:rPr>
                <w:color w:val="00AF50"/>
                <w:shd w:val="clear" w:color="auto" w:fill="D2D2D2"/>
              </w:rPr>
              <w:t>unhosted</w:t>
            </w:r>
            <w:r>
              <w:rPr>
                <w:color w:val="00AF50"/>
                <w:spacing w:val="-3"/>
                <w:shd w:val="clear" w:color="auto" w:fill="D2D2D2"/>
              </w:rPr>
              <w:t xml:space="preserve"> </w:t>
            </w:r>
            <w:r>
              <w:rPr>
                <w:color w:val="00AF50"/>
                <w:shd w:val="clear" w:color="auto" w:fill="D2D2D2"/>
              </w:rPr>
              <w:t>visitor</w:t>
            </w:r>
            <w:r>
              <w:rPr>
                <w:color w:val="00AF50"/>
                <w:spacing w:val="-5"/>
                <w:shd w:val="clear" w:color="auto" w:fill="D2D2D2"/>
              </w:rPr>
              <w:t xml:space="preserve"> </w:t>
            </w:r>
            <w:r>
              <w:rPr>
                <w:color w:val="00AF50"/>
                <w:shd w:val="clear" w:color="auto" w:fill="D2D2D2"/>
              </w:rPr>
              <w:t>accommodation</w:t>
            </w:r>
            <w:r>
              <w:rPr>
                <w:color w:val="00AF50"/>
                <w:spacing w:val="-4"/>
                <w:shd w:val="clear" w:color="auto" w:fill="D2D2D2"/>
              </w:rPr>
              <w:t xml:space="preserve"> </w:t>
            </w:r>
            <w:r>
              <w:rPr>
                <w:color w:val="000000"/>
                <w:shd w:val="clear" w:color="auto" w:fill="D2D2D2"/>
              </w:rPr>
              <w:t>or</w:t>
            </w:r>
            <w:r>
              <w:rPr>
                <w:color w:val="000000"/>
                <w:spacing w:val="-5"/>
                <w:shd w:val="clear" w:color="auto" w:fill="D2D2D2"/>
              </w:rPr>
              <w:t xml:space="preserve"> </w:t>
            </w:r>
            <w:r>
              <w:rPr>
                <w:color w:val="00AF50"/>
                <w:shd w:val="clear" w:color="auto" w:fill="D2D2D2"/>
              </w:rPr>
              <w:t>visitor</w:t>
            </w:r>
            <w:r>
              <w:rPr>
                <w:color w:val="00AF50"/>
              </w:rPr>
              <w:t xml:space="preserve"> </w:t>
            </w:r>
            <w:r>
              <w:rPr>
                <w:color w:val="00AF50"/>
                <w:shd w:val="clear" w:color="auto" w:fill="D2D2D2"/>
              </w:rPr>
              <w:t xml:space="preserve">accommodation </w:t>
            </w:r>
            <w:r>
              <w:rPr>
                <w:color w:val="000000"/>
                <w:shd w:val="clear" w:color="auto" w:fill="D2D2D2"/>
              </w:rPr>
              <w:t xml:space="preserve">in a </w:t>
            </w:r>
            <w:r>
              <w:rPr>
                <w:color w:val="00AF50"/>
                <w:shd w:val="clear" w:color="auto" w:fill="D2D2D2"/>
              </w:rPr>
              <w:t xml:space="preserve">heritage </w:t>
            </w:r>
            <w:proofErr w:type="gramStart"/>
            <w:r>
              <w:rPr>
                <w:color w:val="00AF50"/>
                <w:shd w:val="clear" w:color="auto" w:fill="D2D2D2"/>
              </w:rPr>
              <w:t>item</w:t>
            </w:r>
            <w:r>
              <w:rPr>
                <w:color w:val="000000"/>
                <w:shd w:val="clear" w:color="auto" w:fill="D2D2D2"/>
              </w:rPr>
              <w:t>;</w:t>
            </w:r>
            <w:proofErr w:type="gramEnd"/>
          </w:p>
          <w:p w:rsidR="00EB0065" w:rsidRDefault="00751AA3" w14:paraId="0741F883" w14:textId="77777777">
            <w:pPr>
              <w:pStyle w:val="TableParagraph"/>
              <w:numPr>
                <w:ilvl w:val="1"/>
                <w:numId w:val="21"/>
              </w:numPr>
              <w:tabs>
                <w:tab w:val="left" w:pos="801"/>
              </w:tabs>
              <w:spacing w:before="82"/>
              <w:ind w:right="466" w:hanging="519"/>
              <w:jc w:val="left"/>
            </w:pPr>
            <w:r>
              <w:rPr>
                <w:color w:val="00AF50"/>
                <w:shd w:val="clear" w:color="auto" w:fill="D2D2D2"/>
              </w:rPr>
              <w:t>hosted</w:t>
            </w:r>
            <w:r>
              <w:rPr>
                <w:color w:val="00AF50"/>
                <w:spacing w:val="-5"/>
                <w:shd w:val="clear" w:color="auto" w:fill="D2D2D2"/>
              </w:rPr>
              <w:t xml:space="preserve"> </w:t>
            </w:r>
            <w:r>
              <w:rPr>
                <w:color w:val="00AF50"/>
                <w:shd w:val="clear" w:color="auto" w:fill="D2D2D2"/>
              </w:rPr>
              <w:t>visitor</w:t>
            </w:r>
            <w:r>
              <w:rPr>
                <w:color w:val="00AF50"/>
                <w:spacing w:val="-5"/>
                <w:shd w:val="clear" w:color="auto" w:fill="D2D2D2"/>
              </w:rPr>
              <w:t xml:space="preserve"> </w:t>
            </w:r>
            <w:r>
              <w:rPr>
                <w:color w:val="00AF50"/>
                <w:shd w:val="clear" w:color="auto" w:fill="D2D2D2"/>
              </w:rPr>
              <w:t>accommodation</w:t>
            </w:r>
            <w:r>
              <w:rPr>
                <w:color w:val="00AF50"/>
                <w:spacing w:val="-3"/>
                <w:shd w:val="clear" w:color="auto" w:fill="D2D2D2"/>
              </w:rPr>
              <w:t xml:space="preserve"> </w:t>
            </w:r>
            <w:r>
              <w:rPr>
                <w:color w:val="000000"/>
                <w:shd w:val="clear" w:color="auto" w:fill="D2D2D2"/>
              </w:rPr>
              <w:t>that</w:t>
            </w:r>
            <w:r>
              <w:rPr>
                <w:color w:val="000000"/>
                <w:spacing w:val="-6"/>
                <w:shd w:val="clear" w:color="auto" w:fill="D2D2D2"/>
              </w:rPr>
              <w:t xml:space="preserve"> </w:t>
            </w:r>
            <w:r>
              <w:rPr>
                <w:color w:val="000000"/>
                <w:shd w:val="clear" w:color="auto" w:fill="D2D2D2"/>
              </w:rPr>
              <w:t>exceeds</w:t>
            </w:r>
            <w:r>
              <w:rPr>
                <w:color w:val="000000"/>
                <w:spacing w:val="-5"/>
                <w:shd w:val="clear" w:color="auto" w:fill="D2D2D2"/>
              </w:rPr>
              <w:t xml:space="preserve"> </w:t>
            </w:r>
            <w:r>
              <w:rPr>
                <w:color w:val="000000"/>
                <w:shd w:val="clear" w:color="auto" w:fill="D2D2D2"/>
              </w:rPr>
              <w:t>the</w:t>
            </w:r>
            <w:r>
              <w:rPr>
                <w:color w:val="000000"/>
                <w:spacing w:val="-5"/>
                <w:shd w:val="clear" w:color="auto" w:fill="D2D2D2"/>
              </w:rPr>
              <w:t xml:space="preserve"> </w:t>
            </w:r>
            <w:r>
              <w:rPr>
                <w:color w:val="000000"/>
                <w:shd w:val="clear" w:color="auto" w:fill="D2D2D2"/>
              </w:rPr>
              <w:t>maximum</w:t>
            </w:r>
            <w:r>
              <w:rPr>
                <w:color w:val="000000"/>
                <w:spacing w:val="-4"/>
                <w:shd w:val="clear" w:color="auto" w:fill="D2D2D2"/>
              </w:rPr>
              <w:t xml:space="preserve"> </w:t>
            </w:r>
            <w:r>
              <w:rPr>
                <w:color w:val="000000"/>
                <w:shd w:val="clear" w:color="auto" w:fill="D2D2D2"/>
              </w:rPr>
              <w:t>number</w:t>
            </w:r>
            <w:r>
              <w:rPr>
                <w:color w:val="000000"/>
                <w:spacing w:val="-5"/>
                <w:shd w:val="clear" w:color="auto" w:fill="D2D2D2"/>
              </w:rPr>
              <w:t xml:space="preserve"> </w:t>
            </w:r>
            <w:r>
              <w:rPr>
                <w:color w:val="000000"/>
                <w:shd w:val="clear" w:color="auto" w:fill="D2D2D2"/>
              </w:rPr>
              <w:t>of</w:t>
            </w:r>
            <w:r>
              <w:rPr>
                <w:color w:val="000000"/>
                <w:spacing w:val="-5"/>
                <w:shd w:val="clear" w:color="auto" w:fill="D2D2D2"/>
              </w:rPr>
              <w:t xml:space="preserve"> </w:t>
            </w:r>
            <w:r>
              <w:rPr>
                <w:color w:val="000000"/>
                <w:shd w:val="clear" w:color="auto" w:fill="D2D2D2"/>
              </w:rPr>
              <w:t>guests</w:t>
            </w:r>
            <w:r>
              <w:rPr>
                <w:color w:val="000000"/>
                <w:spacing w:val="-5"/>
                <w:shd w:val="clear" w:color="auto" w:fill="D2D2D2"/>
              </w:rPr>
              <w:t xml:space="preserve"> </w:t>
            </w:r>
            <w:r>
              <w:rPr>
                <w:color w:val="000000"/>
                <w:shd w:val="clear" w:color="auto" w:fill="D2D2D2"/>
              </w:rPr>
              <w:t>in</w:t>
            </w:r>
            <w:r>
              <w:rPr>
                <w:color w:val="000000"/>
              </w:rPr>
              <w:t xml:space="preserve"> </w:t>
            </w:r>
            <w:r>
              <w:rPr>
                <w:color w:val="000000"/>
                <w:shd w:val="clear" w:color="auto" w:fill="D2D2D2"/>
              </w:rPr>
              <w:t xml:space="preserve">Rule </w:t>
            </w:r>
            <w:r>
              <w:rPr>
                <w:color w:val="0000FF"/>
                <w:shd w:val="clear" w:color="auto" w:fill="D2D2D2"/>
              </w:rPr>
              <w:t xml:space="preserve">14.12.1.4 </w:t>
            </w:r>
            <w:proofErr w:type="gramStart"/>
            <w:r>
              <w:rPr>
                <w:color w:val="0000FF"/>
                <w:shd w:val="clear" w:color="auto" w:fill="D2D2D2"/>
              </w:rPr>
              <w:t>D5</w:t>
            </w:r>
            <w:r>
              <w:rPr>
                <w:color w:val="000000"/>
                <w:shd w:val="clear" w:color="auto" w:fill="D2D2D2"/>
              </w:rPr>
              <w:t>;</w:t>
            </w:r>
            <w:proofErr w:type="gramEnd"/>
          </w:p>
          <w:p w:rsidR="00EB0065" w:rsidRDefault="00751AA3" w14:paraId="08E77EAD" w14:textId="77777777">
            <w:pPr>
              <w:pStyle w:val="TableParagraph"/>
              <w:numPr>
                <w:ilvl w:val="1"/>
                <w:numId w:val="21"/>
              </w:numPr>
              <w:tabs>
                <w:tab w:val="left" w:pos="801"/>
              </w:tabs>
              <w:ind w:right="231" w:hanging="567"/>
              <w:jc w:val="left"/>
            </w:pPr>
            <w:r>
              <w:rPr>
                <w:color w:val="00AF50"/>
                <w:shd w:val="clear" w:color="auto" w:fill="D2D2D2"/>
              </w:rPr>
              <w:t>unhosted</w:t>
            </w:r>
            <w:r>
              <w:rPr>
                <w:color w:val="00AF50"/>
                <w:spacing w:val="-6"/>
                <w:shd w:val="clear" w:color="auto" w:fill="D2D2D2"/>
              </w:rPr>
              <w:t xml:space="preserve"> </w:t>
            </w:r>
            <w:r>
              <w:rPr>
                <w:color w:val="00AF50"/>
                <w:shd w:val="clear" w:color="auto" w:fill="D2D2D2"/>
              </w:rPr>
              <w:t>visitor</w:t>
            </w:r>
            <w:r>
              <w:rPr>
                <w:color w:val="00AF50"/>
                <w:spacing w:val="-5"/>
                <w:shd w:val="clear" w:color="auto" w:fill="D2D2D2"/>
              </w:rPr>
              <w:t xml:space="preserve"> </w:t>
            </w:r>
            <w:r>
              <w:rPr>
                <w:color w:val="00AF50"/>
                <w:shd w:val="clear" w:color="auto" w:fill="D2D2D2"/>
              </w:rPr>
              <w:t xml:space="preserve">accommodation </w:t>
            </w:r>
            <w:r>
              <w:rPr>
                <w:color w:val="000000"/>
                <w:shd w:val="clear" w:color="auto" w:fill="D2D2D2"/>
              </w:rPr>
              <w:t>that</w:t>
            </w:r>
            <w:r>
              <w:rPr>
                <w:color w:val="000000"/>
                <w:spacing w:val="-8"/>
                <w:shd w:val="clear" w:color="auto" w:fill="D2D2D2"/>
              </w:rPr>
              <w:t xml:space="preserve"> </w:t>
            </w:r>
            <w:r>
              <w:rPr>
                <w:color w:val="000000"/>
                <w:shd w:val="clear" w:color="auto" w:fill="D2D2D2"/>
              </w:rPr>
              <w:t>exceeds</w:t>
            </w:r>
            <w:r>
              <w:rPr>
                <w:color w:val="000000"/>
                <w:spacing w:val="-1"/>
                <w:shd w:val="clear" w:color="auto" w:fill="D2D2D2"/>
              </w:rPr>
              <w:t xml:space="preserve"> </w:t>
            </w:r>
            <w:r>
              <w:rPr>
                <w:color w:val="000000"/>
                <w:shd w:val="clear" w:color="auto" w:fill="D2D2D2"/>
              </w:rPr>
              <w:t>the</w:t>
            </w:r>
            <w:r>
              <w:rPr>
                <w:color w:val="000000"/>
                <w:spacing w:val="-5"/>
                <w:shd w:val="clear" w:color="auto" w:fill="D2D2D2"/>
              </w:rPr>
              <w:t xml:space="preserve"> </w:t>
            </w:r>
            <w:r>
              <w:rPr>
                <w:color w:val="000000"/>
                <w:shd w:val="clear" w:color="auto" w:fill="D2D2D2"/>
              </w:rPr>
              <w:t>maximum</w:t>
            </w:r>
            <w:r>
              <w:rPr>
                <w:color w:val="000000"/>
                <w:spacing w:val="-4"/>
                <w:shd w:val="clear" w:color="auto" w:fill="D2D2D2"/>
              </w:rPr>
              <w:t xml:space="preserve"> </w:t>
            </w:r>
            <w:r>
              <w:rPr>
                <w:color w:val="000000"/>
                <w:shd w:val="clear" w:color="auto" w:fill="D2D2D2"/>
              </w:rPr>
              <w:t>number</w:t>
            </w:r>
            <w:r>
              <w:rPr>
                <w:color w:val="000000"/>
                <w:spacing w:val="-5"/>
                <w:shd w:val="clear" w:color="auto" w:fill="D2D2D2"/>
              </w:rPr>
              <w:t xml:space="preserve"> </w:t>
            </w:r>
            <w:r>
              <w:rPr>
                <w:color w:val="000000"/>
                <w:shd w:val="clear" w:color="auto" w:fill="D2D2D2"/>
              </w:rPr>
              <w:t>of</w:t>
            </w:r>
            <w:r>
              <w:rPr>
                <w:color w:val="000000"/>
                <w:spacing w:val="-5"/>
                <w:shd w:val="clear" w:color="auto" w:fill="D2D2D2"/>
              </w:rPr>
              <w:t xml:space="preserve"> </w:t>
            </w:r>
            <w:r>
              <w:rPr>
                <w:color w:val="000000"/>
                <w:shd w:val="clear" w:color="auto" w:fill="D2D2D2"/>
              </w:rPr>
              <w:t>guests</w:t>
            </w:r>
            <w:r>
              <w:rPr>
                <w:color w:val="000000"/>
                <w:spacing w:val="-5"/>
                <w:shd w:val="clear" w:color="auto" w:fill="D2D2D2"/>
              </w:rPr>
              <w:t xml:space="preserve"> </w:t>
            </w:r>
            <w:r>
              <w:rPr>
                <w:color w:val="000000"/>
                <w:shd w:val="clear" w:color="auto" w:fill="D2D2D2"/>
              </w:rPr>
              <w:t>in</w:t>
            </w:r>
            <w:r>
              <w:rPr>
                <w:color w:val="000000"/>
              </w:rPr>
              <w:t xml:space="preserve"> </w:t>
            </w:r>
            <w:r>
              <w:rPr>
                <w:color w:val="000000"/>
                <w:shd w:val="clear" w:color="auto" w:fill="D2D2D2"/>
              </w:rPr>
              <w:t xml:space="preserve">Rule </w:t>
            </w:r>
            <w:r>
              <w:rPr>
                <w:color w:val="0000FF"/>
                <w:shd w:val="clear" w:color="auto" w:fill="D2D2D2"/>
              </w:rPr>
              <w:t>14.12.1.4 D6</w:t>
            </w:r>
            <w:r>
              <w:rPr>
                <w:color w:val="000000"/>
                <w:shd w:val="clear" w:color="auto" w:fill="D2D2D2"/>
              </w:rPr>
              <w:t>; or</w:t>
            </w:r>
          </w:p>
          <w:p w:rsidR="00EB0065" w:rsidRDefault="00751AA3" w14:paraId="33F37875" w14:textId="77777777">
            <w:pPr>
              <w:pStyle w:val="TableParagraph"/>
              <w:numPr>
                <w:ilvl w:val="1"/>
                <w:numId w:val="21"/>
              </w:numPr>
              <w:tabs>
                <w:tab w:val="left" w:pos="801"/>
              </w:tabs>
              <w:spacing w:before="82"/>
              <w:ind w:right="346" w:hanging="576"/>
              <w:jc w:val="left"/>
            </w:pPr>
            <w:r>
              <w:rPr>
                <w:color w:val="00AF50"/>
                <w:shd w:val="clear" w:color="auto" w:fill="D2D2D2"/>
              </w:rPr>
              <w:t>visitor</w:t>
            </w:r>
            <w:r>
              <w:rPr>
                <w:color w:val="00AF50"/>
                <w:spacing w:val="-4"/>
                <w:shd w:val="clear" w:color="auto" w:fill="D2D2D2"/>
              </w:rPr>
              <w:t xml:space="preserve"> </w:t>
            </w:r>
            <w:r>
              <w:rPr>
                <w:color w:val="00AF50"/>
                <w:shd w:val="clear" w:color="auto" w:fill="D2D2D2"/>
              </w:rPr>
              <w:t>accommodation</w:t>
            </w:r>
            <w:r>
              <w:rPr>
                <w:color w:val="00AF50"/>
                <w:spacing w:val="-3"/>
                <w:shd w:val="clear" w:color="auto" w:fill="D2D2D2"/>
              </w:rPr>
              <w:t xml:space="preserve"> </w:t>
            </w:r>
            <w:r>
              <w:rPr>
                <w:color w:val="000000"/>
                <w:shd w:val="clear" w:color="auto" w:fill="D2D2D2"/>
              </w:rPr>
              <w:t>in</w:t>
            </w:r>
            <w:r>
              <w:rPr>
                <w:color w:val="000000"/>
                <w:spacing w:val="-5"/>
                <w:shd w:val="clear" w:color="auto" w:fill="D2D2D2"/>
              </w:rPr>
              <w:t xml:space="preserve"> </w:t>
            </w:r>
            <w:r>
              <w:rPr>
                <w:color w:val="000000"/>
                <w:shd w:val="clear" w:color="auto" w:fill="D2D2D2"/>
              </w:rPr>
              <w:t>a</w:t>
            </w:r>
            <w:r>
              <w:rPr>
                <w:color w:val="000000"/>
                <w:spacing w:val="-4"/>
                <w:shd w:val="clear" w:color="auto" w:fill="D2D2D2"/>
              </w:rPr>
              <w:t xml:space="preserve"> </w:t>
            </w:r>
            <w:r>
              <w:rPr>
                <w:color w:val="00AF50"/>
                <w:shd w:val="clear" w:color="auto" w:fill="D2D2D2"/>
              </w:rPr>
              <w:t>heritage</w:t>
            </w:r>
            <w:r>
              <w:rPr>
                <w:color w:val="00AF50"/>
                <w:spacing w:val="-4"/>
                <w:shd w:val="clear" w:color="auto" w:fill="D2D2D2"/>
              </w:rPr>
              <w:t xml:space="preserve"> </w:t>
            </w:r>
            <w:r>
              <w:rPr>
                <w:color w:val="00AF50"/>
                <w:shd w:val="clear" w:color="auto" w:fill="D2D2D2"/>
              </w:rPr>
              <w:t>item</w:t>
            </w:r>
            <w:r>
              <w:rPr>
                <w:color w:val="00AF50"/>
                <w:spacing w:val="-2"/>
                <w:shd w:val="clear" w:color="auto" w:fill="D2D2D2"/>
              </w:rPr>
              <w:t xml:space="preserve"> </w:t>
            </w:r>
            <w:r>
              <w:rPr>
                <w:color w:val="000000"/>
                <w:shd w:val="clear" w:color="auto" w:fill="D2D2D2"/>
              </w:rPr>
              <w:t>that</w:t>
            </w:r>
            <w:r>
              <w:rPr>
                <w:color w:val="000000"/>
                <w:spacing w:val="-7"/>
                <w:shd w:val="clear" w:color="auto" w:fill="D2D2D2"/>
              </w:rPr>
              <w:t xml:space="preserve"> </w:t>
            </w:r>
            <w:r>
              <w:rPr>
                <w:color w:val="000000"/>
                <w:shd w:val="clear" w:color="auto" w:fill="D2D2D2"/>
              </w:rPr>
              <w:t>exceeds</w:t>
            </w:r>
            <w:r>
              <w:rPr>
                <w:color w:val="000000"/>
                <w:spacing w:val="-4"/>
                <w:shd w:val="clear" w:color="auto" w:fill="D2D2D2"/>
              </w:rPr>
              <w:t xml:space="preserve"> </w:t>
            </w:r>
            <w:r>
              <w:rPr>
                <w:color w:val="000000"/>
                <w:shd w:val="clear" w:color="auto" w:fill="D2D2D2"/>
              </w:rPr>
              <w:t>the</w:t>
            </w:r>
            <w:r>
              <w:rPr>
                <w:color w:val="000000"/>
                <w:spacing w:val="-4"/>
                <w:shd w:val="clear" w:color="auto" w:fill="D2D2D2"/>
              </w:rPr>
              <w:t xml:space="preserve"> </w:t>
            </w:r>
            <w:r>
              <w:rPr>
                <w:color w:val="000000"/>
                <w:shd w:val="clear" w:color="auto" w:fill="D2D2D2"/>
              </w:rPr>
              <w:t>maximum</w:t>
            </w:r>
            <w:r>
              <w:rPr>
                <w:color w:val="000000"/>
                <w:spacing w:val="-3"/>
                <w:shd w:val="clear" w:color="auto" w:fill="D2D2D2"/>
              </w:rPr>
              <w:t xml:space="preserve"> </w:t>
            </w:r>
            <w:r>
              <w:rPr>
                <w:color w:val="000000"/>
                <w:shd w:val="clear" w:color="auto" w:fill="D2D2D2"/>
              </w:rPr>
              <w:t>number</w:t>
            </w:r>
            <w:r>
              <w:rPr>
                <w:color w:val="000000"/>
                <w:spacing w:val="-4"/>
                <w:shd w:val="clear" w:color="auto" w:fill="D2D2D2"/>
              </w:rPr>
              <w:t xml:space="preserve"> </w:t>
            </w:r>
            <w:r>
              <w:rPr>
                <w:color w:val="000000"/>
                <w:shd w:val="clear" w:color="auto" w:fill="D2D2D2"/>
              </w:rPr>
              <w:t>of</w:t>
            </w:r>
            <w:r>
              <w:rPr>
                <w:color w:val="000000"/>
              </w:rPr>
              <w:t xml:space="preserve"> </w:t>
            </w:r>
            <w:r>
              <w:rPr>
                <w:color w:val="000000"/>
                <w:shd w:val="clear" w:color="auto" w:fill="D2D2D2"/>
              </w:rPr>
              <w:t xml:space="preserve">guests in Rule </w:t>
            </w:r>
            <w:r>
              <w:rPr>
                <w:color w:val="0000FF"/>
                <w:shd w:val="clear" w:color="auto" w:fill="D2D2D2"/>
              </w:rPr>
              <w:t>14.12.1.4 D7</w:t>
            </w:r>
            <w:r>
              <w:rPr>
                <w:color w:val="000000"/>
                <w:shd w:val="clear" w:color="auto" w:fill="D2D2D2"/>
              </w:rPr>
              <w:t>.</w:t>
            </w:r>
          </w:p>
          <w:p w:rsidR="00EB0065" w:rsidRDefault="00751AA3" w14:paraId="1E60F088" w14:textId="77777777">
            <w:pPr>
              <w:pStyle w:val="TableParagraph"/>
              <w:tabs>
                <w:tab w:val="left" w:pos="571"/>
              </w:tabs>
              <w:spacing w:before="82"/>
              <w:ind w:left="571" w:right="131" w:hanging="428"/>
            </w:pPr>
            <w:r>
              <w:rPr>
                <w:spacing w:val="-6"/>
              </w:rPr>
              <w:t>c.</w:t>
            </w:r>
            <w:r>
              <w:tab/>
            </w:r>
            <w:r>
              <w:rPr>
                <w:color w:val="000000"/>
                <w:shd w:val="clear" w:color="auto" w:fill="D2D2D2"/>
              </w:rPr>
              <w:t>Any</w:t>
            </w:r>
            <w:r>
              <w:rPr>
                <w:color w:val="000000"/>
                <w:spacing w:val="-3"/>
                <w:shd w:val="clear" w:color="auto" w:fill="D2D2D2"/>
              </w:rPr>
              <w:t xml:space="preserve"> </w:t>
            </w:r>
            <w:r>
              <w:rPr>
                <w:color w:val="000000"/>
                <w:shd w:val="clear" w:color="auto" w:fill="D2D2D2"/>
              </w:rPr>
              <w:t>application</w:t>
            </w:r>
            <w:r>
              <w:rPr>
                <w:color w:val="000000"/>
                <w:spacing w:val="-4"/>
                <w:shd w:val="clear" w:color="auto" w:fill="D2D2D2"/>
              </w:rPr>
              <w:t xml:space="preserve"> </w:t>
            </w:r>
            <w:r>
              <w:rPr>
                <w:color w:val="000000"/>
                <w:shd w:val="clear" w:color="auto" w:fill="D2D2D2"/>
              </w:rPr>
              <w:t>arising</w:t>
            </w:r>
            <w:r>
              <w:rPr>
                <w:color w:val="000000"/>
                <w:spacing w:val="-2"/>
                <w:shd w:val="clear" w:color="auto" w:fill="D2D2D2"/>
              </w:rPr>
              <w:t xml:space="preserve"> </w:t>
            </w:r>
            <w:r>
              <w:rPr>
                <w:color w:val="000000"/>
                <w:shd w:val="clear" w:color="auto" w:fill="D2D2D2"/>
              </w:rPr>
              <w:t>from</w:t>
            </w:r>
            <w:r>
              <w:rPr>
                <w:color w:val="000000"/>
                <w:spacing w:val="-2"/>
                <w:shd w:val="clear" w:color="auto" w:fill="D2D2D2"/>
              </w:rPr>
              <w:t xml:space="preserve"> </w:t>
            </w:r>
            <w:r>
              <w:rPr>
                <w:color w:val="000000"/>
                <w:shd w:val="clear" w:color="auto" w:fill="D2D2D2"/>
              </w:rPr>
              <w:t>this</w:t>
            </w:r>
            <w:r>
              <w:rPr>
                <w:color w:val="000000"/>
                <w:spacing w:val="-3"/>
                <w:shd w:val="clear" w:color="auto" w:fill="D2D2D2"/>
              </w:rPr>
              <w:t xml:space="preserve"> </w:t>
            </w:r>
            <w:r>
              <w:rPr>
                <w:color w:val="000000"/>
                <w:shd w:val="clear" w:color="auto" w:fill="D2D2D2"/>
              </w:rPr>
              <w:t>rule</w:t>
            </w:r>
            <w:r>
              <w:rPr>
                <w:color w:val="000000"/>
                <w:spacing w:val="-3"/>
                <w:shd w:val="clear" w:color="auto" w:fill="D2D2D2"/>
              </w:rPr>
              <w:t xml:space="preserve"> </w:t>
            </w:r>
            <w:r>
              <w:rPr>
                <w:color w:val="000000"/>
                <w:shd w:val="clear" w:color="auto" w:fill="D2D2D2"/>
              </w:rPr>
              <w:t>shall</w:t>
            </w:r>
            <w:r>
              <w:rPr>
                <w:color w:val="000000"/>
                <w:spacing w:val="-1"/>
                <w:shd w:val="clear" w:color="auto" w:fill="D2D2D2"/>
              </w:rPr>
              <w:t xml:space="preserve"> </w:t>
            </w:r>
            <w:r>
              <w:rPr>
                <w:color w:val="000000"/>
                <w:shd w:val="clear" w:color="auto" w:fill="D2D2D2"/>
              </w:rPr>
              <w:t>not</w:t>
            </w:r>
            <w:r>
              <w:rPr>
                <w:color w:val="000000"/>
                <w:spacing w:val="-5"/>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publicly</w:t>
            </w:r>
            <w:r>
              <w:rPr>
                <w:color w:val="000000"/>
                <w:spacing w:val="-3"/>
                <w:shd w:val="clear" w:color="auto" w:fill="D2D2D2"/>
              </w:rPr>
              <w:t xml:space="preserve"> </w:t>
            </w:r>
            <w:r>
              <w:rPr>
                <w:color w:val="000000"/>
                <w:shd w:val="clear" w:color="auto" w:fill="D2D2D2"/>
              </w:rPr>
              <w:t>notified</w:t>
            </w:r>
            <w:r>
              <w:rPr>
                <w:color w:val="000000"/>
                <w:spacing w:val="-4"/>
                <w:shd w:val="clear" w:color="auto" w:fill="D2D2D2"/>
              </w:rPr>
              <w:t xml:space="preserve"> </w:t>
            </w:r>
            <w:r>
              <w:rPr>
                <w:color w:val="000000"/>
                <w:shd w:val="clear" w:color="auto" w:fill="D2D2D2"/>
              </w:rPr>
              <w:t>but</w:t>
            </w:r>
            <w:r>
              <w:rPr>
                <w:color w:val="000000"/>
                <w:spacing w:val="-5"/>
                <w:shd w:val="clear" w:color="auto" w:fill="D2D2D2"/>
              </w:rPr>
              <w:t xml:space="preserve"> </w:t>
            </w:r>
            <w:r>
              <w:rPr>
                <w:color w:val="000000"/>
                <w:shd w:val="clear" w:color="auto" w:fill="D2D2D2"/>
              </w:rPr>
              <w:t>may</w:t>
            </w:r>
            <w:r>
              <w:rPr>
                <w:color w:val="000000"/>
                <w:spacing w:val="-3"/>
                <w:shd w:val="clear" w:color="auto" w:fill="D2D2D2"/>
              </w:rPr>
              <w:t xml:space="preserve"> </w:t>
            </w:r>
            <w:r>
              <w:rPr>
                <w:color w:val="000000"/>
                <w:shd w:val="clear" w:color="auto" w:fill="D2D2D2"/>
              </w:rPr>
              <w:t>be</w:t>
            </w:r>
            <w:r>
              <w:rPr>
                <w:color w:val="000000"/>
                <w:spacing w:val="-3"/>
                <w:shd w:val="clear" w:color="auto" w:fill="D2D2D2"/>
              </w:rPr>
              <w:t xml:space="preserve"> </w:t>
            </w:r>
            <w:r>
              <w:rPr>
                <w:color w:val="000000"/>
                <w:shd w:val="clear" w:color="auto" w:fill="D2D2D2"/>
              </w:rPr>
              <w:t>limited</w:t>
            </w:r>
            <w:r>
              <w:rPr>
                <w:color w:val="000000"/>
              </w:rPr>
              <w:t xml:space="preserve"> </w:t>
            </w:r>
            <w:r>
              <w:rPr>
                <w:color w:val="000000"/>
                <w:spacing w:val="-2"/>
                <w:shd w:val="clear" w:color="auto" w:fill="D2D2D2"/>
              </w:rPr>
              <w:t>notified.</w:t>
            </w:r>
          </w:p>
          <w:p w:rsidR="00EB0065" w:rsidRDefault="00751AA3" w14:paraId="07F84496" w14:textId="77777777">
            <w:pPr>
              <w:pStyle w:val="TableParagraph"/>
            </w:pPr>
            <w:r>
              <w:rPr>
                <w:color w:val="000000"/>
                <w:shd w:val="clear" w:color="auto" w:fill="D2D2D2"/>
              </w:rPr>
              <w:t>(Plan</w:t>
            </w:r>
            <w:r>
              <w:rPr>
                <w:color w:val="000000"/>
                <w:spacing w:val="-7"/>
                <w:shd w:val="clear" w:color="auto" w:fill="D2D2D2"/>
              </w:rPr>
              <w:t xml:space="preserve"> </w:t>
            </w:r>
            <w:r>
              <w:rPr>
                <w:color w:val="000000"/>
                <w:shd w:val="clear" w:color="auto" w:fill="D2D2D2"/>
              </w:rPr>
              <w:t>Change</w:t>
            </w:r>
            <w:r>
              <w:rPr>
                <w:color w:val="000000"/>
                <w:spacing w:val="-5"/>
                <w:shd w:val="clear" w:color="auto" w:fill="D2D2D2"/>
              </w:rPr>
              <w:t xml:space="preserve"> </w:t>
            </w:r>
            <w:r>
              <w:rPr>
                <w:color w:val="000000"/>
                <w:shd w:val="clear" w:color="auto" w:fill="D2D2D2"/>
              </w:rPr>
              <w:t>4</w:t>
            </w:r>
            <w:r>
              <w:rPr>
                <w:color w:val="000000"/>
                <w:spacing w:val="-7"/>
                <w:shd w:val="clear" w:color="auto" w:fill="D2D2D2"/>
              </w:rPr>
              <w:t xml:space="preserve"> </w:t>
            </w:r>
            <w:r>
              <w:rPr>
                <w:color w:val="000000"/>
                <w:shd w:val="clear" w:color="auto" w:fill="D2D2D2"/>
              </w:rPr>
              <w:t>Council</w:t>
            </w:r>
            <w:r>
              <w:rPr>
                <w:color w:val="000000"/>
                <w:spacing w:val="-3"/>
                <w:shd w:val="clear" w:color="auto" w:fill="D2D2D2"/>
              </w:rPr>
              <w:t xml:space="preserve"> </w:t>
            </w:r>
            <w:r>
              <w:rPr>
                <w:color w:val="000000"/>
                <w:shd w:val="clear" w:color="auto" w:fill="D2D2D2"/>
              </w:rPr>
              <w:t>Decision</w:t>
            </w:r>
            <w:r>
              <w:rPr>
                <w:color w:val="000000"/>
                <w:spacing w:val="-6"/>
                <w:shd w:val="clear" w:color="auto" w:fill="D2D2D2"/>
              </w:rPr>
              <w:t xml:space="preserve"> </w:t>
            </w:r>
            <w:r>
              <w:rPr>
                <w:color w:val="000000"/>
                <w:shd w:val="clear" w:color="auto" w:fill="D2D2D2"/>
              </w:rPr>
              <w:t>subject</w:t>
            </w:r>
            <w:r>
              <w:rPr>
                <w:color w:val="000000"/>
                <w:spacing w:val="-7"/>
                <w:shd w:val="clear" w:color="auto" w:fill="D2D2D2"/>
              </w:rPr>
              <w:t xml:space="preserve"> </w:t>
            </w:r>
            <w:r>
              <w:rPr>
                <w:color w:val="000000"/>
                <w:shd w:val="clear" w:color="auto" w:fill="D2D2D2"/>
              </w:rPr>
              <w:t>to</w:t>
            </w:r>
            <w:r>
              <w:rPr>
                <w:color w:val="000000"/>
                <w:spacing w:val="2"/>
                <w:shd w:val="clear" w:color="auto" w:fill="D2D2D2"/>
              </w:rPr>
              <w:t xml:space="preserve"> </w:t>
            </w:r>
            <w:r>
              <w:rPr>
                <w:color w:val="000000"/>
                <w:spacing w:val="-2"/>
                <w:shd w:val="clear" w:color="auto" w:fill="D2D2D2"/>
              </w:rPr>
              <w:t>appeal)</w:t>
            </w:r>
          </w:p>
        </w:tc>
      </w:tr>
    </w:tbl>
    <w:p w:rsidR="00EB0065" w:rsidRDefault="00EB0065" w14:paraId="7821D4C1" w14:textId="77777777">
      <w:pPr>
        <w:pStyle w:val="BodyText"/>
        <w:rPr>
          <w:sz w:val="20"/>
        </w:rPr>
      </w:pPr>
    </w:p>
    <w:p w:rsidR="00EB0065" w:rsidRDefault="00EB0065" w14:paraId="44EBE334" w14:textId="77777777">
      <w:pPr>
        <w:pStyle w:val="BodyText"/>
        <w:rPr>
          <w:sz w:val="20"/>
        </w:rPr>
      </w:pPr>
    </w:p>
    <w:p w:rsidR="00EB0065" w:rsidRDefault="00EB0065" w14:paraId="28781BBB" w14:textId="77777777">
      <w:pPr>
        <w:pStyle w:val="BodyText"/>
        <w:spacing w:before="11"/>
        <w:rPr>
          <w:sz w:val="19"/>
        </w:rPr>
      </w:pPr>
    </w:p>
    <w:p w:rsidR="00EB0065" w:rsidRDefault="00751AA3" w14:paraId="22CCA69C" w14:textId="77777777">
      <w:pPr>
        <w:pStyle w:val="Heading1"/>
        <w:numPr>
          <w:ilvl w:val="3"/>
          <w:numId w:val="101"/>
        </w:numPr>
        <w:tabs>
          <w:tab w:val="left" w:pos="1230"/>
        </w:tabs>
        <w:spacing w:before="44"/>
        <w:ind w:left="1230" w:hanging="1130"/>
      </w:pPr>
      <w:r>
        <w:t>Prohibited</w:t>
      </w:r>
      <w:r>
        <w:rPr>
          <w:spacing w:val="-15"/>
        </w:rPr>
        <w:t xml:space="preserve"> </w:t>
      </w:r>
      <w:proofErr w:type="gramStart"/>
      <w:r>
        <w:rPr>
          <w:spacing w:val="-2"/>
        </w:rPr>
        <w:t>activities</w:t>
      </w:r>
      <w:proofErr w:type="gramEnd"/>
    </w:p>
    <w:p w:rsidR="00EB0065" w:rsidRDefault="00751AA3" w14:paraId="202061B3" w14:textId="77777777">
      <w:pPr>
        <w:pStyle w:val="BodyText"/>
        <w:spacing w:before="179"/>
        <w:ind w:left="100"/>
      </w:pPr>
      <w:r>
        <w:t>There</w:t>
      </w:r>
      <w:r>
        <w:rPr>
          <w:spacing w:val="-6"/>
        </w:rPr>
        <w:t xml:space="preserve"> </w:t>
      </w:r>
      <w:r>
        <w:t>are</w:t>
      </w:r>
      <w:r>
        <w:rPr>
          <w:spacing w:val="-5"/>
        </w:rPr>
        <w:t xml:space="preserve"> </w:t>
      </w:r>
      <w:r>
        <w:t>no</w:t>
      </w:r>
      <w:r>
        <w:rPr>
          <w:spacing w:val="-6"/>
        </w:rPr>
        <w:t xml:space="preserve"> </w:t>
      </w:r>
      <w:r>
        <w:t>prohibited</w:t>
      </w:r>
      <w:r>
        <w:rPr>
          <w:spacing w:val="-5"/>
        </w:rPr>
        <w:t xml:space="preserve"> </w:t>
      </w:r>
      <w:r>
        <w:rPr>
          <w:spacing w:val="-2"/>
        </w:rPr>
        <w:t>activities.</w:t>
      </w:r>
    </w:p>
    <w:p w:rsidR="00EB0065" w:rsidRDefault="00EB0065" w14:paraId="1550DE41" w14:textId="77777777">
      <w:pPr>
        <w:pStyle w:val="BodyText"/>
        <w:spacing w:before="2"/>
        <w:rPr>
          <w:sz w:val="31"/>
        </w:rPr>
      </w:pPr>
    </w:p>
    <w:p w:rsidR="00EB0065" w:rsidRDefault="00751AA3" w14:paraId="5A6B2F5D" w14:textId="77777777">
      <w:pPr>
        <w:pStyle w:val="Heading1"/>
        <w:numPr>
          <w:ilvl w:val="2"/>
          <w:numId w:val="101"/>
        </w:numPr>
        <w:tabs>
          <w:tab w:val="left" w:pos="1233"/>
        </w:tabs>
        <w:ind w:hanging="1133"/>
      </w:pPr>
      <w:r>
        <w:t>Built</w:t>
      </w:r>
      <w:r>
        <w:rPr>
          <w:spacing w:val="-9"/>
        </w:rPr>
        <w:t xml:space="preserve"> </w:t>
      </w:r>
      <w:r>
        <w:t>form</w:t>
      </w:r>
      <w:r>
        <w:rPr>
          <w:spacing w:val="-5"/>
        </w:rPr>
        <w:t xml:space="preserve"> </w:t>
      </w:r>
      <w:proofErr w:type="gramStart"/>
      <w:r>
        <w:rPr>
          <w:spacing w:val="-2"/>
        </w:rPr>
        <w:t>standards</w:t>
      </w:r>
      <w:proofErr w:type="gramEnd"/>
    </w:p>
    <w:p w:rsidR="00EB0065" w:rsidRDefault="00EB0065" w14:paraId="5D04F520" w14:textId="77777777">
      <w:pPr>
        <w:pStyle w:val="BodyText"/>
        <w:spacing w:before="7"/>
        <w:rPr>
          <w:b/>
          <w:sz w:val="29"/>
        </w:rPr>
      </w:pPr>
    </w:p>
    <w:p w:rsidR="00EB0065" w:rsidRDefault="00751AA3" w14:paraId="223CAD82" w14:textId="77777777">
      <w:pPr>
        <w:pStyle w:val="ListParagraph"/>
        <w:numPr>
          <w:ilvl w:val="3"/>
          <w:numId w:val="101"/>
        </w:numPr>
        <w:tabs>
          <w:tab w:val="left" w:pos="1230"/>
        </w:tabs>
        <w:spacing w:before="1"/>
        <w:ind w:left="1230" w:hanging="1130"/>
        <w:rPr>
          <w:b/>
          <w:sz w:val="27"/>
        </w:rPr>
      </w:pPr>
      <w:r>
        <w:rPr>
          <w:b/>
          <w:sz w:val="27"/>
        </w:rPr>
        <w:t>Building</w:t>
      </w:r>
      <w:r>
        <w:rPr>
          <w:b/>
          <w:spacing w:val="-10"/>
          <w:sz w:val="27"/>
        </w:rPr>
        <w:t xml:space="preserve"> </w:t>
      </w:r>
      <w:r>
        <w:rPr>
          <w:b/>
          <w:spacing w:val="-2"/>
          <w:sz w:val="27"/>
        </w:rPr>
        <w:t>height</w:t>
      </w:r>
    </w:p>
    <w:p w:rsidR="00EB0065" w:rsidRDefault="00751AA3" w14:paraId="0CD928C0" w14:textId="77777777">
      <w:pPr>
        <w:pStyle w:val="BodyText"/>
        <w:tabs>
          <w:tab w:val="left" w:pos="528"/>
        </w:tabs>
        <w:spacing w:before="184"/>
        <w:ind w:left="100"/>
      </w:pPr>
      <w:r>
        <w:rPr>
          <w:spacing w:val="-5"/>
        </w:rPr>
        <w:t>a.</w:t>
      </w:r>
      <w:r>
        <w:tab/>
      </w:r>
      <w:r>
        <w:t>The</w:t>
      </w:r>
      <w:r>
        <w:rPr>
          <w:spacing w:val="-7"/>
        </w:rPr>
        <w:t xml:space="preserve"> </w:t>
      </w:r>
      <w:r>
        <w:t>maximum</w:t>
      </w:r>
      <w:r>
        <w:rPr>
          <w:spacing w:val="-2"/>
        </w:rPr>
        <w:t xml:space="preserve"> </w:t>
      </w:r>
      <w:r>
        <w:rPr>
          <w:color w:val="00AF50"/>
        </w:rPr>
        <w:t>height</w:t>
      </w:r>
      <w:r>
        <w:rPr>
          <w:color w:val="00AF50"/>
          <w:spacing w:val="-6"/>
        </w:rPr>
        <w:t xml:space="preserve"> </w:t>
      </w:r>
      <w:r>
        <w:t>of</w:t>
      </w:r>
      <w:r>
        <w:rPr>
          <w:spacing w:val="-4"/>
        </w:rPr>
        <w:t xml:space="preserve"> </w:t>
      </w:r>
      <w:r>
        <w:t>any</w:t>
      </w:r>
      <w:r>
        <w:rPr>
          <w:spacing w:val="-4"/>
        </w:rPr>
        <w:t xml:space="preserve"> </w:t>
      </w:r>
      <w:r>
        <w:rPr>
          <w:color w:val="00AF50"/>
        </w:rPr>
        <w:t>building</w:t>
      </w:r>
      <w:r>
        <w:rPr>
          <w:color w:val="00AF50"/>
          <w:spacing w:val="-2"/>
        </w:rPr>
        <w:t xml:space="preserve"> </w:t>
      </w:r>
      <w:r>
        <w:t>shall</w:t>
      </w:r>
      <w:r>
        <w:rPr>
          <w:spacing w:val="-2"/>
        </w:rPr>
        <w:t xml:space="preserve"> </w:t>
      </w:r>
      <w:r>
        <w:rPr>
          <w:spacing w:val="-5"/>
        </w:rPr>
        <w:t>be:</w:t>
      </w:r>
    </w:p>
    <w:p w:rsidR="00EB0065" w:rsidRDefault="00EB0065" w14:paraId="01FCFD09" w14:textId="77777777">
      <w:pPr>
        <w:pStyle w:val="BodyText"/>
        <w:spacing w:before="5"/>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45"/>
        <w:gridCol w:w="6948"/>
        <w:gridCol w:w="1277"/>
      </w:tblGrid>
      <w:tr w:rsidR="00EB0065" w14:paraId="4FE400AF" w14:textId="77777777">
        <w:trPr>
          <w:trHeight w:val="426"/>
        </w:trPr>
        <w:tc>
          <w:tcPr>
            <w:tcW w:w="845" w:type="dxa"/>
          </w:tcPr>
          <w:p w:rsidR="00EB0065" w:rsidRDefault="00EB0065" w14:paraId="6183E6FC" w14:textId="77777777">
            <w:pPr>
              <w:pStyle w:val="TableParagraph"/>
              <w:spacing w:before="0"/>
              <w:ind w:left="0"/>
              <w:rPr>
                <w:rFonts w:ascii="Times New Roman"/>
              </w:rPr>
            </w:pPr>
          </w:p>
        </w:tc>
        <w:tc>
          <w:tcPr>
            <w:tcW w:w="6948" w:type="dxa"/>
          </w:tcPr>
          <w:p w:rsidR="00EB0065" w:rsidRDefault="00751AA3" w14:paraId="1C412B8A" w14:textId="77777777">
            <w:pPr>
              <w:pStyle w:val="TableParagraph"/>
              <w:rPr>
                <w:b/>
              </w:rPr>
            </w:pPr>
            <w:r>
              <w:rPr>
                <w:b/>
              </w:rPr>
              <w:t>Applicable</w:t>
            </w:r>
            <w:r>
              <w:rPr>
                <w:b/>
                <w:spacing w:val="-7"/>
              </w:rPr>
              <w:t xml:space="preserve"> </w:t>
            </w:r>
            <w:r>
              <w:rPr>
                <w:b/>
                <w:spacing w:val="-5"/>
              </w:rPr>
              <w:t>to</w:t>
            </w:r>
          </w:p>
        </w:tc>
        <w:tc>
          <w:tcPr>
            <w:tcW w:w="1277" w:type="dxa"/>
          </w:tcPr>
          <w:p w:rsidR="00EB0065" w:rsidRDefault="00751AA3" w14:paraId="0B301D62" w14:textId="77777777">
            <w:pPr>
              <w:pStyle w:val="TableParagraph"/>
              <w:ind w:left="82"/>
              <w:rPr>
                <w:b/>
              </w:rPr>
            </w:pPr>
            <w:r>
              <w:rPr>
                <w:b/>
                <w:spacing w:val="-2"/>
              </w:rPr>
              <w:t>Standard</w:t>
            </w:r>
          </w:p>
        </w:tc>
      </w:tr>
      <w:tr w:rsidR="00EB0065" w14:paraId="18AB7181" w14:textId="77777777">
        <w:trPr>
          <w:trHeight w:val="570"/>
        </w:trPr>
        <w:tc>
          <w:tcPr>
            <w:tcW w:w="845" w:type="dxa"/>
          </w:tcPr>
          <w:p w:rsidR="00EB0065" w:rsidRDefault="00751AA3" w14:paraId="78FB095F" w14:textId="77777777">
            <w:pPr>
              <w:pStyle w:val="TableParagraph"/>
              <w:spacing w:before="126"/>
              <w:ind w:left="311"/>
            </w:pPr>
            <w:proofErr w:type="spellStart"/>
            <w:r>
              <w:rPr>
                <w:spacing w:val="-5"/>
              </w:rPr>
              <w:t>i</w:t>
            </w:r>
            <w:proofErr w:type="spellEnd"/>
            <w:r>
              <w:rPr>
                <w:spacing w:val="-5"/>
              </w:rPr>
              <w:t>.</w:t>
            </w:r>
          </w:p>
        </w:tc>
        <w:tc>
          <w:tcPr>
            <w:tcW w:w="6948" w:type="dxa"/>
          </w:tcPr>
          <w:p w:rsidR="00EB0065" w:rsidRDefault="00751AA3" w14:paraId="51A36C82" w14:textId="77777777">
            <w:pPr>
              <w:pStyle w:val="TableParagraph"/>
            </w:pPr>
            <w:r>
              <w:t>All</w:t>
            </w:r>
            <w:r>
              <w:rPr>
                <w:spacing w:val="-3"/>
              </w:rPr>
              <w:t xml:space="preserve"> </w:t>
            </w:r>
            <w:r>
              <w:rPr>
                <w:color w:val="00AF50"/>
              </w:rPr>
              <w:t>buildings</w:t>
            </w:r>
            <w:r>
              <w:rPr>
                <w:color w:val="00AF50"/>
                <w:spacing w:val="-4"/>
              </w:rPr>
              <w:t xml:space="preserve"> </w:t>
            </w:r>
            <w:r>
              <w:t>except</w:t>
            </w:r>
            <w:r>
              <w:rPr>
                <w:spacing w:val="-8"/>
              </w:rPr>
              <w:t xml:space="preserve"> </w:t>
            </w:r>
            <w:r>
              <w:t>as</w:t>
            </w:r>
            <w:r>
              <w:rPr>
                <w:spacing w:val="-5"/>
              </w:rPr>
              <w:t xml:space="preserve"> </w:t>
            </w:r>
            <w:r>
              <w:t>specified</w:t>
            </w:r>
            <w:r>
              <w:rPr>
                <w:spacing w:val="-5"/>
              </w:rPr>
              <w:t xml:space="preserve"> </w:t>
            </w:r>
            <w:r>
              <w:rPr>
                <w:spacing w:val="-2"/>
              </w:rPr>
              <w:t>below.</w:t>
            </w:r>
          </w:p>
        </w:tc>
        <w:tc>
          <w:tcPr>
            <w:tcW w:w="1277" w:type="dxa"/>
          </w:tcPr>
          <w:p w:rsidR="00EB0065" w:rsidRDefault="00751AA3" w14:paraId="05869FC1" w14:textId="77777777">
            <w:pPr>
              <w:pStyle w:val="TableParagraph"/>
              <w:ind w:left="82"/>
            </w:pPr>
            <w:r>
              <w:t>8</w:t>
            </w:r>
            <w:r>
              <w:rPr>
                <w:spacing w:val="-4"/>
              </w:rPr>
              <w:t xml:space="preserve"> </w:t>
            </w:r>
            <w:proofErr w:type="spellStart"/>
            <w:r>
              <w:rPr>
                <w:spacing w:val="-2"/>
              </w:rPr>
              <w:t>metres</w:t>
            </w:r>
            <w:proofErr w:type="spellEnd"/>
          </w:p>
        </w:tc>
      </w:tr>
      <w:tr w:rsidR="00EB0065" w14:paraId="2651F77B" w14:textId="77777777">
        <w:trPr>
          <w:trHeight w:val="1233"/>
        </w:trPr>
        <w:tc>
          <w:tcPr>
            <w:tcW w:w="845" w:type="dxa"/>
          </w:tcPr>
          <w:p w:rsidR="00EB0065" w:rsidRDefault="00751AA3" w14:paraId="042E12CC" w14:textId="77777777">
            <w:pPr>
              <w:pStyle w:val="TableParagraph"/>
              <w:spacing w:before="126"/>
              <w:ind w:left="259"/>
            </w:pPr>
            <w:r>
              <w:rPr>
                <w:spacing w:val="-5"/>
              </w:rPr>
              <w:t>ii.</w:t>
            </w:r>
          </w:p>
        </w:tc>
        <w:tc>
          <w:tcPr>
            <w:tcW w:w="6948" w:type="dxa"/>
          </w:tcPr>
          <w:p w:rsidR="00EB0065" w:rsidRDefault="00751AA3" w14:paraId="7693C0AC" w14:textId="77777777">
            <w:pPr>
              <w:pStyle w:val="TableParagraph"/>
              <w:spacing w:before="83"/>
              <w:ind w:right="135"/>
            </w:pPr>
            <w:r>
              <w:rPr>
                <w:color w:val="00AF50"/>
              </w:rPr>
              <w:t xml:space="preserve">Comprehensive residential development </w:t>
            </w:r>
            <w:r>
              <w:t xml:space="preserve">on any </w:t>
            </w:r>
            <w:r>
              <w:rPr>
                <w:color w:val="00AF50"/>
              </w:rPr>
              <w:t xml:space="preserve">site </w:t>
            </w:r>
            <w:r>
              <w:t xml:space="preserve">that meets </w:t>
            </w:r>
            <w:r>
              <w:rPr>
                <w:color w:val="0000FF"/>
              </w:rPr>
              <w:t>Rule 14.12.2.17</w:t>
            </w:r>
            <w:r>
              <w:t>,</w:t>
            </w:r>
            <w:r>
              <w:rPr>
                <w:spacing w:val="-6"/>
              </w:rPr>
              <w:t xml:space="preserve"> </w:t>
            </w:r>
            <w:r>
              <w:t>except</w:t>
            </w:r>
            <w:r>
              <w:rPr>
                <w:spacing w:val="-2"/>
              </w:rPr>
              <w:t xml:space="preserve"> </w:t>
            </w:r>
            <w:r>
              <w:t>where</w:t>
            </w:r>
            <w:r>
              <w:rPr>
                <w:spacing w:val="-4"/>
              </w:rPr>
              <w:t xml:space="preserve"> </w:t>
            </w:r>
            <w:r>
              <w:t>a</w:t>
            </w:r>
            <w:r>
              <w:rPr>
                <w:spacing w:val="-4"/>
              </w:rPr>
              <w:t xml:space="preserve"> </w:t>
            </w:r>
            <w:r>
              <w:t>different</w:t>
            </w:r>
            <w:r>
              <w:rPr>
                <w:spacing w:val="-6"/>
              </w:rPr>
              <w:t xml:space="preserve"> </w:t>
            </w:r>
            <w:r>
              <w:t>maximum</w:t>
            </w:r>
            <w:r>
              <w:rPr>
                <w:spacing w:val="-1"/>
              </w:rPr>
              <w:t xml:space="preserve"> </w:t>
            </w:r>
            <w:r>
              <w:rPr>
                <w:color w:val="00AF50"/>
              </w:rPr>
              <w:t>height</w:t>
            </w:r>
            <w:r>
              <w:rPr>
                <w:color w:val="00AF50"/>
                <w:spacing w:val="-5"/>
              </w:rPr>
              <w:t xml:space="preserve"> </w:t>
            </w:r>
            <w:r>
              <w:t>is</w:t>
            </w:r>
            <w:r>
              <w:rPr>
                <w:spacing w:val="-4"/>
              </w:rPr>
              <w:t xml:space="preserve"> </w:t>
            </w:r>
            <w:r>
              <w:t>specified</w:t>
            </w:r>
            <w:r>
              <w:rPr>
                <w:spacing w:val="-4"/>
              </w:rPr>
              <w:t xml:space="preserve"> </w:t>
            </w:r>
            <w:r>
              <w:t>in</w:t>
            </w:r>
            <w:r>
              <w:rPr>
                <w:spacing w:val="-5"/>
              </w:rPr>
              <w:t xml:space="preserve"> </w:t>
            </w:r>
            <w:r>
              <w:t>the areas in (4) or (5) below and within Area 5 in the East Papanui Outline Development Plan area (</w:t>
            </w:r>
            <w:r>
              <w:rPr>
                <w:color w:val="0000FF"/>
              </w:rPr>
              <w:t>Appendix 8.10.</w:t>
            </w:r>
            <w:r>
              <w:rPr>
                <w:b/>
                <w:color w:val="0000FF"/>
                <w:u w:val="single" w:color="0000FF"/>
              </w:rPr>
              <w:t>2</w:t>
            </w:r>
            <w:r>
              <w:rPr>
                <w:color w:val="0000FF"/>
              </w:rPr>
              <w:t>3</w:t>
            </w:r>
            <w:r>
              <w:rPr>
                <w:b/>
                <w:strike/>
                <w:color w:val="0000FF"/>
              </w:rPr>
              <w:t>0</w:t>
            </w:r>
            <w:r>
              <w:t>).</w:t>
            </w:r>
          </w:p>
        </w:tc>
        <w:tc>
          <w:tcPr>
            <w:tcW w:w="1277" w:type="dxa"/>
          </w:tcPr>
          <w:p w:rsidR="00EB0065" w:rsidRDefault="00751AA3" w14:paraId="1D5378E7" w14:textId="77777777">
            <w:pPr>
              <w:pStyle w:val="TableParagraph"/>
              <w:ind w:left="82"/>
            </w:pPr>
            <w:r>
              <w:t>11</w:t>
            </w:r>
            <w:r>
              <w:rPr>
                <w:spacing w:val="-6"/>
              </w:rPr>
              <w:t xml:space="preserve"> </w:t>
            </w:r>
            <w:proofErr w:type="spellStart"/>
            <w:r>
              <w:rPr>
                <w:spacing w:val="-2"/>
              </w:rPr>
              <w:t>metres</w:t>
            </w:r>
            <w:proofErr w:type="spellEnd"/>
          </w:p>
        </w:tc>
      </w:tr>
      <w:tr w:rsidR="00EB0065" w14:paraId="1359A687" w14:textId="77777777">
        <w:trPr>
          <w:trHeight w:val="969"/>
        </w:trPr>
        <w:tc>
          <w:tcPr>
            <w:tcW w:w="845" w:type="dxa"/>
          </w:tcPr>
          <w:p w:rsidR="00EB0065" w:rsidRDefault="00751AA3" w14:paraId="3190010D" w14:textId="77777777">
            <w:pPr>
              <w:pStyle w:val="TableParagraph"/>
              <w:spacing w:before="126"/>
              <w:ind w:left="211"/>
            </w:pPr>
            <w:r>
              <w:rPr>
                <w:spacing w:val="-4"/>
              </w:rPr>
              <w:t>iii.</w:t>
            </w:r>
          </w:p>
        </w:tc>
        <w:tc>
          <w:tcPr>
            <w:tcW w:w="6948" w:type="dxa"/>
          </w:tcPr>
          <w:p w:rsidR="00EB0065" w:rsidRDefault="00751AA3" w14:paraId="7C85219E" w14:textId="77777777">
            <w:pPr>
              <w:pStyle w:val="TableParagraph"/>
              <w:spacing w:before="83"/>
              <w:ind w:right="135"/>
            </w:pPr>
            <w:r>
              <w:rPr>
                <w:color w:val="00AF50"/>
              </w:rPr>
              <w:t>Retirement</w:t>
            </w:r>
            <w:r>
              <w:rPr>
                <w:color w:val="00AF50"/>
                <w:spacing w:val="-6"/>
              </w:rPr>
              <w:t xml:space="preserve"> </w:t>
            </w:r>
            <w:r>
              <w:rPr>
                <w:color w:val="00AF50"/>
              </w:rPr>
              <w:t>villages</w:t>
            </w:r>
            <w:r>
              <w:t>,</w:t>
            </w:r>
            <w:r>
              <w:rPr>
                <w:spacing w:val="-6"/>
              </w:rPr>
              <w:t xml:space="preserve"> </w:t>
            </w:r>
            <w:r>
              <w:t>except</w:t>
            </w:r>
            <w:r>
              <w:rPr>
                <w:spacing w:val="-6"/>
              </w:rPr>
              <w:t xml:space="preserve"> </w:t>
            </w:r>
            <w:r>
              <w:t>where</w:t>
            </w:r>
            <w:r>
              <w:rPr>
                <w:spacing w:val="-3"/>
              </w:rPr>
              <w:t xml:space="preserve"> </w:t>
            </w:r>
            <w:r>
              <w:t>a</w:t>
            </w:r>
            <w:r>
              <w:rPr>
                <w:spacing w:val="-3"/>
              </w:rPr>
              <w:t xml:space="preserve"> </w:t>
            </w:r>
            <w:r>
              <w:t>different</w:t>
            </w:r>
            <w:r>
              <w:rPr>
                <w:spacing w:val="-6"/>
              </w:rPr>
              <w:t xml:space="preserve"> </w:t>
            </w:r>
            <w:r>
              <w:t xml:space="preserve">maximum </w:t>
            </w:r>
            <w:r>
              <w:rPr>
                <w:color w:val="00AF50"/>
              </w:rPr>
              <w:t>height</w:t>
            </w:r>
            <w:r>
              <w:rPr>
                <w:color w:val="00AF50"/>
                <w:spacing w:val="-4"/>
              </w:rPr>
              <w:t xml:space="preserve"> </w:t>
            </w:r>
            <w:r>
              <w:t>is</w:t>
            </w:r>
            <w:r>
              <w:rPr>
                <w:spacing w:val="-3"/>
              </w:rPr>
              <w:t xml:space="preserve"> </w:t>
            </w:r>
            <w:r>
              <w:t>specified in the areas in (4) or (5) below and within Area 5 in the East Papanui Outline Development Plan area (</w:t>
            </w:r>
            <w:r>
              <w:rPr>
                <w:color w:val="0000FF"/>
              </w:rPr>
              <w:t>Appendix 8.10.</w:t>
            </w:r>
            <w:r>
              <w:rPr>
                <w:b/>
                <w:color w:val="0000FF"/>
                <w:u w:val="single" w:color="0000FF"/>
              </w:rPr>
              <w:t>2</w:t>
            </w:r>
            <w:r>
              <w:rPr>
                <w:color w:val="0000FF"/>
              </w:rPr>
              <w:t>3</w:t>
            </w:r>
            <w:r>
              <w:rPr>
                <w:b/>
                <w:strike/>
                <w:color w:val="0000FF"/>
              </w:rPr>
              <w:t>0</w:t>
            </w:r>
            <w:r>
              <w:t>).</w:t>
            </w:r>
          </w:p>
        </w:tc>
        <w:tc>
          <w:tcPr>
            <w:tcW w:w="1277" w:type="dxa"/>
          </w:tcPr>
          <w:p w:rsidR="00EB0065" w:rsidRDefault="00751AA3" w14:paraId="1A6798B2" w14:textId="77777777">
            <w:pPr>
              <w:pStyle w:val="TableParagraph"/>
              <w:ind w:left="82"/>
            </w:pPr>
            <w:r>
              <w:t>11</w:t>
            </w:r>
            <w:r>
              <w:rPr>
                <w:spacing w:val="-6"/>
              </w:rPr>
              <w:t xml:space="preserve"> </w:t>
            </w:r>
            <w:proofErr w:type="spellStart"/>
            <w:r>
              <w:rPr>
                <w:spacing w:val="-2"/>
              </w:rPr>
              <w:t>metres</w:t>
            </w:r>
            <w:proofErr w:type="spellEnd"/>
          </w:p>
        </w:tc>
      </w:tr>
      <w:tr w:rsidR="00EB0065" w14:paraId="00586F29" w14:textId="77777777">
        <w:trPr>
          <w:trHeight w:val="1314"/>
        </w:trPr>
        <w:tc>
          <w:tcPr>
            <w:tcW w:w="845" w:type="dxa"/>
          </w:tcPr>
          <w:p w:rsidR="00EB0065" w:rsidRDefault="00751AA3" w14:paraId="715655EB" w14:textId="77777777">
            <w:pPr>
              <w:pStyle w:val="TableParagraph"/>
              <w:tabs>
                <w:tab w:val="left" w:pos="777"/>
              </w:tabs>
              <w:spacing w:before="126"/>
              <w:ind w:left="201"/>
              <w:rPr>
                <w:b/>
              </w:rPr>
            </w:pPr>
            <w:r>
              <w:rPr>
                <w:b/>
                <w:strike/>
                <w:spacing w:val="-5"/>
              </w:rPr>
              <w:t>iv.</w:t>
            </w:r>
            <w:r>
              <w:rPr>
                <w:b/>
                <w:strike/>
              </w:rPr>
              <w:tab/>
            </w:r>
          </w:p>
        </w:tc>
        <w:tc>
          <w:tcPr>
            <w:tcW w:w="6948" w:type="dxa"/>
          </w:tcPr>
          <w:p w:rsidR="00EB0065" w:rsidRDefault="00751AA3" w14:paraId="182B0026" w14:textId="77777777">
            <w:pPr>
              <w:pStyle w:val="TableParagraph"/>
              <w:ind w:right="105"/>
              <w:rPr>
                <w:b/>
              </w:rPr>
            </w:pPr>
            <w:r>
              <w:rPr>
                <w:noProof/>
              </w:rPr>
              <mc:AlternateContent>
                <mc:Choice Requires="wpg">
                  <w:drawing>
                    <wp:anchor distT="0" distB="0" distL="0" distR="0" simplePos="0" relativeHeight="486442496" behindDoc="1" locked="0" layoutInCell="1" allowOverlap="1" wp14:anchorId="78C32C1E" wp14:editId="72808284">
                      <wp:simplePos x="0" y="0"/>
                      <wp:positionH relativeFrom="column">
                        <wp:posOffset>2774569</wp:posOffset>
                      </wp:positionH>
                      <wp:positionV relativeFrom="paragraph">
                        <wp:posOffset>145969</wp:posOffset>
                      </wp:positionV>
                      <wp:extent cx="30480" cy="1270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29" name="Graphic 29"/>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6C9B0D2C">
                    <v:group id="Group 28" style="position:absolute;margin-left:218.45pt;margin-top:11.5pt;width:2.4pt;height:1pt;z-index:-16873984;mso-wrap-distance-left:0;mso-wrap-distance-right:0" coordsize="30480,12700" o:spid="_x0000_s1026" w14:anchorId="0887E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">
                      <v:shape id="Graphic 29" style="position:absolute;width:30480;height:12700;visibility:visible;mso-wrap-style:square;v-text-anchor:top" coordsize="30480,12700" o:spid="_x0000_s1027" fillcolor="#00af50"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">
                        <v:path arrowok="t"/>
                      </v:shape>
                    </v:group>
                  </w:pict>
                </mc:Fallback>
              </mc:AlternateContent>
            </w:r>
            <w:r>
              <w:rPr>
                <w:noProof/>
              </w:rPr>
              <mc:AlternateContent>
                <mc:Choice Requires="wpg">
                  <w:drawing>
                    <wp:anchor distT="0" distB="0" distL="0" distR="0" simplePos="0" relativeHeight="486443008" behindDoc="1" locked="0" layoutInCell="1" allowOverlap="1" wp14:anchorId="471BF977" wp14:editId="173E1948">
                      <wp:simplePos x="0" y="0"/>
                      <wp:positionH relativeFrom="column">
                        <wp:posOffset>3832859</wp:posOffset>
                      </wp:positionH>
                      <wp:positionV relativeFrom="paragraph">
                        <wp:posOffset>316657</wp:posOffset>
                      </wp:positionV>
                      <wp:extent cx="30480" cy="127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31" name="Graphic 31"/>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580539A6">
                    <v:group id="Group 30" style="position:absolute;margin-left:301.8pt;margin-top:24.95pt;width:2.4pt;height:1pt;z-index:-16873472;mso-wrap-distance-left:0;mso-wrap-distance-right:0" coordsize="30480,12700" o:spid="_x0000_s1026" w14:anchorId="1C17C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">
                      <v:shape id="Graphic 31" style="position:absolute;width:30480;height:12700;visibility:visible;mso-wrap-style:square;v-text-anchor:top" coordsize="30480,12700" o:spid="_x0000_s1027" fillcolor="#00af50"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">
                        <v:path arrowok="t"/>
                      </v:shape>
                    </v:group>
                  </w:pict>
                </mc:Fallback>
              </mc:AlternateContent>
            </w:r>
            <w:r>
              <w:rPr>
                <w:b/>
                <w:strike/>
              </w:rPr>
              <w:t xml:space="preserve">Within the </w:t>
            </w:r>
            <w:proofErr w:type="spellStart"/>
            <w:r>
              <w:rPr>
                <w:b/>
                <w:strike/>
              </w:rPr>
              <w:t>Prestons</w:t>
            </w:r>
            <w:proofErr w:type="spellEnd"/>
            <w:r>
              <w:rPr>
                <w:b/>
                <w:strike/>
              </w:rPr>
              <w:t xml:space="preserve"> Outline Development Plan area (</w:t>
            </w:r>
            <w:r>
              <w:rPr>
                <w:b/>
                <w:strike/>
                <w:color w:val="0000FF"/>
              </w:rPr>
              <w:t>Appendix 8.10.25</w:t>
            </w:r>
            <w:r>
              <w:rPr>
                <w:b/>
                <w:strike/>
              </w:rPr>
              <w:t>),</w:t>
            </w:r>
            <w:r>
              <w:rPr>
                <w:b/>
              </w:rPr>
              <w:t xml:space="preserve"> </w:t>
            </w:r>
            <w:r>
              <w:rPr>
                <w:b/>
                <w:strike/>
              </w:rPr>
              <w:t>in</w:t>
            </w:r>
            <w:r>
              <w:rPr>
                <w:b/>
                <w:strike/>
                <w:spacing w:val="-3"/>
              </w:rPr>
              <w:t xml:space="preserve"> </w:t>
            </w:r>
            <w:r>
              <w:rPr>
                <w:b/>
                <w:strike/>
              </w:rPr>
              <w:t>Density</w:t>
            </w:r>
            <w:r>
              <w:rPr>
                <w:b/>
                <w:strike/>
                <w:spacing w:val="-3"/>
              </w:rPr>
              <w:t xml:space="preserve"> </w:t>
            </w:r>
            <w:r>
              <w:rPr>
                <w:b/>
                <w:strike/>
              </w:rPr>
              <w:t>A</w:t>
            </w:r>
            <w:r>
              <w:rPr>
                <w:b/>
                <w:strike/>
                <w:spacing w:val="-4"/>
              </w:rPr>
              <w:t xml:space="preserve"> </w:t>
            </w:r>
            <w:r>
              <w:rPr>
                <w:b/>
                <w:strike/>
              </w:rPr>
              <w:t>and</w:t>
            </w:r>
            <w:r>
              <w:rPr>
                <w:b/>
                <w:strike/>
                <w:spacing w:val="-3"/>
              </w:rPr>
              <w:t xml:space="preserve"> </w:t>
            </w:r>
            <w:r>
              <w:rPr>
                <w:b/>
                <w:strike/>
              </w:rPr>
              <w:t>B</w:t>
            </w:r>
            <w:r>
              <w:rPr>
                <w:b/>
                <w:strike/>
                <w:spacing w:val="-4"/>
              </w:rPr>
              <w:t xml:space="preserve"> </w:t>
            </w:r>
            <w:r>
              <w:rPr>
                <w:b/>
                <w:strike/>
              </w:rPr>
              <w:t>areas</w:t>
            </w:r>
            <w:r>
              <w:rPr>
                <w:b/>
                <w:strike/>
                <w:spacing w:val="-6"/>
              </w:rPr>
              <w:t xml:space="preserve"> </w:t>
            </w:r>
            <w:r>
              <w:rPr>
                <w:b/>
                <w:strike/>
              </w:rPr>
              <w:t>defined</w:t>
            </w:r>
            <w:r>
              <w:rPr>
                <w:b/>
                <w:strike/>
                <w:spacing w:val="-3"/>
              </w:rPr>
              <w:t xml:space="preserve"> </w:t>
            </w:r>
            <w:r>
              <w:rPr>
                <w:b/>
                <w:strike/>
              </w:rPr>
              <w:t>in</w:t>
            </w:r>
            <w:r>
              <w:rPr>
                <w:b/>
                <w:strike/>
                <w:spacing w:val="-3"/>
              </w:rPr>
              <w:t xml:space="preserve"> </w:t>
            </w:r>
            <w:r>
              <w:rPr>
                <w:b/>
                <w:strike/>
              </w:rPr>
              <w:t>the</w:t>
            </w:r>
            <w:r>
              <w:rPr>
                <w:b/>
                <w:strike/>
                <w:spacing w:val="-5"/>
              </w:rPr>
              <w:t xml:space="preserve"> </w:t>
            </w:r>
            <w:r>
              <w:rPr>
                <w:b/>
                <w:strike/>
              </w:rPr>
              <w:t>outline</w:t>
            </w:r>
            <w:r>
              <w:rPr>
                <w:b/>
                <w:strike/>
                <w:spacing w:val="-5"/>
              </w:rPr>
              <w:t xml:space="preserve"> </w:t>
            </w:r>
            <w:r>
              <w:rPr>
                <w:b/>
                <w:strike/>
              </w:rPr>
              <w:t>development</w:t>
            </w:r>
            <w:r>
              <w:rPr>
                <w:b/>
                <w:strike/>
                <w:spacing w:val="-4"/>
              </w:rPr>
              <w:t xml:space="preserve"> </w:t>
            </w:r>
            <w:r>
              <w:rPr>
                <w:b/>
                <w:strike/>
              </w:rPr>
              <w:t>plan or</w:t>
            </w:r>
            <w:r>
              <w:rPr>
                <w:b/>
                <w:strike/>
                <w:spacing w:val="-6"/>
              </w:rPr>
              <w:t xml:space="preserve"> </w:t>
            </w:r>
            <w:r>
              <w:rPr>
                <w:b/>
                <w:strike/>
              </w:rPr>
              <w:t>on</w:t>
            </w:r>
            <w:r>
              <w:rPr>
                <w:b/>
                <w:strike/>
                <w:spacing w:val="-3"/>
              </w:rPr>
              <w:t xml:space="preserve"> </w:t>
            </w:r>
            <w:r>
              <w:rPr>
                <w:b/>
                <w:strike/>
              </w:rPr>
              <w:t>an</w:t>
            </w:r>
            <w:r>
              <w:rPr>
                <w:b/>
              </w:rPr>
              <w:t xml:space="preserve"> </w:t>
            </w:r>
            <w:r>
              <w:rPr>
                <w:b/>
                <w:strike/>
              </w:rPr>
              <w:t xml:space="preserve">approved </w:t>
            </w:r>
            <w:r>
              <w:rPr>
                <w:b/>
                <w:strike/>
                <w:color w:val="00AF50"/>
              </w:rPr>
              <w:t>subdivision</w:t>
            </w:r>
            <w:r>
              <w:rPr>
                <w:b/>
                <w:strike/>
              </w:rPr>
              <w:t xml:space="preserve"> consent granted before 15 July 2016.</w:t>
            </w:r>
          </w:p>
          <w:p w:rsidR="00EB0065" w:rsidRDefault="00751AA3" w14:paraId="44B17B4F" w14:textId="77777777">
            <w:pPr>
              <w:pStyle w:val="TableParagraph"/>
              <w:tabs>
                <w:tab w:val="left" w:pos="518"/>
              </w:tabs>
              <w:spacing w:before="82"/>
              <w:rPr>
                <w:b/>
              </w:rPr>
            </w:pPr>
            <w:r>
              <w:rPr>
                <w:b/>
                <w:strike/>
                <w:spacing w:val="-5"/>
              </w:rPr>
              <w:t>A.</w:t>
            </w:r>
            <w:r>
              <w:rPr>
                <w:b/>
                <w:strike/>
              </w:rPr>
              <w:tab/>
            </w:r>
            <w:r>
              <w:rPr>
                <w:b/>
                <w:strike/>
              </w:rPr>
              <w:t>Density</w:t>
            </w:r>
            <w:r>
              <w:rPr>
                <w:b/>
                <w:strike/>
                <w:spacing w:val="-5"/>
              </w:rPr>
              <w:t xml:space="preserve"> </w:t>
            </w:r>
            <w:r>
              <w:rPr>
                <w:b/>
                <w:strike/>
                <w:spacing w:val="-10"/>
              </w:rPr>
              <w:t>A</w:t>
            </w:r>
          </w:p>
        </w:tc>
        <w:tc>
          <w:tcPr>
            <w:tcW w:w="1277" w:type="dxa"/>
          </w:tcPr>
          <w:p w:rsidR="00EB0065" w:rsidRDefault="00EB0065" w14:paraId="67D466CE" w14:textId="77777777">
            <w:pPr>
              <w:pStyle w:val="TableParagraph"/>
              <w:spacing w:before="0"/>
              <w:ind w:left="0"/>
            </w:pPr>
          </w:p>
          <w:p w:rsidR="00EB0065" w:rsidRDefault="00EB0065" w14:paraId="5A78D642" w14:textId="77777777">
            <w:pPr>
              <w:pStyle w:val="TableParagraph"/>
              <w:spacing w:before="0"/>
              <w:ind w:left="0"/>
            </w:pPr>
          </w:p>
          <w:p w:rsidR="00EB0065" w:rsidRDefault="00EB0065" w14:paraId="68C0919E" w14:textId="77777777">
            <w:pPr>
              <w:pStyle w:val="TableParagraph"/>
              <w:spacing w:before="0"/>
              <w:ind w:left="0"/>
            </w:pPr>
          </w:p>
          <w:p w:rsidR="00EB0065" w:rsidRDefault="00751AA3" w14:paraId="3E9F4CF7" w14:textId="77777777">
            <w:pPr>
              <w:pStyle w:val="TableParagraph"/>
              <w:spacing w:before="160"/>
              <w:ind w:left="82"/>
              <w:rPr>
                <w:b/>
              </w:rPr>
            </w:pPr>
            <w:r>
              <w:rPr>
                <w:b/>
                <w:strike/>
              </w:rPr>
              <w:t>11</w:t>
            </w:r>
            <w:r>
              <w:rPr>
                <w:b/>
                <w:strike/>
                <w:spacing w:val="-6"/>
              </w:rPr>
              <w:t xml:space="preserve"> </w:t>
            </w:r>
            <w:proofErr w:type="spellStart"/>
            <w:r>
              <w:rPr>
                <w:b/>
                <w:strike/>
                <w:spacing w:val="-2"/>
              </w:rPr>
              <w:t>metres</w:t>
            </w:r>
            <w:proofErr w:type="spellEnd"/>
          </w:p>
        </w:tc>
      </w:tr>
    </w:tbl>
    <w:p w:rsidR="00EB0065" w:rsidRDefault="00EB0065" w14:paraId="5BAD19B0" w14:textId="77777777">
      <w:pPr>
        <w:sectPr w:rsidR="00EB0065">
          <w:type w:val="continuous"/>
          <w:pgSz w:w="11910" w:h="16840" w:orient="portrait"/>
          <w:pgMar w:top="1400" w:right="1120" w:bottom="1337"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45"/>
        <w:gridCol w:w="6948"/>
        <w:gridCol w:w="1277"/>
      </w:tblGrid>
      <w:tr w:rsidR="00EB0065" w14:paraId="4110D02E" w14:textId="77777777">
        <w:trPr>
          <w:trHeight w:val="426"/>
        </w:trPr>
        <w:tc>
          <w:tcPr>
            <w:tcW w:w="845" w:type="dxa"/>
          </w:tcPr>
          <w:p w:rsidR="00EB0065" w:rsidRDefault="00EB0065" w14:paraId="1ABF4BB5" w14:textId="77777777">
            <w:pPr>
              <w:pStyle w:val="TableParagraph"/>
              <w:spacing w:before="0"/>
              <w:ind w:left="0"/>
              <w:rPr>
                <w:rFonts w:ascii="Times New Roman"/>
              </w:rPr>
            </w:pPr>
          </w:p>
        </w:tc>
        <w:tc>
          <w:tcPr>
            <w:tcW w:w="6948" w:type="dxa"/>
          </w:tcPr>
          <w:p w:rsidR="00EB0065" w:rsidRDefault="00751AA3" w14:paraId="37C82DA7" w14:textId="77777777">
            <w:pPr>
              <w:pStyle w:val="TableParagraph"/>
              <w:rPr>
                <w:b/>
              </w:rPr>
            </w:pPr>
            <w:r>
              <w:rPr>
                <w:b/>
              </w:rPr>
              <w:t>Applicable</w:t>
            </w:r>
            <w:r>
              <w:rPr>
                <w:b/>
                <w:spacing w:val="-7"/>
              </w:rPr>
              <w:t xml:space="preserve"> </w:t>
            </w:r>
            <w:r>
              <w:rPr>
                <w:b/>
                <w:spacing w:val="-5"/>
              </w:rPr>
              <w:t>to</w:t>
            </w:r>
          </w:p>
        </w:tc>
        <w:tc>
          <w:tcPr>
            <w:tcW w:w="1277" w:type="dxa"/>
          </w:tcPr>
          <w:p w:rsidR="00EB0065" w:rsidRDefault="00751AA3" w14:paraId="158C43C6" w14:textId="77777777">
            <w:pPr>
              <w:pStyle w:val="TableParagraph"/>
              <w:ind w:left="82"/>
              <w:rPr>
                <w:b/>
              </w:rPr>
            </w:pPr>
            <w:r>
              <w:rPr>
                <w:b/>
                <w:spacing w:val="-2"/>
              </w:rPr>
              <w:t>Standard</w:t>
            </w:r>
          </w:p>
        </w:tc>
      </w:tr>
      <w:tr w:rsidR="00EB0065" w14:paraId="217E788A" w14:textId="77777777">
        <w:trPr>
          <w:trHeight w:val="350"/>
        </w:trPr>
        <w:tc>
          <w:tcPr>
            <w:tcW w:w="845" w:type="dxa"/>
          </w:tcPr>
          <w:p w:rsidR="00EB0065" w:rsidRDefault="00EB0065" w14:paraId="3D0F58F7" w14:textId="77777777">
            <w:pPr>
              <w:pStyle w:val="TableParagraph"/>
              <w:spacing w:before="0"/>
              <w:ind w:left="0"/>
              <w:rPr>
                <w:rFonts w:ascii="Times New Roman"/>
              </w:rPr>
            </w:pPr>
          </w:p>
        </w:tc>
        <w:tc>
          <w:tcPr>
            <w:tcW w:w="6948" w:type="dxa"/>
          </w:tcPr>
          <w:p w:rsidR="00EB0065" w:rsidRDefault="00751AA3" w14:paraId="10D4D6EC" w14:textId="77777777">
            <w:pPr>
              <w:pStyle w:val="TableParagraph"/>
              <w:tabs>
                <w:tab w:val="left" w:pos="508"/>
              </w:tabs>
              <w:spacing w:before="1"/>
              <w:rPr>
                <w:b/>
              </w:rPr>
            </w:pPr>
            <w:r>
              <w:rPr>
                <w:b/>
                <w:strike/>
                <w:spacing w:val="-5"/>
              </w:rPr>
              <w:t>B.</w:t>
            </w:r>
            <w:r>
              <w:rPr>
                <w:b/>
                <w:strike/>
              </w:rPr>
              <w:tab/>
            </w:r>
            <w:r>
              <w:rPr>
                <w:b/>
                <w:strike/>
              </w:rPr>
              <w:t>Density</w:t>
            </w:r>
            <w:r>
              <w:rPr>
                <w:b/>
                <w:strike/>
                <w:spacing w:val="-5"/>
              </w:rPr>
              <w:t xml:space="preserve"> </w:t>
            </w:r>
            <w:r>
              <w:rPr>
                <w:b/>
                <w:strike/>
                <w:spacing w:val="-10"/>
              </w:rPr>
              <w:t>B</w:t>
            </w:r>
          </w:p>
        </w:tc>
        <w:tc>
          <w:tcPr>
            <w:tcW w:w="1277" w:type="dxa"/>
          </w:tcPr>
          <w:p w:rsidR="00EB0065" w:rsidRDefault="00751AA3" w14:paraId="5045D162" w14:textId="77777777">
            <w:pPr>
              <w:pStyle w:val="TableParagraph"/>
              <w:spacing w:before="1"/>
              <w:ind w:left="82"/>
              <w:rPr>
                <w:b/>
              </w:rPr>
            </w:pPr>
            <w:r>
              <w:rPr>
                <w:b/>
                <w:strike/>
              </w:rPr>
              <w:t>10</w:t>
            </w:r>
            <w:r>
              <w:rPr>
                <w:b/>
                <w:strike/>
                <w:spacing w:val="-6"/>
              </w:rPr>
              <w:t xml:space="preserve"> </w:t>
            </w:r>
            <w:proofErr w:type="spellStart"/>
            <w:r>
              <w:rPr>
                <w:b/>
                <w:strike/>
                <w:spacing w:val="-2"/>
              </w:rPr>
              <w:t>metres</w:t>
            </w:r>
            <w:proofErr w:type="spellEnd"/>
          </w:p>
        </w:tc>
      </w:tr>
      <w:tr w:rsidR="00EB0065" w14:paraId="1FD69F2A" w14:textId="77777777">
        <w:trPr>
          <w:trHeight w:val="1665"/>
        </w:trPr>
        <w:tc>
          <w:tcPr>
            <w:tcW w:w="845" w:type="dxa"/>
          </w:tcPr>
          <w:p w:rsidR="00EB0065" w:rsidRDefault="00751AA3" w14:paraId="0BE31B1B" w14:textId="77777777">
            <w:pPr>
              <w:pStyle w:val="TableParagraph"/>
              <w:tabs>
                <w:tab w:val="left" w:pos="523"/>
              </w:tabs>
              <w:spacing w:before="127"/>
              <w:ind w:left="0" w:right="55"/>
              <w:jc w:val="right"/>
              <w:rPr>
                <w:b/>
              </w:rPr>
            </w:pPr>
            <w:r>
              <w:rPr>
                <w:b/>
                <w:strike/>
                <w:spacing w:val="-5"/>
              </w:rPr>
              <w:t>v.</w:t>
            </w:r>
            <w:r>
              <w:rPr>
                <w:b/>
                <w:strike/>
              </w:rPr>
              <w:tab/>
            </w:r>
          </w:p>
        </w:tc>
        <w:tc>
          <w:tcPr>
            <w:tcW w:w="6948" w:type="dxa"/>
          </w:tcPr>
          <w:p w:rsidR="00EB0065" w:rsidRDefault="00751AA3" w14:paraId="22938D8A" w14:textId="77777777">
            <w:pPr>
              <w:pStyle w:val="TableParagraph"/>
              <w:spacing w:before="83"/>
              <w:rPr>
                <w:b/>
              </w:rPr>
            </w:pPr>
            <w:r>
              <w:rPr>
                <w:noProof/>
              </w:rPr>
              <mc:AlternateContent>
                <mc:Choice Requires="wpg">
                  <w:drawing>
                    <wp:anchor distT="0" distB="0" distL="0" distR="0" simplePos="0" relativeHeight="486443520" behindDoc="1" locked="0" layoutInCell="1" allowOverlap="1" wp14:anchorId="445CAAD5" wp14:editId="321298C1">
                      <wp:simplePos x="0" y="0"/>
                      <wp:positionH relativeFrom="column">
                        <wp:posOffset>2728848</wp:posOffset>
                      </wp:positionH>
                      <wp:positionV relativeFrom="paragraph">
                        <wp:posOffset>149143</wp:posOffset>
                      </wp:positionV>
                      <wp:extent cx="30480" cy="127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33" name="Graphic 33"/>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169869A0">
                    <v:group id="Group 32" style="position:absolute;margin-left:214.85pt;margin-top:11.75pt;width:2.4pt;height:1pt;z-index:-16872960;mso-wrap-distance-left:0;mso-wrap-distance-right:0" coordsize="30480,12700" o:spid="_x0000_s1026" w14:anchorId="63ECD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">
                      <v:shape id="Graphic 33" style="position:absolute;width:30480;height:12700;visibility:visible;mso-wrap-style:square;v-text-anchor:top" coordsize="30480,12700" o:spid="_x0000_s1027" fillcolor="#00af5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">
                        <v:path arrowok="t"/>
                      </v:shape>
                    </v:group>
                  </w:pict>
                </mc:Fallback>
              </mc:AlternateContent>
            </w:r>
            <w:r>
              <w:rPr>
                <w:noProof/>
              </w:rPr>
              <mc:AlternateContent>
                <mc:Choice Requires="wpg">
                  <w:drawing>
                    <wp:anchor distT="0" distB="0" distL="0" distR="0" simplePos="0" relativeHeight="486444032" behindDoc="1" locked="0" layoutInCell="1" allowOverlap="1" wp14:anchorId="0E7AE2C2" wp14:editId="1B59DA43">
                      <wp:simplePos x="0" y="0"/>
                      <wp:positionH relativeFrom="column">
                        <wp:posOffset>3689603</wp:posOffset>
                      </wp:positionH>
                      <wp:positionV relativeFrom="paragraph">
                        <wp:posOffset>319831</wp:posOffset>
                      </wp:positionV>
                      <wp:extent cx="30480" cy="127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35" name="Graphic 35"/>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6C948019">
                    <v:group id="Group 34" style="position:absolute;margin-left:290.5pt;margin-top:25.2pt;width:2.4pt;height:1pt;z-index:-16872448;mso-wrap-distance-left:0;mso-wrap-distance-right:0" coordsize="30480,12700" o:spid="_x0000_s1026" w14:anchorId="07BD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">
                      <v:shape id="Graphic 35" style="position:absolute;width:30480;height:12700;visibility:visible;mso-wrap-style:square;v-text-anchor:top" coordsize="30480,12700" o:spid="_x0000_s1027" fillcolor="#00af50"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">
                        <v:path arrowok="t"/>
                      </v:shape>
                    </v:group>
                  </w:pict>
                </mc:Fallback>
              </mc:AlternateContent>
            </w:r>
            <w:r>
              <w:rPr>
                <w:b/>
                <w:strike/>
              </w:rPr>
              <w:t>Within</w:t>
            </w:r>
            <w:r>
              <w:rPr>
                <w:b/>
                <w:strike/>
                <w:spacing w:val="-4"/>
              </w:rPr>
              <w:t xml:space="preserve"> </w:t>
            </w:r>
            <w:r>
              <w:rPr>
                <w:b/>
                <w:strike/>
              </w:rPr>
              <w:t>the</w:t>
            </w:r>
            <w:r>
              <w:rPr>
                <w:b/>
                <w:strike/>
                <w:spacing w:val="-6"/>
              </w:rPr>
              <w:t xml:space="preserve"> </w:t>
            </w:r>
            <w:r>
              <w:rPr>
                <w:b/>
                <w:strike/>
              </w:rPr>
              <w:t>Wigram</w:t>
            </w:r>
            <w:r>
              <w:rPr>
                <w:b/>
                <w:strike/>
                <w:spacing w:val="-5"/>
              </w:rPr>
              <w:t xml:space="preserve"> </w:t>
            </w:r>
            <w:r>
              <w:rPr>
                <w:b/>
                <w:strike/>
              </w:rPr>
              <w:t>Outline</w:t>
            </w:r>
            <w:r>
              <w:rPr>
                <w:b/>
                <w:strike/>
                <w:spacing w:val="-5"/>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4"/>
              </w:rPr>
              <w:t xml:space="preserve"> </w:t>
            </w:r>
            <w:r>
              <w:rPr>
                <w:b/>
                <w:strike/>
              </w:rPr>
              <w:t>(</w:t>
            </w:r>
            <w:r>
              <w:rPr>
                <w:b/>
                <w:strike/>
                <w:color w:val="0000FF"/>
              </w:rPr>
              <w:t>Appendix</w:t>
            </w:r>
            <w:r>
              <w:rPr>
                <w:b/>
                <w:strike/>
                <w:color w:val="0000FF"/>
                <w:spacing w:val="-6"/>
              </w:rPr>
              <w:t xml:space="preserve"> </w:t>
            </w:r>
            <w:r>
              <w:rPr>
                <w:b/>
                <w:strike/>
                <w:color w:val="0000FF"/>
              </w:rPr>
              <w:t>8.10.29</w:t>
            </w:r>
            <w:r>
              <w:rPr>
                <w:b/>
                <w:strike/>
              </w:rPr>
              <w:t>),</w:t>
            </w:r>
            <w:r>
              <w:rPr>
                <w:b/>
                <w:strike/>
                <w:spacing w:val="-5"/>
              </w:rPr>
              <w:t xml:space="preserve"> </w:t>
            </w:r>
            <w:r>
              <w:rPr>
                <w:b/>
                <w:strike/>
              </w:rPr>
              <w:t>in</w:t>
            </w:r>
            <w:r>
              <w:rPr>
                <w:b/>
              </w:rPr>
              <w:t xml:space="preserve"> </w:t>
            </w:r>
            <w:r>
              <w:rPr>
                <w:b/>
                <w:strike/>
              </w:rPr>
              <w:t>Density A and B areas defined in the outline development plan or on an</w:t>
            </w:r>
            <w:r>
              <w:rPr>
                <w:b/>
              </w:rPr>
              <w:t xml:space="preserve"> </w:t>
            </w:r>
            <w:r>
              <w:rPr>
                <w:b/>
                <w:strike/>
              </w:rPr>
              <w:t xml:space="preserve">approved </w:t>
            </w:r>
            <w:r>
              <w:rPr>
                <w:b/>
                <w:strike/>
                <w:color w:val="00AF50"/>
              </w:rPr>
              <w:t>subdivision</w:t>
            </w:r>
            <w:r>
              <w:rPr>
                <w:b/>
                <w:strike/>
              </w:rPr>
              <w:t xml:space="preserve"> consent granted before 15 July 2016.</w:t>
            </w:r>
          </w:p>
          <w:p w:rsidR="00EB0065" w:rsidRDefault="00751AA3" w14:paraId="11A9997D" w14:textId="77777777">
            <w:pPr>
              <w:pStyle w:val="TableParagraph"/>
              <w:numPr>
                <w:ilvl w:val="0"/>
                <w:numId w:val="20"/>
              </w:numPr>
              <w:tabs>
                <w:tab w:val="left" w:pos="517"/>
              </w:tabs>
              <w:ind w:left="517" w:hanging="436"/>
              <w:rPr>
                <w:b/>
              </w:rPr>
            </w:pPr>
            <w:r>
              <w:rPr>
                <w:b/>
                <w:strike/>
              </w:rPr>
              <w:t>Density</w:t>
            </w:r>
            <w:r>
              <w:rPr>
                <w:b/>
                <w:strike/>
                <w:spacing w:val="-5"/>
              </w:rPr>
              <w:t xml:space="preserve"> </w:t>
            </w:r>
            <w:r>
              <w:rPr>
                <w:b/>
                <w:strike/>
                <w:spacing w:val="-10"/>
              </w:rPr>
              <w:t>A</w:t>
            </w:r>
          </w:p>
          <w:p w:rsidR="00EB0065" w:rsidRDefault="00751AA3" w14:paraId="32720649" w14:textId="77777777">
            <w:pPr>
              <w:pStyle w:val="TableParagraph"/>
              <w:numPr>
                <w:ilvl w:val="0"/>
                <w:numId w:val="20"/>
              </w:numPr>
              <w:tabs>
                <w:tab w:val="left" w:pos="507"/>
              </w:tabs>
              <w:spacing w:before="82"/>
              <w:ind w:left="507" w:hanging="426"/>
              <w:rPr>
                <w:b/>
              </w:rPr>
            </w:pPr>
            <w:r>
              <w:rPr>
                <w:b/>
                <w:strike/>
              </w:rPr>
              <w:t>Density</w:t>
            </w:r>
            <w:r>
              <w:rPr>
                <w:b/>
                <w:strike/>
                <w:spacing w:val="-5"/>
              </w:rPr>
              <w:t xml:space="preserve"> </w:t>
            </w:r>
            <w:r>
              <w:rPr>
                <w:b/>
                <w:strike/>
                <w:spacing w:val="-10"/>
              </w:rPr>
              <w:t>B</w:t>
            </w:r>
          </w:p>
        </w:tc>
        <w:tc>
          <w:tcPr>
            <w:tcW w:w="1277" w:type="dxa"/>
          </w:tcPr>
          <w:p w:rsidR="00EB0065" w:rsidRDefault="00EB0065" w14:paraId="5B67E8FF" w14:textId="77777777">
            <w:pPr>
              <w:pStyle w:val="TableParagraph"/>
              <w:spacing w:before="0"/>
              <w:ind w:left="0"/>
            </w:pPr>
          </w:p>
          <w:p w:rsidR="00EB0065" w:rsidRDefault="00EB0065" w14:paraId="3C626D9B" w14:textId="77777777">
            <w:pPr>
              <w:pStyle w:val="TableParagraph"/>
              <w:spacing w:before="0"/>
              <w:ind w:left="0"/>
            </w:pPr>
          </w:p>
          <w:p w:rsidR="00EB0065" w:rsidRDefault="00EB0065" w14:paraId="2713AD86" w14:textId="77777777">
            <w:pPr>
              <w:pStyle w:val="TableParagraph"/>
              <w:spacing w:before="6"/>
              <w:ind w:left="0"/>
              <w:rPr>
                <w:sz w:val="28"/>
              </w:rPr>
            </w:pPr>
          </w:p>
          <w:p w:rsidR="00EB0065" w:rsidRDefault="00751AA3" w14:paraId="38F4BBD5" w14:textId="77777777">
            <w:pPr>
              <w:pStyle w:val="TableParagraph"/>
              <w:spacing w:before="0" w:line="350" w:lineRule="atLeast"/>
              <w:ind w:left="82" w:right="262"/>
              <w:rPr>
                <w:b/>
              </w:rPr>
            </w:pPr>
            <w:r>
              <w:rPr>
                <w:b/>
                <w:strike/>
              </w:rPr>
              <w:t>13</w:t>
            </w:r>
            <w:r>
              <w:rPr>
                <w:b/>
                <w:strike/>
                <w:spacing w:val="-13"/>
              </w:rPr>
              <w:t xml:space="preserve"> </w:t>
            </w:r>
            <w:proofErr w:type="spellStart"/>
            <w:r>
              <w:rPr>
                <w:b/>
                <w:strike/>
              </w:rPr>
              <w:t>metres</w:t>
            </w:r>
            <w:proofErr w:type="spellEnd"/>
            <w:r>
              <w:rPr>
                <w:b/>
              </w:rPr>
              <w:t xml:space="preserve"> </w:t>
            </w:r>
            <w:r>
              <w:rPr>
                <w:b/>
                <w:strike/>
              </w:rPr>
              <w:t xml:space="preserve">9 </w:t>
            </w:r>
            <w:proofErr w:type="spellStart"/>
            <w:r>
              <w:rPr>
                <w:b/>
                <w:strike/>
              </w:rPr>
              <w:t>metres</w:t>
            </w:r>
            <w:proofErr w:type="spellEnd"/>
          </w:p>
        </w:tc>
      </w:tr>
      <w:tr w:rsidR="00EB0065" w14:paraId="1D9391BB" w14:textId="77777777">
        <w:trPr>
          <w:trHeight w:val="695"/>
        </w:trPr>
        <w:tc>
          <w:tcPr>
            <w:tcW w:w="845" w:type="dxa"/>
          </w:tcPr>
          <w:p w:rsidR="00EB0065" w:rsidRDefault="00751AA3" w14:paraId="07A4DE5C" w14:textId="77777777">
            <w:pPr>
              <w:pStyle w:val="TableParagraph"/>
              <w:tabs>
                <w:tab w:val="left" w:pos="576"/>
              </w:tabs>
              <w:spacing w:before="126"/>
              <w:ind w:left="0" w:right="55"/>
              <w:jc w:val="right"/>
              <w:rPr>
                <w:b/>
              </w:rPr>
            </w:pPr>
            <w:r>
              <w:rPr>
                <w:b/>
                <w:strike/>
                <w:spacing w:val="-5"/>
              </w:rPr>
              <w:t>vi.</w:t>
            </w:r>
            <w:r>
              <w:rPr>
                <w:b/>
                <w:strike/>
              </w:rPr>
              <w:tab/>
            </w:r>
          </w:p>
        </w:tc>
        <w:tc>
          <w:tcPr>
            <w:tcW w:w="6948" w:type="dxa"/>
          </w:tcPr>
          <w:p w:rsidR="00EB0065" w:rsidRDefault="00751AA3" w14:paraId="5AF32991" w14:textId="77777777">
            <w:pPr>
              <w:pStyle w:val="TableParagraph"/>
              <w:ind w:right="135"/>
              <w:rPr>
                <w:b/>
              </w:rPr>
            </w:pPr>
            <w:r>
              <w:rPr>
                <w:noProof/>
              </w:rPr>
              <mc:AlternateContent>
                <mc:Choice Requires="wpg">
                  <w:drawing>
                    <wp:anchor distT="0" distB="0" distL="0" distR="0" simplePos="0" relativeHeight="486444544" behindDoc="1" locked="0" layoutInCell="1" allowOverlap="1" wp14:anchorId="6116EF24" wp14:editId="47E117C3">
                      <wp:simplePos x="0" y="0"/>
                      <wp:positionH relativeFrom="column">
                        <wp:posOffset>2826639</wp:posOffset>
                      </wp:positionH>
                      <wp:positionV relativeFrom="paragraph">
                        <wp:posOffset>145968</wp:posOffset>
                      </wp:positionV>
                      <wp:extent cx="30480" cy="127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37" name="Graphic 37"/>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60FFFA42">
                    <v:group id="Group 36" style="position:absolute;margin-left:222.55pt;margin-top:11.5pt;width:2.4pt;height:1pt;z-index:-16871936;mso-wrap-distance-left:0;mso-wrap-distance-right:0" coordsize="30480,12700" o:spid="_x0000_s1026" w14:anchorId="1AA59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">
                      <v:shape id="Graphic 37" style="position:absolute;width:30480;height:12700;visibility:visible;mso-wrap-style:square;v-text-anchor:top" coordsize="30480,12700" o:spid="_x0000_s1027" fillcolor="#00af5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">
                        <v:path arrowok="t"/>
                      </v:shape>
                    </v:group>
                  </w:pict>
                </mc:Fallback>
              </mc:AlternateContent>
            </w:r>
            <w:r>
              <w:rPr>
                <w:noProof/>
              </w:rPr>
              <mc:AlternateContent>
                <mc:Choice Requires="wpg">
                  <w:drawing>
                    <wp:anchor distT="0" distB="0" distL="0" distR="0" simplePos="0" relativeHeight="486445056" behindDoc="1" locked="0" layoutInCell="1" allowOverlap="1" wp14:anchorId="21596BF5" wp14:editId="7E8F60DB">
                      <wp:simplePos x="0" y="0"/>
                      <wp:positionH relativeFrom="column">
                        <wp:posOffset>4198620</wp:posOffset>
                      </wp:positionH>
                      <wp:positionV relativeFrom="paragraph">
                        <wp:posOffset>145968</wp:posOffset>
                      </wp:positionV>
                      <wp:extent cx="43180" cy="127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12700"/>
                                <a:chOff x="0" y="0"/>
                                <a:chExt cx="43180" cy="12700"/>
                              </a:xfrm>
                            </wpg:grpSpPr>
                            <wps:wsp>
                              <wps:cNvPr id="39" name="Graphic 39"/>
                              <wps:cNvSpPr/>
                              <wps:spPr>
                                <a:xfrm>
                                  <a:off x="0" y="0"/>
                                  <a:ext cx="43180" cy="12700"/>
                                </a:xfrm>
                                <a:custGeom>
                                  <a:avLst/>
                                  <a:gdLst/>
                                  <a:ahLst/>
                                  <a:cxnLst/>
                                  <a:rect l="l" t="t" r="r" b="b"/>
                                  <a:pathLst>
                                    <a:path w="43180" h="12700">
                                      <a:moveTo>
                                        <a:pt x="42672" y="0"/>
                                      </a:moveTo>
                                      <a:lnTo>
                                        <a:pt x="0" y="0"/>
                                      </a:lnTo>
                                      <a:lnTo>
                                        <a:pt x="0" y="12192"/>
                                      </a:lnTo>
                                      <a:lnTo>
                                        <a:pt x="42672" y="12192"/>
                                      </a:lnTo>
                                      <a:lnTo>
                                        <a:pt x="426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5020397B">
                    <v:group id="Group 38" style="position:absolute;margin-left:330.6pt;margin-top:11.5pt;width:3.4pt;height:1pt;z-index:-16871424;mso-wrap-distance-left:0;mso-wrap-distance-right:0" coordsize="43180,12700" o:spid="_x0000_s1026" w14:anchorId="5B601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">
                      <v:shape id="Graphic 39" style="position:absolute;width:43180;height:12700;visibility:visible;mso-wrap-style:square;v-text-anchor:top" coordsize="43180,12700" o:spid="_x0000_s1027" fillcolor="black" stroked="f" path="m42672,l,,,12192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">
                        <v:path arrowok="t"/>
                      </v:shape>
                    </v:group>
                  </w:pict>
                </mc:Fallback>
              </mc:AlternateContent>
            </w:r>
            <w:r>
              <w:rPr>
                <w:b/>
                <w:strike/>
              </w:rPr>
              <w:t>Within</w:t>
            </w:r>
            <w:r>
              <w:rPr>
                <w:b/>
                <w:strike/>
                <w:spacing w:val="-5"/>
              </w:rPr>
              <w:t xml:space="preserve"> </w:t>
            </w:r>
            <w:r>
              <w:rPr>
                <w:b/>
                <w:strike/>
              </w:rPr>
              <w:t>the</w:t>
            </w:r>
            <w:r>
              <w:rPr>
                <w:b/>
                <w:strike/>
                <w:spacing w:val="-6"/>
              </w:rPr>
              <w:t xml:space="preserve"> </w:t>
            </w:r>
            <w:proofErr w:type="spellStart"/>
            <w:r>
              <w:rPr>
                <w:b/>
                <w:strike/>
              </w:rPr>
              <w:t>Yaldhurst</w:t>
            </w:r>
            <w:proofErr w:type="spellEnd"/>
            <w:r>
              <w:rPr>
                <w:b/>
                <w:strike/>
                <w:spacing w:val="-3"/>
              </w:rPr>
              <w:t xml:space="preserve"> </w:t>
            </w:r>
            <w:r>
              <w:rPr>
                <w:b/>
                <w:strike/>
              </w:rPr>
              <w:t>Outline</w:t>
            </w:r>
            <w:r>
              <w:rPr>
                <w:b/>
                <w:strike/>
                <w:spacing w:val="-6"/>
              </w:rPr>
              <w:t xml:space="preserve"> </w:t>
            </w:r>
            <w:r>
              <w:rPr>
                <w:b/>
                <w:strike/>
              </w:rPr>
              <w:t>Development</w:t>
            </w:r>
            <w:r>
              <w:rPr>
                <w:b/>
                <w:strike/>
                <w:spacing w:val="-6"/>
              </w:rPr>
              <w:t xml:space="preserve"> </w:t>
            </w:r>
            <w:r>
              <w:rPr>
                <w:b/>
                <w:strike/>
              </w:rPr>
              <w:t>Plan</w:t>
            </w:r>
            <w:r>
              <w:rPr>
                <w:b/>
                <w:strike/>
                <w:spacing w:val="-4"/>
              </w:rPr>
              <w:t xml:space="preserve"> </w:t>
            </w:r>
            <w:r>
              <w:rPr>
                <w:b/>
                <w:strike/>
              </w:rPr>
              <w:t>area</w:t>
            </w:r>
            <w:r>
              <w:rPr>
                <w:b/>
                <w:strike/>
                <w:spacing w:val="-9"/>
              </w:rPr>
              <w:t xml:space="preserve"> </w:t>
            </w:r>
            <w:r>
              <w:rPr>
                <w:b/>
                <w:strike/>
              </w:rPr>
              <w:t>(</w:t>
            </w:r>
            <w:r>
              <w:rPr>
                <w:b/>
                <w:strike/>
                <w:color w:val="0000FF"/>
              </w:rPr>
              <w:t>Appendix</w:t>
            </w:r>
            <w:r>
              <w:rPr>
                <w:b/>
                <w:strike/>
                <w:color w:val="0000FF"/>
                <w:spacing w:val="-6"/>
              </w:rPr>
              <w:t xml:space="preserve"> </w:t>
            </w:r>
            <w:r>
              <w:rPr>
                <w:b/>
                <w:strike/>
                <w:color w:val="0000FF"/>
              </w:rPr>
              <w:t>8.10.28</w:t>
            </w:r>
            <w:r>
              <w:rPr>
                <w:b/>
              </w:rPr>
              <w:t xml:space="preserve">) </w:t>
            </w:r>
            <w:r>
              <w:rPr>
                <w:b/>
                <w:strike/>
              </w:rPr>
              <w:t xml:space="preserve">on an approved </w:t>
            </w:r>
            <w:r>
              <w:rPr>
                <w:b/>
                <w:strike/>
                <w:color w:val="00AF50"/>
              </w:rPr>
              <w:t>subdivision</w:t>
            </w:r>
            <w:r>
              <w:rPr>
                <w:b/>
                <w:strike/>
              </w:rPr>
              <w:t xml:space="preserve"> consent granted before 15 July 2016.</w:t>
            </w:r>
          </w:p>
        </w:tc>
        <w:tc>
          <w:tcPr>
            <w:tcW w:w="1277" w:type="dxa"/>
          </w:tcPr>
          <w:p w:rsidR="00EB0065" w:rsidRDefault="00751AA3" w14:paraId="3D8E77B8" w14:textId="77777777">
            <w:pPr>
              <w:pStyle w:val="TableParagraph"/>
              <w:ind w:left="82"/>
              <w:rPr>
                <w:b/>
              </w:rPr>
            </w:pPr>
            <w:r>
              <w:rPr>
                <w:b/>
                <w:strike/>
              </w:rPr>
              <w:t>11</w:t>
            </w:r>
            <w:r>
              <w:rPr>
                <w:b/>
                <w:strike/>
                <w:spacing w:val="-6"/>
              </w:rPr>
              <w:t xml:space="preserve"> </w:t>
            </w:r>
            <w:proofErr w:type="spellStart"/>
            <w:r>
              <w:rPr>
                <w:b/>
                <w:strike/>
                <w:spacing w:val="-2"/>
              </w:rPr>
              <w:t>metres</w:t>
            </w:r>
            <w:proofErr w:type="spellEnd"/>
          </w:p>
        </w:tc>
      </w:tr>
      <w:tr w:rsidR="00EB0065" w14:paraId="4DA11E74" w14:textId="77777777">
        <w:trPr>
          <w:trHeight w:val="1233"/>
        </w:trPr>
        <w:tc>
          <w:tcPr>
            <w:tcW w:w="845" w:type="dxa"/>
          </w:tcPr>
          <w:p w:rsidR="00EB0065" w:rsidRDefault="00751AA3" w14:paraId="414A7C24" w14:textId="77777777">
            <w:pPr>
              <w:pStyle w:val="TableParagraph"/>
              <w:spacing w:before="126"/>
              <w:ind w:left="57"/>
              <w:rPr>
                <w:b/>
              </w:rPr>
            </w:pPr>
            <w:r>
              <w:rPr>
                <w:b/>
                <w:spacing w:val="-5"/>
                <w:u w:val="single"/>
              </w:rPr>
              <w:t>iv</w:t>
            </w:r>
          </w:p>
        </w:tc>
        <w:tc>
          <w:tcPr>
            <w:tcW w:w="6948" w:type="dxa"/>
          </w:tcPr>
          <w:p w:rsidR="00EB0065" w:rsidRDefault="00751AA3" w14:paraId="6189364F" w14:textId="77777777">
            <w:pPr>
              <w:pStyle w:val="TableParagraph"/>
              <w:spacing w:before="83"/>
              <w:rPr>
                <w:b/>
              </w:rPr>
            </w:pPr>
            <w:r>
              <w:rPr>
                <w:b/>
                <w:u w:val="single"/>
              </w:rPr>
              <w:t>Any</w:t>
            </w:r>
            <w:r>
              <w:rPr>
                <w:b/>
                <w:spacing w:val="-4"/>
                <w:u w:val="single"/>
              </w:rPr>
              <w:t xml:space="preserve"> </w:t>
            </w:r>
            <w:r>
              <w:rPr>
                <w:b/>
                <w:color w:val="00AF50"/>
                <w:u w:val="single" w:color="000000"/>
              </w:rPr>
              <w:t>building</w:t>
            </w:r>
            <w:r>
              <w:rPr>
                <w:b/>
                <w:spacing w:val="-5"/>
                <w:u w:val="single"/>
              </w:rPr>
              <w:t xml:space="preserve"> </w:t>
            </w:r>
            <w:r>
              <w:rPr>
                <w:b/>
                <w:u w:val="single"/>
              </w:rPr>
              <w:t>for</w:t>
            </w:r>
            <w:r>
              <w:rPr>
                <w:b/>
                <w:spacing w:val="-7"/>
                <w:u w:val="single"/>
              </w:rPr>
              <w:t xml:space="preserve"> </w:t>
            </w:r>
            <w:r>
              <w:rPr>
                <w:b/>
                <w:u w:val="single"/>
              </w:rPr>
              <w:t>a</w:t>
            </w:r>
            <w:r>
              <w:rPr>
                <w:b/>
                <w:spacing w:val="-4"/>
                <w:u w:val="single"/>
              </w:rPr>
              <w:t xml:space="preserve"> </w:t>
            </w:r>
            <w:r>
              <w:rPr>
                <w:b/>
                <w:u w:val="single"/>
              </w:rPr>
              <w:t>residential</w:t>
            </w:r>
            <w:r>
              <w:rPr>
                <w:b/>
                <w:spacing w:val="-7"/>
                <w:u w:val="single"/>
              </w:rPr>
              <w:t xml:space="preserve"> </w:t>
            </w:r>
            <w:r>
              <w:rPr>
                <w:b/>
                <w:u w:val="single"/>
              </w:rPr>
              <w:t>activity</w:t>
            </w:r>
            <w:r>
              <w:rPr>
                <w:b/>
                <w:spacing w:val="-4"/>
                <w:u w:val="single"/>
              </w:rPr>
              <w:t xml:space="preserve"> </w:t>
            </w:r>
            <w:r>
              <w:rPr>
                <w:b/>
                <w:u w:val="single"/>
              </w:rPr>
              <w:t>within</w:t>
            </w:r>
            <w:r>
              <w:rPr>
                <w:b/>
                <w:spacing w:val="-4"/>
                <w:u w:val="single"/>
              </w:rPr>
              <w:t xml:space="preserve"> </w:t>
            </w:r>
            <w:r>
              <w:rPr>
                <w:b/>
                <w:u w:val="single"/>
              </w:rPr>
              <w:t>the</w:t>
            </w:r>
            <w:r>
              <w:rPr>
                <w:b/>
                <w:spacing w:val="-6"/>
                <w:u w:val="single"/>
              </w:rPr>
              <w:t xml:space="preserve"> </w:t>
            </w:r>
            <w:r>
              <w:rPr>
                <w:b/>
                <w:u w:val="single"/>
              </w:rPr>
              <w:t>Industrial</w:t>
            </w:r>
            <w:r>
              <w:rPr>
                <w:b/>
                <w:spacing w:val="-7"/>
                <w:u w:val="single"/>
              </w:rPr>
              <w:t xml:space="preserve"> </w:t>
            </w:r>
            <w:r>
              <w:rPr>
                <w:b/>
                <w:u w:val="single"/>
              </w:rPr>
              <w:t>Interface</w:t>
            </w:r>
            <w:r>
              <w:rPr>
                <w:b/>
              </w:rPr>
              <w:t xml:space="preserve"> </w:t>
            </w:r>
            <w:r>
              <w:rPr>
                <w:b/>
                <w:u w:val="single"/>
              </w:rPr>
              <w:t>Qualifying Matter Area</w:t>
            </w:r>
          </w:p>
        </w:tc>
        <w:tc>
          <w:tcPr>
            <w:tcW w:w="1277" w:type="dxa"/>
          </w:tcPr>
          <w:p w:rsidR="00EB0065" w:rsidRDefault="00751AA3" w14:paraId="67F56E9B" w14:textId="77777777">
            <w:pPr>
              <w:pStyle w:val="TableParagraph"/>
              <w:spacing w:before="83"/>
              <w:ind w:left="82" w:right="111"/>
              <w:rPr>
                <w:b/>
              </w:rPr>
            </w:pPr>
            <w:r>
              <w:rPr>
                <w:b/>
                <w:u w:val="single"/>
              </w:rPr>
              <w:t>7</w:t>
            </w:r>
            <w:r>
              <w:rPr>
                <w:b/>
                <w:spacing w:val="-11"/>
                <w:u w:val="single"/>
              </w:rPr>
              <w:t xml:space="preserve"> </w:t>
            </w:r>
            <w:proofErr w:type="spellStart"/>
            <w:r>
              <w:rPr>
                <w:b/>
                <w:u w:val="single"/>
              </w:rPr>
              <w:t>metres</w:t>
            </w:r>
            <w:proofErr w:type="spellEnd"/>
            <w:r>
              <w:rPr>
                <w:b/>
                <w:spacing w:val="-7"/>
                <w:u w:val="single"/>
              </w:rPr>
              <w:t xml:space="preserve"> </w:t>
            </w:r>
            <w:r>
              <w:rPr>
                <w:b/>
                <w:u w:val="single"/>
              </w:rPr>
              <w:t>or</w:t>
            </w:r>
            <w:r>
              <w:rPr>
                <w:b/>
              </w:rPr>
              <w:t xml:space="preserve"> </w:t>
            </w:r>
            <w:r>
              <w:rPr>
                <w:b/>
                <w:u w:val="single"/>
              </w:rPr>
              <w:t xml:space="preserve">2 </w:t>
            </w:r>
            <w:proofErr w:type="spellStart"/>
            <w:r>
              <w:rPr>
                <w:b/>
                <w:u w:val="single"/>
              </w:rPr>
              <w:t>storeys</w:t>
            </w:r>
            <w:proofErr w:type="spellEnd"/>
            <w:r>
              <w:rPr>
                <w:b/>
                <w:u w:val="single"/>
              </w:rPr>
              <w:t>,</w:t>
            </w:r>
            <w:r>
              <w:rPr>
                <w:b/>
              </w:rPr>
              <w:t xml:space="preserve"> </w:t>
            </w:r>
            <w:r>
              <w:rPr>
                <w:b/>
                <w:spacing w:val="-2"/>
                <w:u w:val="single"/>
              </w:rPr>
              <w:t>whichever</w:t>
            </w:r>
            <w:r>
              <w:rPr>
                <w:b/>
                <w:spacing w:val="-2"/>
              </w:rPr>
              <w:t xml:space="preserve"> </w:t>
            </w:r>
            <w:r>
              <w:rPr>
                <w:b/>
                <w:u w:val="single"/>
              </w:rPr>
              <w:t>is</w:t>
            </w:r>
            <w:r>
              <w:rPr>
                <w:b/>
                <w:spacing w:val="-13"/>
                <w:u w:val="single"/>
              </w:rPr>
              <w:t xml:space="preserve"> </w:t>
            </w:r>
            <w:r>
              <w:rPr>
                <w:b/>
                <w:u w:val="single"/>
              </w:rPr>
              <w:t>the</w:t>
            </w:r>
            <w:r>
              <w:rPr>
                <w:b/>
                <w:spacing w:val="-12"/>
                <w:u w:val="single"/>
              </w:rPr>
              <w:t xml:space="preserve"> </w:t>
            </w:r>
            <w:r>
              <w:rPr>
                <w:b/>
                <w:u w:val="single"/>
              </w:rPr>
              <w:t>lesser</w:t>
            </w:r>
          </w:p>
        </w:tc>
      </w:tr>
    </w:tbl>
    <w:p w:rsidR="00EB0065" w:rsidRDefault="00EB0065" w14:paraId="391A226E" w14:textId="77777777">
      <w:pPr>
        <w:pStyle w:val="BodyText"/>
        <w:spacing w:before="5"/>
        <w:rPr>
          <w:sz w:val="27"/>
        </w:rPr>
      </w:pPr>
    </w:p>
    <w:p w:rsidR="00EB0065" w:rsidRDefault="00751AA3" w14:paraId="3AA7AB15" w14:textId="77777777">
      <w:pPr>
        <w:pStyle w:val="ListParagraph"/>
        <w:numPr>
          <w:ilvl w:val="3"/>
          <w:numId w:val="101"/>
        </w:numPr>
        <w:tabs>
          <w:tab w:val="left" w:pos="1228"/>
        </w:tabs>
        <w:spacing w:before="47"/>
        <w:ind w:left="1228" w:hanging="1128"/>
        <w:rPr>
          <w:b/>
          <w:sz w:val="26"/>
        </w:rPr>
      </w:pPr>
      <w:r>
        <w:rPr>
          <w:b/>
          <w:sz w:val="26"/>
        </w:rPr>
        <w:t>Site</w:t>
      </w:r>
      <w:r>
        <w:rPr>
          <w:b/>
          <w:spacing w:val="-7"/>
          <w:sz w:val="26"/>
        </w:rPr>
        <w:t xml:space="preserve"> </w:t>
      </w:r>
      <w:r>
        <w:rPr>
          <w:b/>
          <w:spacing w:val="-2"/>
          <w:sz w:val="26"/>
        </w:rPr>
        <w:t>coverage</w:t>
      </w:r>
    </w:p>
    <w:p w:rsidR="00EB0065" w:rsidRDefault="00751AA3" w14:paraId="4D5B054B" w14:textId="77777777">
      <w:pPr>
        <w:pStyle w:val="ListParagraph"/>
        <w:numPr>
          <w:ilvl w:val="0"/>
          <w:numId w:val="19"/>
        </w:numPr>
        <w:tabs>
          <w:tab w:val="left" w:pos="528"/>
        </w:tabs>
        <w:spacing w:before="187"/>
      </w:pPr>
      <w:r>
        <w:t>The</w:t>
      </w:r>
      <w:r>
        <w:rPr>
          <w:spacing w:val="-6"/>
        </w:rPr>
        <w:t xml:space="preserve"> </w:t>
      </w:r>
      <w:r>
        <w:t>maximum</w:t>
      </w:r>
      <w:r>
        <w:rPr>
          <w:spacing w:val="-3"/>
        </w:rPr>
        <w:t xml:space="preserve"> </w:t>
      </w:r>
      <w:r>
        <w:t>percentage</w:t>
      </w:r>
      <w:r>
        <w:rPr>
          <w:spacing w:val="-4"/>
        </w:rPr>
        <w:t xml:space="preserve"> </w:t>
      </w:r>
      <w:r>
        <w:t>of</w:t>
      </w:r>
      <w:r>
        <w:rPr>
          <w:spacing w:val="-4"/>
        </w:rPr>
        <w:t xml:space="preserve"> </w:t>
      </w:r>
      <w:r>
        <w:t>the</w:t>
      </w:r>
      <w:r>
        <w:rPr>
          <w:spacing w:val="-2"/>
        </w:rPr>
        <w:t xml:space="preserve"> </w:t>
      </w:r>
      <w:r>
        <w:rPr>
          <w:color w:val="00AF50"/>
        </w:rPr>
        <w:t>net</w:t>
      </w:r>
      <w:r>
        <w:rPr>
          <w:color w:val="00AF50"/>
          <w:spacing w:val="-6"/>
        </w:rPr>
        <w:t xml:space="preserve"> </w:t>
      </w:r>
      <w:r>
        <w:rPr>
          <w:color w:val="00AF50"/>
        </w:rPr>
        <w:t>site</w:t>
      </w:r>
      <w:r>
        <w:rPr>
          <w:color w:val="00AF50"/>
          <w:spacing w:val="-3"/>
        </w:rPr>
        <w:t xml:space="preserve"> </w:t>
      </w:r>
      <w:r>
        <w:rPr>
          <w:color w:val="00AF50"/>
        </w:rPr>
        <w:t>area</w:t>
      </w:r>
      <w:r>
        <w:rPr>
          <w:color w:val="00AF50"/>
          <w:spacing w:val="-3"/>
        </w:rPr>
        <w:t xml:space="preserve"> </w:t>
      </w:r>
      <w:r>
        <w:t>covered</w:t>
      </w:r>
      <w:r>
        <w:rPr>
          <w:spacing w:val="-4"/>
        </w:rPr>
        <w:t xml:space="preserve"> </w:t>
      </w:r>
      <w:r>
        <w:t>by</w:t>
      </w:r>
      <w:r>
        <w:rPr>
          <w:spacing w:val="-2"/>
        </w:rPr>
        <w:t xml:space="preserve"> </w:t>
      </w:r>
      <w:r>
        <w:rPr>
          <w:color w:val="00AF50"/>
        </w:rPr>
        <w:t>buildings</w:t>
      </w:r>
      <w:r>
        <w:rPr>
          <w:color w:val="00AF50"/>
          <w:spacing w:val="-3"/>
        </w:rPr>
        <w:t xml:space="preserve"> </w:t>
      </w:r>
      <w:r>
        <w:t>shall</w:t>
      </w:r>
      <w:r>
        <w:rPr>
          <w:spacing w:val="-2"/>
        </w:rPr>
        <w:t xml:space="preserve"> </w:t>
      </w:r>
      <w:r>
        <w:t>be</w:t>
      </w:r>
      <w:r>
        <w:rPr>
          <w:spacing w:val="-4"/>
        </w:rPr>
        <w:t xml:space="preserve"> </w:t>
      </w:r>
      <w:r>
        <w:t>as</w:t>
      </w:r>
      <w:r>
        <w:rPr>
          <w:spacing w:val="-3"/>
        </w:rPr>
        <w:t xml:space="preserve"> </w:t>
      </w:r>
      <w:r>
        <w:rPr>
          <w:spacing w:val="-2"/>
        </w:rPr>
        <w:t>follows:</w:t>
      </w:r>
    </w:p>
    <w:p w:rsidR="00EB0065" w:rsidRDefault="00EB0065" w14:paraId="37E6DEB8" w14:textId="77777777">
      <w:pPr>
        <w:pStyle w:val="BodyText"/>
        <w:spacing w:before="9" w:after="1"/>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45"/>
        <w:gridCol w:w="7375"/>
        <w:gridCol w:w="994"/>
      </w:tblGrid>
      <w:tr w:rsidR="00EB0065" w14:paraId="0C6F799D" w14:textId="77777777">
        <w:trPr>
          <w:trHeight w:val="427"/>
        </w:trPr>
        <w:tc>
          <w:tcPr>
            <w:tcW w:w="845" w:type="dxa"/>
          </w:tcPr>
          <w:p w:rsidR="00EB0065" w:rsidRDefault="00EB0065" w14:paraId="2EFB15D5" w14:textId="77777777">
            <w:pPr>
              <w:pStyle w:val="TableParagraph"/>
              <w:spacing w:before="0"/>
              <w:ind w:left="0"/>
              <w:rPr>
                <w:rFonts w:ascii="Times New Roman"/>
              </w:rPr>
            </w:pPr>
          </w:p>
        </w:tc>
        <w:tc>
          <w:tcPr>
            <w:tcW w:w="7375" w:type="dxa"/>
          </w:tcPr>
          <w:p w:rsidR="00EB0065" w:rsidRDefault="00751AA3" w14:paraId="71814FD0" w14:textId="77777777">
            <w:pPr>
              <w:pStyle w:val="TableParagraph"/>
              <w:rPr>
                <w:b/>
              </w:rPr>
            </w:pPr>
            <w:r>
              <w:rPr>
                <w:b/>
              </w:rPr>
              <w:t>Applicable</w:t>
            </w:r>
            <w:r>
              <w:rPr>
                <w:b/>
                <w:spacing w:val="-7"/>
              </w:rPr>
              <w:t xml:space="preserve"> </w:t>
            </w:r>
            <w:r>
              <w:rPr>
                <w:b/>
                <w:spacing w:val="-5"/>
              </w:rPr>
              <w:t>to</w:t>
            </w:r>
          </w:p>
        </w:tc>
        <w:tc>
          <w:tcPr>
            <w:tcW w:w="994" w:type="dxa"/>
          </w:tcPr>
          <w:p w:rsidR="00EB0065" w:rsidRDefault="00751AA3" w14:paraId="08DFCAB0" w14:textId="77777777">
            <w:pPr>
              <w:pStyle w:val="TableParagraph"/>
              <w:ind w:left="82"/>
              <w:rPr>
                <w:b/>
              </w:rPr>
            </w:pPr>
            <w:r>
              <w:rPr>
                <w:b/>
                <w:spacing w:val="-2"/>
              </w:rPr>
              <w:t>Standard</w:t>
            </w:r>
          </w:p>
        </w:tc>
      </w:tr>
      <w:tr w:rsidR="00EB0065" w14:paraId="64FFECE6" w14:textId="77777777">
        <w:trPr>
          <w:trHeight w:val="570"/>
        </w:trPr>
        <w:tc>
          <w:tcPr>
            <w:tcW w:w="845" w:type="dxa"/>
          </w:tcPr>
          <w:p w:rsidR="00EB0065" w:rsidRDefault="00751AA3" w14:paraId="2B992DF0" w14:textId="77777777">
            <w:pPr>
              <w:pStyle w:val="TableParagraph"/>
              <w:spacing w:before="126"/>
              <w:ind w:left="304" w:right="393"/>
              <w:jc w:val="center"/>
            </w:pPr>
            <w:proofErr w:type="spellStart"/>
            <w:r>
              <w:rPr>
                <w:spacing w:val="-5"/>
              </w:rPr>
              <w:t>i</w:t>
            </w:r>
            <w:proofErr w:type="spellEnd"/>
            <w:r>
              <w:rPr>
                <w:spacing w:val="-5"/>
              </w:rPr>
              <w:t>.</w:t>
            </w:r>
          </w:p>
        </w:tc>
        <w:tc>
          <w:tcPr>
            <w:tcW w:w="7375" w:type="dxa"/>
          </w:tcPr>
          <w:p w:rsidR="00EB0065" w:rsidRDefault="00751AA3" w14:paraId="2E8428FB" w14:textId="77777777">
            <w:pPr>
              <w:pStyle w:val="TableParagraph"/>
            </w:pPr>
            <w:r>
              <w:rPr>
                <w:color w:val="00AF50"/>
              </w:rPr>
              <w:t>Sites</w:t>
            </w:r>
            <w:r>
              <w:rPr>
                <w:color w:val="00AF50"/>
                <w:spacing w:val="-6"/>
              </w:rPr>
              <w:t xml:space="preserve"> </w:t>
            </w:r>
            <w:r>
              <w:t>with</w:t>
            </w:r>
            <w:r>
              <w:rPr>
                <w:spacing w:val="-5"/>
              </w:rPr>
              <w:t xml:space="preserve"> </w:t>
            </w:r>
            <w:r>
              <w:t>a</w:t>
            </w:r>
            <w:r>
              <w:rPr>
                <w:spacing w:val="-3"/>
              </w:rPr>
              <w:t xml:space="preserve"> </w:t>
            </w:r>
            <w:r>
              <w:rPr>
                <w:color w:val="00AF50"/>
              </w:rPr>
              <w:t>net</w:t>
            </w:r>
            <w:r>
              <w:rPr>
                <w:color w:val="00AF50"/>
                <w:spacing w:val="-6"/>
              </w:rPr>
              <w:t xml:space="preserve"> </w:t>
            </w:r>
            <w:r>
              <w:rPr>
                <w:color w:val="00AF50"/>
              </w:rPr>
              <w:t>site</w:t>
            </w:r>
            <w:r>
              <w:rPr>
                <w:color w:val="00AF50"/>
                <w:spacing w:val="-2"/>
              </w:rPr>
              <w:t xml:space="preserve"> </w:t>
            </w:r>
            <w:r>
              <w:rPr>
                <w:color w:val="00AF50"/>
              </w:rPr>
              <w:t>area</w:t>
            </w:r>
            <w:r>
              <w:rPr>
                <w:color w:val="00AF50"/>
                <w:spacing w:val="-4"/>
              </w:rPr>
              <w:t xml:space="preserve"> </w:t>
            </w:r>
            <w:r>
              <w:t>of</w:t>
            </w:r>
            <w:r>
              <w:rPr>
                <w:spacing w:val="1"/>
              </w:rPr>
              <w:t xml:space="preserve"> </w:t>
            </w:r>
            <w:r>
              <w:t>300m²</w:t>
            </w:r>
            <w:r>
              <w:rPr>
                <w:spacing w:val="-2"/>
              </w:rPr>
              <w:t xml:space="preserve"> </w:t>
            </w:r>
            <w:r>
              <w:t>and</w:t>
            </w:r>
            <w:r>
              <w:rPr>
                <w:spacing w:val="-4"/>
              </w:rPr>
              <w:t xml:space="preserve"> </w:t>
            </w:r>
            <w:r>
              <w:t>over,</w:t>
            </w:r>
            <w:r>
              <w:rPr>
                <w:spacing w:val="-6"/>
              </w:rPr>
              <w:t xml:space="preserve"> </w:t>
            </w:r>
            <w:r>
              <w:t>except</w:t>
            </w:r>
            <w:r>
              <w:rPr>
                <w:spacing w:val="-5"/>
              </w:rPr>
              <w:t xml:space="preserve"> </w:t>
            </w:r>
            <w:r>
              <w:t>as specified</w:t>
            </w:r>
            <w:r>
              <w:rPr>
                <w:spacing w:val="-4"/>
              </w:rPr>
              <w:t xml:space="preserve"> </w:t>
            </w:r>
            <w:r>
              <w:rPr>
                <w:spacing w:val="-2"/>
              </w:rPr>
              <w:t>below.</w:t>
            </w:r>
          </w:p>
        </w:tc>
        <w:tc>
          <w:tcPr>
            <w:tcW w:w="994" w:type="dxa"/>
          </w:tcPr>
          <w:p w:rsidR="00EB0065" w:rsidRDefault="00751AA3" w14:paraId="1F24E207" w14:textId="77777777">
            <w:pPr>
              <w:pStyle w:val="TableParagraph"/>
              <w:ind w:left="82"/>
            </w:pPr>
            <w:r>
              <w:rPr>
                <w:spacing w:val="-5"/>
              </w:rPr>
              <w:t>40%</w:t>
            </w:r>
          </w:p>
        </w:tc>
      </w:tr>
      <w:tr w:rsidR="00EB0065" w14:paraId="476150C4" w14:textId="77777777">
        <w:trPr>
          <w:trHeight w:val="565"/>
        </w:trPr>
        <w:tc>
          <w:tcPr>
            <w:tcW w:w="845" w:type="dxa"/>
          </w:tcPr>
          <w:p w:rsidR="00EB0065" w:rsidRDefault="00751AA3" w14:paraId="493022E6" w14:textId="77777777">
            <w:pPr>
              <w:pStyle w:val="TableParagraph"/>
              <w:spacing w:before="126"/>
              <w:ind w:left="259"/>
            </w:pPr>
            <w:r>
              <w:rPr>
                <w:spacing w:val="-5"/>
              </w:rPr>
              <w:t>ii.</w:t>
            </w:r>
          </w:p>
        </w:tc>
        <w:tc>
          <w:tcPr>
            <w:tcW w:w="7375" w:type="dxa"/>
          </w:tcPr>
          <w:p w:rsidR="00EB0065" w:rsidRDefault="00751AA3" w14:paraId="56B7A83F" w14:textId="77777777">
            <w:pPr>
              <w:pStyle w:val="TableParagraph"/>
            </w:pPr>
            <w:r>
              <w:rPr>
                <w:color w:val="00AF50"/>
              </w:rPr>
              <w:t>Sites</w:t>
            </w:r>
            <w:r>
              <w:rPr>
                <w:color w:val="00AF50"/>
                <w:spacing w:val="-6"/>
              </w:rPr>
              <w:t xml:space="preserve"> </w:t>
            </w:r>
            <w:r>
              <w:t>with</w:t>
            </w:r>
            <w:r>
              <w:rPr>
                <w:spacing w:val="-4"/>
              </w:rPr>
              <w:t xml:space="preserve"> </w:t>
            </w:r>
            <w:r>
              <w:t>a</w:t>
            </w:r>
            <w:r>
              <w:rPr>
                <w:spacing w:val="-3"/>
              </w:rPr>
              <w:t xml:space="preserve"> </w:t>
            </w:r>
            <w:r>
              <w:rPr>
                <w:color w:val="00AF50"/>
              </w:rPr>
              <w:t>net</w:t>
            </w:r>
            <w:r>
              <w:rPr>
                <w:color w:val="00AF50"/>
                <w:spacing w:val="-5"/>
              </w:rPr>
              <w:t xml:space="preserve"> </w:t>
            </w:r>
            <w:r>
              <w:rPr>
                <w:color w:val="00AF50"/>
              </w:rPr>
              <w:t>site</w:t>
            </w:r>
            <w:r>
              <w:rPr>
                <w:color w:val="00AF50"/>
                <w:spacing w:val="-2"/>
              </w:rPr>
              <w:t xml:space="preserve"> </w:t>
            </w:r>
            <w:r>
              <w:rPr>
                <w:color w:val="00AF50"/>
              </w:rPr>
              <w:t>area</w:t>
            </w:r>
            <w:r>
              <w:rPr>
                <w:color w:val="00AF50"/>
                <w:spacing w:val="-3"/>
              </w:rPr>
              <w:t xml:space="preserve"> </w:t>
            </w:r>
            <w:r>
              <w:t>of under</w:t>
            </w:r>
            <w:r>
              <w:rPr>
                <w:spacing w:val="-3"/>
              </w:rPr>
              <w:t xml:space="preserve"> </w:t>
            </w:r>
            <w:r>
              <w:t>300m²,</w:t>
            </w:r>
            <w:r>
              <w:rPr>
                <w:spacing w:val="-6"/>
              </w:rPr>
              <w:t xml:space="preserve"> </w:t>
            </w:r>
            <w:r>
              <w:t>except</w:t>
            </w:r>
            <w:r>
              <w:rPr>
                <w:spacing w:val="-5"/>
              </w:rPr>
              <w:t xml:space="preserve"> </w:t>
            </w:r>
            <w:r>
              <w:t>as</w:t>
            </w:r>
            <w:r>
              <w:rPr>
                <w:spacing w:val="-3"/>
              </w:rPr>
              <w:t xml:space="preserve"> </w:t>
            </w:r>
            <w:r>
              <w:t>specified</w:t>
            </w:r>
            <w:r>
              <w:rPr>
                <w:spacing w:val="-4"/>
              </w:rPr>
              <w:t xml:space="preserve"> </w:t>
            </w:r>
            <w:r>
              <w:rPr>
                <w:spacing w:val="-2"/>
              </w:rPr>
              <w:t>below.</w:t>
            </w:r>
          </w:p>
        </w:tc>
        <w:tc>
          <w:tcPr>
            <w:tcW w:w="994" w:type="dxa"/>
          </w:tcPr>
          <w:p w:rsidR="00EB0065" w:rsidRDefault="00751AA3" w14:paraId="5EBE58CB" w14:textId="77777777">
            <w:pPr>
              <w:pStyle w:val="TableParagraph"/>
              <w:ind w:left="82"/>
            </w:pPr>
            <w:r>
              <w:rPr>
                <w:spacing w:val="-5"/>
              </w:rPr>
              <w:t>45%</w:t>
            </w:r>
          </w:p>
        </w:tc>
      </w:tr>
      <w:tr w:rsidR="00EB0065" w14:paraId="221972D0" w14:textId="77777777">
        <w:trPr>
          <w:trHeight w:val="700"/>
        </w:trPr>
        <w:tc>
          <w:tcPr>
            <w:tcW w:w="845" w:type="dxa"/>
          </w:tcPr>
          <w:p w:rsidR="00EB0065" w:rsidRDefault="00751AA3" w14:paraId="7B64540E" w14:textId="77777777">
            <w:pPr>
              <w:pStyle w:val="TableParagraph"/>
              <w:spacing w:before="131"/>
              <w:ind w:left="210"/>
            </w:pPr>
            <w:r>
              <w:rPr>
                <w:spacing w:val="-4"/>
              </w:rPr>
              <w:t>iii.</w:t>
            </w:r>
          </w:p>
        </w:tc>
        <w:tc>
          <w:tcPr>
            <w:tcW w:w="7375" w:type="dxa"/>
          </w:tcPr>
          <w:p w:rsidR="00EB0065" w:rsidRDefault="00751AA3" w14:paraId="52F989A8" w14:textId="77777777">
            <w:pPr>
              <w:pStyle w:val="TableParagraph"/>
              <w:spacing w:before="83"/>
            </w:pPr>
            <w:r>
              <w:rPr>
                <w:color w:val="00AF50"/>
              </w:rPr>
              <w:t>Comprehensive</w:t>
            </w:r>
            <w:r>
              <w:rPr>
                <w:color w:val="00AF50"/>
                <w:spacing w:val="-5"/>
              </w:rPr>
              <w:t xml:space="preserve"> </w:t>
            </w:r>
            <w:r>
              <w:rPr>
                <w:color w:val="00AF50"/>
              </w:rPr>
              <w:t>residential</w:t>
            </w:r>
            <w:r>
              <w:rPr>
                <w:color w:val="00AF50"/>
                <w:spacing w:val="-5"/>
              </w:rPr>
              <w:t xml:space="preserve"> </w:t>
            </w:r>
            <w:r>
              <w:rPr>
                <w:color w:val="00AF50"/>
              </w:rPr>
              <w:t>development</w:t>
            </w:r>
            <w:r>
              <w:rPr>
                <w:color w:val="00AF50"/>
                <w:spacing w:val="-3"/>
              </w:rPr>
              <w:t xml:space="preserve"> </w:t>
            </w:r>
            <w:r>
              <w:t>on</w:t>
            </w:r>
            <w:r>
              <w:rPr>
                <w:spacing w:val="-6"/>
              </w:rPr>
              <w:t xml:space="preserve"> </w:t>
            </w:r>
            <w:r>
              <w:t>any</w:t>
            </w:r>
            <w:r>
              <w:rPr>
                <w:spacing w:val="-4"/>
              </w:rPr>
              <w:t xml:space="preserve"> </w:t>
            </w:r>
            <w:r>
              <w:rPr>
                <w:color w:val="00AF50"/>
              </w:rPr>
              <w:t>site</w:t>
            </w:r>
            <w:r>
              <w:rPr>
                <w:color w:val="00AF50"/>
                <w:spacing w:val="-4"/>
              </w:rPr>
              <w:t xml:space="preserve"> </w:t>
            </w:r>
            <w:r>
              <w:t>that</w:t>
            </w:r>
            <w:r>
              <w:rPr>
                <w:spacing w:val="-8"/>
              </w:rPr>
              <w:t xml:space="preserve"> </w:t>
            </w:r>
            <w:r>
              <w:t>does</w:t>
            </w:r>
            <w:r>
              <w:rPr>
                <w:spacing w:val="-5"/>
              </w:rPr>
              <w:t xml:space="preserve"> </w:t>
            </w:r>
            <w:r>
              <w:t>not</w:t>
            </w:r>
            <w:r>
              <w:rPr>
                <w:spacing w:val="-6"/>
              </w:rPr>
              <w:t xml:space="preserve"> </w:t>
            </w:r>
            <w:r>
              <w:t>meet</w:t>
            </w:r>
            <w:r>
              <w:rPr>
                <w:spacing w:val="-5"/>
              </w:rPr>
              <w:t xml:space="preserve"> </w:t>
            </w:r>
            <w:proofErr w:type="gramStart"/>
            <w:r>
              <w:rPr>
                <w:color w:val="0000FF"/>
                <w:spacing w:val="-4"/>
              </w:rPr>
              <w:t>Rule</w:t>
            </w:r>
            <w:proofErr w:type="gramEnd"/>
          </w:p>
          <w:p w:rsidR="00EB0065" w:rsidRDefault="00751AA3" w14:paraId="4A22D383" w14:textId="77777777">
            <w:pPr>
              <w:pStyle w:val="TableParagraph"/>
              <w:spacing w:before="0"/>
            </w:pPr>
            <w:r>
              <w:rPr>
                <w:color w:val="0000FF"/>
              </w:rPr>
              <w:t>14.12.2.17</w:t>
            </w:r>
            <w:r>
              <w:rPr>
                <w:color w:val="0000FF"/>
                <w:spacing w:val="-10"/>
              </w:rPr>
              <w:t xml:space="preserve"> </w:t>
            </w:r>
            <w:r>
              <w:t>Comprehensive</w:t>
            </w:r>
            <w:r>
              <w:rPr>
                <w:spacing w:val="-7"/>
              </w:rPr>
              <w:t xml:space="preserve"> </w:t>
            </w:r>
            <w:r>
              <w:t>residential</w:t>
            </w:r>
            <w:r>
              <w:rPr>
                <w:spacing w:val="-5"/>
              </w:rPr>
              <w:t xml:space="preserve"> </w:t>
            </w:r>
            <w:r>
              <w:t>development</w:t>
            </w:r>
            <w:r>
              <w:rPr>
                <w:spacing w:val="-6"/>
              </w:rPr>
              <w:t xml:space="preserve"> </w:t>
            </w:r>
            <w:r>
              <w:t>–</w:t>
            </w:r>
            <w:r>
              <w:rPr>
                <w:spacing w:val="-7"/>
              </w:rPr>
              <w:t xml:space="preserve"> </w:t>
            </w:r>
            <w:r>
              <w:t>development</w:t>
            </w:r>
            <w:r>
              <w:rPr>
                <w:spacing w:val="-8"/>
              </w:rPr>
              <w:t xml:space="preserve"> </w:t>
            </w:r>
            <w:r>
              <w:t>site</w:t>
            </w:r>
            <w:r>
              <w:rPr>
                <w:spacing w:val="-5"/>
              </w:rPr>
              <w:t xml:space="preserve"> </w:t>
            </w:r>
            <w:r>
              <w:rPr>
                <w:spacing w:val="-2"/>
              </w:rPr>
              <w:t>area.</w:t>
            </w:r>
          </w:p>
        </w:tc>
        <w:tc>
          <w:tcPr>
            <w:tcW w:w="994" w:type="dxa"/>
          </w:tcPr>
          <w:p w:rsidR="00EB0065" w:rsidRDefault="00751AA3" w14:paraId="35192E7E" w14:textId="77777777">
            <w:pPr>
              <w:pStyle w:val="TableParagraph"/>
              <w:spacing w:before="83"/>
              <w:ind w:left="82"/>
            </w:pPr>
            <w:r>
              <w:rPr>
                <w:spacing w:val="-5"/>
              </w:rPr>
              <w:t>45%</w:t>
            </w:r>
          </w:p>
        </w:tc>
      </w:tr>
      <w:tr w:rsidR="00EB0065" w14:paraId="3A739DDB" w14:textId="77777777">
        <w:trPr>
          <w:trHeight w:val="1584"/>
        </w:trPr>
        <w:tc>
          <w:tcPr>
            <w:tcW w:w="845" w:type="dxa"/>
          </w:tcPr>
          <w:p w:rsidR="00EB0065" w:rsidRDefault="00751AA3" w14:paraId="455663A3" w14:textId="77777777">
            <w:pPr>
              <w:pStyle w:val="TableParagraph"/>
              <w:spacing w:before="126"/>
              <w:ind w:left="210"/>
            </w:pPr>
            <w:r>
              <w:rPr>
                <w:spacing w:val="-5"/>
              </w:rPr>
              <w:t>iv.</w:t>
            </w:r>
          </w:p>
        </w:tc>
        <w:tc>
          <w:tcPr>
            <w:tcW w:w="7375" w:type="dxa"/>
          </w:tcPr>
          <w:p w:rsidR="00EB0065" w:rsidRDefault="00751AA3" w14:paraId="1E394865" w14:textId="77777777">
            <w:pPr>
              <w:pStyle w:val="TableParagraph"/>
            </w:pPr>
            <w:r>
              <w:rPr>
                <w:color w:val="00AF50"/>
              </w:rPr>
              <w:t>Comprehensive</w:t>
            </w:r>
            <w:r>
              <w:rPr>
                <w:color w:val="00AF50"/>
                <w:spacing w:val="-4"/>
              </w:rPr>
              <w:t xml:space="preserve"> </w:t>
            </w:r>
            <w:r>
              <w:rPr>
                <w:color w:val="00AF50"/>
              </w:rPr>
              <w:t>residential</w:t>
            </w:r>
            <w:r>
              <w:rPr>
                <w:color w:val="00AF50"/>
                <w:spacing w:val="-1"/>
              </w:rPr>
              <w:t xml:space="preserve"> </w:t>
            </w:r>
            <w:r>
              <w:rPr>
                <w:color w:val="00AF50"/>
              </w:rPr>
              <w:t>development</w:t>
            </w:r>
            <w:r>
              <w:rPr>
                <w:color w:val="00AF50"/>
                <w:spacing w:val="-6"/>
              </w:rPr>
              <w:t xml:space="preserve"> </w:t>
            </w:r>
            <w:r>
              <w:t>on</w:t>
            </w:r>
            <w:r>
              <w:rPr>
                <w:spacing w:val="-5"/>
              </w:rPr>
              <w:t xml:space="preserve"> </w:t>
            </w:r>
            <w:r>
              <w:t>any</w:t>
            </w:r>
            <w:r>
              <w:rPr>
                <w:spacing w:val="-3"/>
              </w:rPr>
              <w:t xml:space="preserve"> </w:t>
            </w:r>
            <w:r>
              <w:rPr>
                <w:color w:val="00AF50"/>
              </w:rPr>
              <w:t>site</w:t>
            </w:r>
            <w:r>
              <w:rPr>
                <w:color w:val="00AF50"/>
                <w:spacing w:val="-3"/>
              </w:rPr>
              <w:t xml:space="preserve"> </w:t>
            </w:r>
            <w:r>
              <w:t>that</w:t>
            </w:r>
            <w:r>
              <w:rPr>
                <w:spacing w:val="-7"/>
              </w:rPr>
              <w:t xml:space="preserve"> </w:t>
            </w:r>
            <w:r>
              <w:t>meets</w:t>
            </w:r>
            <w:r>
              <w:rPr>
                <w:spacing w:val="-3"/>
              </w:rPr>
              <w:t xml:space="preserve"> </w:t>
            </w:r>
            <w:r>
              <w:rPr>
                <w:color w:val="0000FF"/>
              </w:rPr>
              <w:t>Rule</w:t>
            </w:r>
            <w:r>
              <w:rPr>
                <w:color w:val="0000FF"/>
                <w:spacing w:val="-4"/>
              </w:rPr>
              <w:t xml:space="preserve"> </w:t>
            </w:r>
            <w:r>
              <w:rPr>
                <w:color w:val="0000FF"/>
              </w:rPr>
              <w:t xml:space="preserve">14.12.2.17 </w:t>
            </w:r>
            <w:r>
              <w:t>Comprehensive residential development – development site area.</w:t>
            </w:r>
          </w:p>
          <w:p w:rsidR="00EB0065" w:rsidRDefault="00751AA3" w14:paraId="169B1EEA" w14:textId="77777777">
            <w:pPr>
              <w:pStyle w:val="TableParagraph"/>
              <w:spacing w:before="82"/>
              <w:ind w:right="168"/>
            </w:pPr>
            <w:r>
              <w:t>The</w:t>
            </w:r>
            <w:r>
              <w:rPr>
                <w:spacing w:val="-4"/>
              </w:rPr>
              <w:t xml:space="preserve"> </w:t>
            </w:r>
            <w:r>
              <w:t>percentage</w:t>
            </w:r>
            <w:r>
              <w:rPr>
                <w:spacing w:val="-3"/>
              </w:rPr>
              <w:t xml:space="preserve"> </w:t>
            </w:r>
            <w:r>
              <w:rPr>
                <w:color w:val="00AF50"/>
              </w:rPr>
              <w:t>coverage</w:t>
            </w:r>
            <w:r>
              <w:rPr>
                <w:color w:val="00AF50"/>
                <w:spacing w:val="-3"/>
              </w:rPr>
              <w:t xml:space="preserve"> </w:t>
            </w:r>
            <w:r>
              <w:t>by</w:t>
            </w:r>
            <w:r>
              <w:rPr>
                <w:spacing w:val="-3"/>
              </w:rPr>
              <w:t xml:space="preserve"> </w:t>
            </w:r>
            <w:r>
              <w:rPr>
                <w:color w:val="00AF50"/>
              </w:rPr>
              <w:t>buildings</w:t>
            </w:r>
            <w:r>
              <w:rPr>
                <w:color w:val="00AF50"/>
                <w:spacing w:val="-3"/>
              </w:rPr>
              <w:t xml:space="preserve"> </w:t>
            </w:r>
            <w:r>
              <w:t>is</w:t>
            </w:r>
            <w:r>
              <w:rPr>
                <w:spacing w:val="-4"/>
              </w:rPr>
              <w:t xml:space="preserve"> </w:t>
            </w:r>
            <w:r>
              <w:t>to</w:t>
            </w:r>
            <w:r>
              <w:rPr>
                <w:spacing w:val="-5"/>
              </w:rPr>
              <w:t xml:space="preserve"> </w:t>
            </w:r>
            <w:r>
              <w:t>be</w:t>
            </w:r>
            <w:r>
              <w:rPr>
                <w:spacing w:val="-4"/>
              </w:rPr>
              <w:t xml:space="preserve"> </w:t>
            </w:r>
            <w:r>
              <w:t>calculated</w:t>
            </w:r>
            <w:r>
              <w:rPr>
                <w:spacing w:val="-5"/>
              </w:rPr>
              <w:t xml:space="preserve"> </w:t>
            </w:r>
            <w:r>
              <w:t>over</w:t>
            </w:r>
            <w:r>
              <w:rPr>
                <w:spacing w:val="-4"/>
              </w:rPr>
              <w:t xml:space="preserve"> </w:t>
            </w:r>
            <w:r>
              <w:t>the</w:t>
            </w:r>
            <w:r>
              <w:rPr>
                <w:spacing w:val="-2"/>
              </w:rPr>
              <w:t xml:space="preserve"> </w:t>
            </w:r>
            <w:r>
              <w:rPr>
                <w:color w:val="00AF50"/>
              </w:rPr>
              <w:t>net</w:t>
            </w:r>
            <w:r>
              <w:rPr>
                <w:color w:val="00AF50"/>
                <w:spacing w:val="-6"/>
              </w:rPr>
              <w:t xml:space="preserve"> </w:t>
            </w:r>
            <w:r>
              <w:rPr>
                <w:color w:val="00AF50"/>
              </w:rPr>
              <w:t>site</w:t>
            </w:r>
            <w:r>
              <w:rPr>
                <w:color w:val="00AF50"/>
                <w:spacing w:val="-3"/>
              </w:rPr>
              <w:t xml:space="preserve"> </w:t>
            </w:r>
            <w:r>
              <w:rPr>
                <w:color w:val="00AF50"/>
              </w:rPr>
              <w:t xml:space="preserve">area </w:t>
            </w:r>
            <w:r>
              <w:t xml:space="preserve">of the entire development, rather than over the net area of any part of the </w:t>
            </w:r>
            <w:r>
              <w:rPr>
                <w:spacing w:val="-2"/>
              </w:rPr>
              <w:t>development.</w:t>
            </w:r>
          </w:p>
        </w:tc>
        <w:tc>
          <w:tcPr>
            <w:tcW w:w="994" w:type="dxa"/>
          </w:tcPr>
          <w:p w:rsidR="00EB0065" w:rsidRDefault="00751AA3" w14:paraId="57FDB0C7" w14:textId="77777777">
            <w:pPr>
              <w:pStyle w:val="TableParagraph"/>
              <w:ind w:left="82"/>
            </w:pPr>
            <w:r>
              <w:rPr>
                <w:spacing w:val="-5"/>
              </w:rPr>
              <w:t>50%</w:t>
            </w:r>
          </w:p>
        </w:tc>
      </w:tr>
      <w:tr w:rsidR="00EB0065" w14:paraId="2511B771" w14:textId="77777777">
        <w:trPr>
          <w:trHeight w:val="1310"/>
        </w:trPr>
        <w:tc>
          <w:tcPr>
            <w:tcW w:w="845" w:type="dxa"/>
          </w:tcPr>
          <w:p w:rsidR="00EB0065" w:rsidRDefault="00751AA3" w14:paraId="007BB30E" w14:textId="77777777">
            <w:pPr>
              <w:pStyle w:val="TableParagraph"/>
              <w:spacing w:before="126"/>
              <w:ind w:left="263"/>
            </w:pPr>
            <w:r>
              <w:rPr>
                <w:spacing w:val="-5"/>
              </w:rPr>
              <w:t>v.</w:t>
            </w:r>
          </w:p>
        </w:tc>
        <w:tc>
          <w:tcPr>
            <w:tcW w:w="7375" w:type="dxa"/>
          </w:tcPr>
          <w:p w:rsidR="00EB0065" w:rsidRDefault="00751AA3" w14:paraId="2490C10E" w14:textId="77777777">
            <w:pPr>
              <w:pStyle w:val="TableParagraph"/>
            </w:pPr>
            <w:r>
              <w:rPr>
                <w:color w:val="00AF50"/>
              </w:rPr>
              <w:t>Retirement</w:t>
            </w:r>
            <w:r>
              <w:rPr>
                <w:color w:val="00AF50"/>
                <w:spacing w:val="-5"/>
              </w:rPr>
              <w:t xml:space="preserve"> </w:t>
            </w:r>
            <w:r>
              <w:rPr>
                <w:color w:val="00AF50"/>
                <w:spacing w:val="-2"/>
              </w:rPr>
              <w:t>villages</w:t>
            </w:r>
          </w:p>
          <w:p w:rsidR="00EB0065" w:rsidRDefault="00751AA3" w14:paraId="604B0CED" w14:textId="77777777">
            <w:pPr>
              <w:pStyle w:val="TableParagraph"/>
              <w:spacing w:before="82"/>
              <w:ind w:right="168"/>
            </w:pPr>
            <w:r>
              <w:t>The</w:t>
            </w:r>
            <w:r>
              <w:rPr>
                <w:spacing w:val="-4"/>
              </w:rPr>
              <w:t xml:space="preserve"> </w:t>
            </w:r>
            <w:r>
              <w:t>percentage</w:t>
            </w:r>
            <w:r>
              <w:rPr>
                <w:spacing w:val="-3"/>
              </w:rPr>
              <w:t xml:space="preserve"> </w:t>
            </w:r>
            <w:r>
              <w:rPr>
                <w:color w:val="00AF50"/>
              </w:rPr>
              <w:t>coverage</w:t>
            </w:r>
            <w:r>
              <w:rPr>
                <w:color w:val="00AF50"/>
                <w:spacing w:val="-3"/>
              </w:rPr>
              <w:t xml:space="preserve"> </w:t>
            </w:r>
            <w:r>
              <w:t>by</w:t>
            </w:r>
            <w:r>
              <w:rPr>
                <w:spacing w:val="-3"/>
              </w:rPr>
              <w:t xml:space="preserve"> </w:t>
            </w:r>
            <w:r>
              <w:rPr>
                <w:color w:val="00AF50"/>
              </w:rPr>
              <w:t>buildings</w:t>
            </w:r>
            <w:r>
              <w:rPr>
                <w:color w:val="00AF50"/>
                <w:spacing w:val="-3"/>
              </w:rPr>
              <w:t xml:space="preserve"> </w:t>
            </w:r>
            <w:r>
              <w:t>is</w:t>
            </w:r>
            <w:r>
              <w:rPr>
                <w:spacing w:val="-4"/>
              </w:rPr>
              <w:t xml:space="preserve"> </w:t>
            </w:r>
            <w:r>
              <w:t>to</w:t>
            </w:r>
            <w:r>
              <w:rPr>
                <w:spacing w:val="-5"/>
              </w:rPr>
              <w:t xml:space="preserve"> </w:t>
            </w:r>
            <w:r>
              <w:t>be</w:t>
            </w:r>
            <w:r>
              <w:rPr>
                <w:spacing w:val="-4"/>
              </w:rPr>
              <w:t xml:space="preserve"> </w:t>
            </w:r>
            <w:r>
              <w:t>calculated</w:t>
            </w:r>
            <w:r>
              <w:rPr>
                <w:spacing w:val="-5"/>
              </w:rPr>
              <w:t xml:space="preserve"> </w:t>
            </w:r>
            <w:r>
              <w:t>over</w:t>
            </w:r>
            <w:r>
              <w:rPr>
                <w:spacing w:val="-4"/>
              </w:rPr>
              <w:t xml:space="preserve"> </w:t>
            </w:r>
            <w:r>
              <w:t>the</w:t>
            </w:r>
            <w:r>
              <w:rPr>
                <w:spacing w:val="-2"/>
              </w:rPr>
              <w:t xml:space="preserve"> </w:t>
            </w:r>
            <w:r>
              <w:rPr>
                <w:color w:val="00AF50"/>
              </w:rPr>
              <w:t>net</w:t>
            </w:r>
            <w:r>
              <w:rPr>
                <w:color w:val="00AF50"/>
                <w:spacing w:val="-6"/>
              </w:rPr>
              <w:t xml:space="preserve"> </w:t>
            </w:r>
            <w:r>
              <w:rPr>
                <w:color w:val="00AF50"/>
              </w:rPr>
              <w:t>site</w:t>
            </w:r>
            <w:r>
              <w:rPr>
                <w:color w:val="00AF50"/>
                <w:spacing w:val="-3"/>
              </w:rPr>
              <w:t xml:space="preserve"> </w:t>
            </w:r>
            <w:r>
              <w:rPr>
                <w:color w:val="00AF50"/>
              </w:rPr>
              <w:t xml:space="preserve">area </w:t>
            </w:r>
            <w:r>
              <w:t xml:space="preserve">of the entire development, rather than over the net area of any part of the </w:t>
            </w:r>
            <w:r>
              <w:rPr>
                <w:spacing w:val="-2"/>
              </w:rPr>
              <w:t>development.</w:t>
            </w:r>
          </w:p>
        </w:tc>
        <w:tc>
          <w:tcPr>
            <w:tcW w:w="994" w:type="dxa"/>
          </w:tcPr>
          <w:p w:rsidR="00EB0065" w:rsidRDefault="00751AA3" w14:paraId="3A3BD972" w14:textId="77777777">
            <w:pPr>
              <w:pStyle w:val="TableParagraph"/>
              <w:ind w:left="82"/>
            </w:pPr>
            <w:r>
              <w:rPr>
                <w:spacing w:val="-5"/>
              </w:rPr>
              <w:t>50%</w:t>
            </w:r>
          </w:p>
        </w:tc>
      </w:tr>
      <w:tr w:rsidR="00EB0065" w14:paraId="5CFBD2AA" w14:textId="77777777">
        <w:trPr>
          <w:trHeight w:val="395"/>
        </w:trPr>
        <w:tc>
          <w:tcPr>
            <w:tcW w:w="845" w:type="dxa"/>
            <w:tcBorders>
              <w:bottom w:val="nil"/>
            </w:tcBorders>
          </w:tcPr>
          <w:p w:rsidR="00EB0065" w:rsidRDefault="00751AA3" w14:paraId="33B73967" w14:textId="77777777">
            <w:pPr>
              <w:pStyle w:val="TableParagraph"/>
              <w:tabs>
                <w:tab w:val="left" w:pos="576"/>
              </w:tabs>
              <w:spacing w:before="131" w:line="245" w:lineRule="exact"/>
              <w:ind w:left="0" w:right="55"/>
              <w:jc w:val="right"/>
              <w:rPr>
                <w:b/>
              </w:rPr>
            </w:pPr>
            <w:r>
              <w:rPr>
                <w:b/>
                <w:strike/>
                <w:spacing w:val="-5"/>
              </w:rPr>
              <w:t>vi.</w:t>
            </w:r>
            <w:r>
              <w:rPr>
                <w:b/>
                <w:strike/>
              </w:rPr>
              <w:tab/>
            </w:r>
          </w:p>
        </w:tc>
        <w:tc>
          <w:tcPr>
            <w:tcW w:w="7375" w:type="dxa"/>
            <w:tcBorders>
              <w:bottom w:val="nil"/>
            </w:tcBorders>
          </w:tcPr>
          <w:p w:rsidR="00EB0065" w:rsidRDefault="00751AA3" w14:paraId="1721E59C" w14:textId="77777777">
            <w:pPr>
              <w:pStyle w:val="TableParagraph"/>
              <w:spacing w:before="83"/>
              <w:rPr>
                <w:b/>
              </w:rPr>
            </w:pPr>
            <w:r>
              <w:rPr>
                <w:noProof/>
              </w:rPr>
              <mc:AlternateContent>
                <mc:Choice Requires="wpg">
                  <w:drawing>
                    <wp:anchor distT="0" distB="0" distL="0" distR="0" simplePos="0" relativeHeight="486445568" behindDoc="1" locked="0" layoutInCell="1" allowOverlap="1" wp14:anchorId="5D839D01" wp14:editId="1D2B1B7D">
                      <wp:simplePos x="0" y="0"/>
                      <wp:positionH relativeFrom="column">
                        <wp:posOffset>2774569</wp:posOffset>
                      </wp:positionH>
                      <wp:positionV relativeFrom="paragraph">
                        <wp:posOffset>149143</wp:posOffset>
                      </wp:positionV>
                      <wp:extent cx="30480" cy="127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41" name="Graphic 41"/>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3F5108C7">
                    <v:group id="Group 40" style="position:absolute;margin-left:218.45pt;margin-top:11.75pt;width:2.4pt;height:1pt;z-index:-16870912;mso-wrap-distance-left:0;mso-wrap-distance-right:0" coordsize="30480,12700" o:spid="_x0000_s1026" w14:anchorId="5B966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">
                      <v:shape id="Graphic 41" style="position:absolute;width:30480;height:12700;visibility:visible;mso-wrap-style:square;v-text-anchor:top" coordsize="30480,12700" o:spid="_x0000_s1027" fillcolor="#00af5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">
                        <v:path arrowok="t"/>
                      </v:shape>
                    </v:group>
                  </w:pict>
                </mc:Fallback>
              </mc:AlternateContent>
            </w:r>
            <w:r>
              <w:rPr>
                <w:b/>
                <w:strike/>
              </w:rPr>
              <w:t>Within</w:t>
            </w:r>
            <w:r>
              <w:rPr>
                <w:b/>
                <w:strike/>
                <w:spacing w:val="-7"/>
              </w:rPr>
              <w:t xml:space="preserve"> </w:t>
            </w:r>
            <w:r>
              <w:rPr>
                <w:b/>
                <w:strike/>
              </w:rPr>
              <w:t>the</w:t>
            </w:r>
            <w:r>
              <w:rPr>
                <w:b/>
                <w:strike/>
                <w:spacing w:val="-7"/>
              </w:rPr>
              <w:t xml:space="preserve"> </w:t>
            </w:r>
            <w:proofErr w:type="spellStart"/>
            <w:r>
              <w:rPr>
                <w:b/>
                <w:strike/>
              </w:rPr>
              <w:t>Prestons</w:t>
            </w:r>
            <w:proofErr w:type="spellEnd"/>
            <w:r>
              <w:rPr>
                <w:b/>
                <w:strike/>
                <w:spacing w:val="-6"/>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5"/>
              </w:rPr>
              <w:t xml:space="preserve"> </w:t>
            </w:r>
            <w:r>
              <w:rPr>
                <w:b/>
                <w:strike/>
              </w:rPr>
              <w:t>(</w:t>
            </w:r>
            <w:r>
              <w:rPr>
                <w:b/>
                <w:strike/>
                <w:color w:val="0000FF"/>
              </w:rPr>
              <w:t>Appendix</w:t>
            </w:r>
            <w:r>
              <w:rPr>
                <w:b/>
                <w:strike/>
                <w:color w:val="0000FF"/>
                <w:spacing w:val="-7"/>
              </w:rPr>
              <w:t xml:space="preserve"> </w:t>
            </w:r>
            <w:r>
              <w:rPr>
                <w:b/>
                <w:strike/>
                <w:color w:val="0000FF"/>
              </w:rPr>
              <w:t>8.10.25</w:t>
            </w:r>
            <w:r>
              <w:rPr>
                <w:b/>
                <w:strike/>
              </w:rPr>
              <w:t>),</w:t>
            </w:r>
            <w:r>
              <w:rPr>
                <w:b/>
                <w:strike/>
                <w:spacing w:val="-5"/>
              </w:rPr>
              <w:t xml:space="preserve"> in</w:t>
            </w:r>
          </w:p>
        </w:tc>
        <w:tc>
          <w:tcPr>
            <w:tcW w:w="994" w:type="dxa"/>
            <w:tcBorders>
              <w:bottom w:val="nil"/>
            </w:tcBorders>
          </w:tcPr>
          <w:p w:rsidR="00EB0065" w:rsidRDefault="00EB0065" w14:paraId="0A724633" w14:textId="77777777">
            <w:pPr>
              <w:pStyle w:val="TableParagraph"/>
              <w:spacing w:before="0"/>
              <w:ind w:left="0"/>
              <w:rPr>
                <w:rFonts w:ascii="Times New Roman"/>
              </w:rPr>
            </w:pPr>
          </w:p>
        </w:tc>
      </w:tr>
      <w:tr w:rsidR="00EB0065" w14:paraId="0F5989E1" w14:textId="77777777">
        <w:trPr>
          <w:trHeight w:val="285"/>
        </w:trPr>
        <w:tc>
          <w:tcPr>
            <w:tcW w:w="845" w:type="dxa"/>
            <w:tcBorders>
              <w:top w:val="nil"/>
              <w:bottom w:val="nil"/>
            </w:tcBorders>
          </w:tcPr>
          <w:p w:rsidR="00EB0065" w:rsidRDefault="00EB0065" w14:paraId="43CDB02E" w14:textId="77777777">
            <w:pPr>
              <w:pStyle w:val="TableParagraph"/>
              <w:spacing w:before="0"/>
              <w:ind w:left="0"/>
              <w:rPr>
                <w:rFonts w:ascii="Times New Roman"/>
                <w:sz w:val="20"/>
              </w:rPr>
            </w:pPr>
          </w:p>
        </w:tc>
        <w:tc>
          <w:tcPr>
            <w:tcW w:w="7375" w:type="dxa"/>
            <w:tcBorders>
              <w:top w:val="nil"/>
              <w:bottom w:val="nil"/>
            </w:tcBorders>
          </w:tcPr>
          <w:p w:rsidR="00EB0065" w:rsidRDefault="00751AA3" w14:paraId="44ECA82E" w14:textId="77777777">
            <w:pPr>
              <w:pStyle w:val="TableParagraph"/>
              <w:spacing w:before="0" w:line="225" w:lineRule="exact"/>
              <w:rPr>
                <w:b/>
              </w:rPr>
            </w:pPr>
            <w:r>
              <w:rPr>
                <w:b/>
                <w:strike/>
              </w:rPr>
              <w:t>Density</w:t>
            </w:r>
            <w:r>
              <w:rPr>
                <w:b/>
                <w:strike/>
                <w:spacing w:val="-6"/>
              </w:rPr>
              <w:t xml:space="preserve"> </w:t>
            </w:r>
            <w:r>
              <w:rPr>
                <w:b/>
                <w:strike/>
              </w:rPr>
              <w:t>A</w:t>
            </w:r>
            <w:r>
              <w:rPr>
                <w:b/>
                <w:strike/>
                <w:spacing w:val="-5"/>
              </w:rPr>
              <w:t xml:space="preserve"> </w:t>
            </w:r>
            <w:r>
              <w:rPr>
                <w:b/>
                <w:strike/>
              </w:rPr>
              <w:t>and</w:t>
            </w:r>
            <w:r>
              <w:rPr>
                <w:b/>
                <w:strike/>
                <w:spacing w:val="-3"/>
              </w:rPr>
              <w:t xml:space="preserve"> </w:t>
            </w:r>
            <w:r>
              <w:rPr>
                <w:b/>
                <w:strike/>
              </w:rPr>
              <w:t>B</w:t>
            </w:r>
            <w:r>
              <w:rPr>
                <w:b/>
                <w:strike/>
                <w:spacing w:val="-5"/>
              </w:rPr>
              <w:t xml:space="preserve"> </w:t>
            </w:r>
            <w:r>
              <w:rPr>
                <w:b/>
                <w:strike/>
              </w:rPr>
              <w:t>areas</w:t>
            </w:r>
            <w:r>
              <w:rPr>
                <w:b/>
                <w:strike/>
                <w:spacing w:val="-6"/>
              </w:rPr>
              <w:t xml:space="preserve"> </w:t>
            </w:r>
            <w:r>
              <w:rPr>
                <w:b/>
                <w:strike/>
              </w:rPr>
              <w:t>defined</w:t>
            </w:r>
            <w:r>
              <w:rPr>
                <w:b/>
                <w:strike/>
                <w:spacing w:val="-4"/>
              </w:rPr>
              <w:t xml:space="preserve"> </w:t>
            </w:r>
            <w:r>
              <w:rPr>
                <w:b/>
                <w:strike/>
              </w:rPr>
              <w:t>in</w:t>
            </w:r>
            <w:r>
              <w:rPr>
                <w:b/>
                <w:strike/>
                <w:spacing w:val="-4"/>
              </w:rPr>
              <w:t xml:space="preserve"> </w:t>
            </w:r>
            <w:r>
              <w:rPr>
                <w:b/>
                <w:strike/>
              </w:rPr>
              <w:t>the</w:t>
            </w:r>
            <w:r>
              <w:rPr>
                <w:b/>
                <w:strike/>
                <w:spacing w:val="-5"/>
              </w:rPr>
              <w:t xml:space="preserve"> </w:t>
            </w:r>
            <w:r>
              <w:rPr>
                <w:b/>
                <w:strike/>
              </w:rPr>
              <w:t>outline</w:t>
            </w:r>
            <w:r>
              <w:rPr>
                <w:b/>
                <w:strike/>
                <w:spacing w:val="-6"/>
              </w:rPr>
              <w:t xml:space="preserve"> </w:t>
            </w:r>
            <w:r>
              <w:rPr>
                <w:b/>
                <w:strike/>
              </w:rPr>
              <w:t>development</w:t>
            </w:r>
            <w:r>
              <w:rPr>
                <w:b/>
                <w:strike/>
                <w:spacing w:val="-4"/>
              </w:rPr>
              <w:t xml:space="preserve"> </w:t>
            </w:r>
            <w:r>
              <w:rPr>
                <w:b/>
                <w:strike/>
                <w:spacing w:val="-2"/>
              </w:rPr>
              <w:t>plan:</w:t>
            </w:r>
          </w:p>
        </w:tc>
        <w:tc>
          <w:tcPr>
            <w:tcW w:w="994" w:type="dxa"/>
            <w:tcBorders>
              <w:top w:val="nil"/>
              <w:bottom w:val="nil"/>
            </w:tcBorders>
          </w:tcPr>
          <w:p w:rsidR="00EB0065" w:rsidRDefault="00EB0065" w14:paraId="45FCD3E3" w14:textId="77777777">
            <w:pPr>
              <w:pStyle w:val="TableParagraph"/>
              <w:spacing w:before="0"/>
              <w:ind w:left="0"/>
              <w:rPr>
                <w:rFonts w:ascii="Times New Roman"/>
                <w:sz w:val="20"/>
              </w:rPr>
            </w:pPr>
          </w:p>
        </w:tc>
      </w:tr>
      <w:tr w:rsidR="00EB0065" w14:paraId="622596A0" w14:textId="77777777">
        <w:trPr>
          <w:trHeight w:val="386"/>
        </w:trPr>
        <w:tc>
          <w:tcPr>
            <w:tcW w:w="845" w:type="dxa"/>
            <w:tcBorders>
              <w:top w:val="nil"/>
              <w:bottom w:val="nil"/>
            </w:tcBorders>
          </w:tcPr>
          <w:p w:rsidR="00EB0065" w:rsidRDefault="00EB0065" w14:paraId="790B2B1E" w14:textId="77777777">
            <w:pPr>
              <w:pStyle w:val="TableParagraph"/>
              <w:spacing w:before="0"/>
              <w:ind w:left="0"/>
              <w:rPr>
                <w:rFonts w:ascii="Times New Roman"/>
              </w:rPr>
            </w:pPr>
          </w:p>
        </w:tc>
        <w:tc>
          <w:tcPr>
            <w:tcW w:w="7375" w:type="dxa"/>
            <w:tcBorders>
              <w:top w:val="nil"/>
              <w:bottom w:val="nil"/>
            </w:tcBorders>
          </w:tcPr>
          <w:p w:rsidR="00EB0065" w:rsidRDefault="00751AA3" w14:paraId="3C820872" w14:textId="77777777">
            <w:pPr>
              <w:pStyle w:val="TableParagraph"/>
              <w:tabs>
                <w:tab w:val="left" w:pos="517"/>
              </w:tabs>
              <w:spacing w:before="21"/>
              <w:rPr>
                <w:b/>
              </w:rPr>
            </w:pPr>
            <w:r>
              <w:rPr>
                <w:b/>
                <w:strike/>
                <w:spacing w:val="-5"/>
              </w:rPr>
              <w:t>A.</w:t>
            </w:r>
            <w:r>
              <w:rPr>
                <w:b/>
                <w:strike/>
              </w:rPr>
              <w:tab/>
            </w:r>
            <w:r>
              <w:rPr>
                <w:b/>
                <w:strike/>
              </w:rPr>
              <w:t>Density</w:t>
            </w:r>
            <w:r>
              <w:rPr>
                <w:b/>
                <w:strike/>
                <w:spacing w:val="-5"/>
              </w:rPr>
              <w:t xml:space="preserve"> </w:t>
            </w:r>
            <w:r>
              <w:rPr>
                <w:b/>
                <w:strike/>
                <w:spacing w:val="-12"/>
              </w:rPr>
              <w:t>A</w:t>
            </w:r>
          </w:p>
        </w:tc>
        <w:tc>
          <w:tcPr>
            <w:tcW w:w="994" w:type="dxa"/>
            <w:tcBorders>
              <w:top w:val="nil"/>
              <w:bottom w:val="nil"/>
            </w:tcBorders>
          </w:tcPr>
          <w:p w:rsidR="00EB0065" w:rsidRDefault="00751AA3" w14:paraId="638AE2A4" w14:textId="77777777">
            <w:pPr>
              <w:pStyle w:val="TableParagraph"/>
              <w:spacing w:before="97"/>
              <w:ind w:left="82"/>
              <w:rPr>
                <w:b/>
              </w:rPr>
            </w:pPr>
            <w:r>
              <w:rPr>
                <w:b/>
                <w:strike/>
                <w:spacing w:val="-5"/>
              </w:rPr>
              <w:t>80%</w:t>
            </w:r>
          </w:p>
        </w:tc>
      </w:tr>
      <w:tr w:rsidR="00EB0065" w14:paraId="46DEB1F6" w14:textId="77777777">
        <w:trPr>
          <w:trHeight w:val="410"/>
        </w:trPr>
        <w:tc>
          <w:tcPr>
            <w:tcW w:w="845" w:type="dxa"/>
            <w:tcBorders>
              <w:top w:val="nil"/>
            </w:tcBorders>
          </w:tcPr>
          <w:p w:rsidR="00EB0065" w:rsidRDefault="00EB0065" w14:paraId="57106B4A" w14:textId="77777777">
            <w:pPr>
              <w:pStyle w:val="TableParagraph"/>
              <w:spacing w:before="0"/>
              <w:ind w:left="0"/>
              <w:rPr>
                <w:rFonts w:ascii="Times New Roman"/>
              </w:rPr>
            </w:pPr>
          </w:p>
        </w:tc>
        <w:tc>
          <w:tcPr>
            <w:tcW w:w="7375" w:type="dxa"/>
            <w:tcBorders>
              <w:top w:val="nil"/>
            </w:tcBorders>
          </w:tcPr>
          <w:p w:rsidR="00EB0065" w:rsidRDefault="00751AA3" w14:paraId="2BF0D6B1" w14:textId="77777777">
            <w:pPr>
              <w:pStyle w:val="TableParagraph"/>
              <w:tabs>
                <w:tab w:val="left" w:pos="507"/>
              </w:tabs>
              <w:spacing w:before="0" w:line="249" w:lineRule="exact"/>
              <w:rPr>
                <w:b/>
              </w:rPr>
            </w:pPr>
            <w:r>
              <w:rPr>
                <w:b/>
                <w:strike/>
                <w:spacing w:val="-5"/>
              </w:rPr>
              <w:t>B.</w:t>
            </w:r>
            <w:r>
              <w:rPr>
                <w:b/>
                <w:strike/>
              </w:rPr>
              <w:tab/>
            </w:r>
            <w:r>
              <w:rPr>
                <w:b/>
                <w:strike/>
              </w:rPr>
              <w:t>Density</w:t>
            </w:r>
            <w:r>
              <w:rPr>
                <w:b/>
                <w:strike/>
                <w:spacing w:val="-7"/>
              </w:rPr>
              <w:t xml:space="preserve"> </w:t>
            </w:r>
            <w:r>
              <w:rPr>
                <w:b/>
                <w:strike/>
                <w:spacing w:val="-12"/>
              </w:rPr>
              <w:t>B</w:t>
            </w:r>
          </w:p>
        </w:tc>
        <w:tc>
          <w:tcPr>
            <w:tcW w:w="994" w:type="dxa"/>
            <w:tcBorders>
              <w:top w:val="nil"/>
            </w:tcBorders>
          </w:tcPr>
          <w:p w:rsidR="00EB0065" w:rsidRDefault="00751AA3" w14:paraId="516911DA" w14:textId="77777777">
            <w:pPr>
              <w:pStyle w:val="TableParagraph"/>
              <w:spacing w:before="62"/>
              <w:ind w:left="82"/>
              <w:rPr>
                <w:b/>
              </w:rPr>
            </w:pPr>
            <w:r>
              <w:rPr>
                <w:b/>
                <w:strike/>
                <w:spacing w:val="-5"/>
              </w:rPr>
              <w:t>60%</w:t>
            </w:r>
          </w:p>
        </w:tc>
      </w:tr>
      <w:tr w:rsidR="00EB0065" w14:paraId="0700004E" w14:textId="77777777">
        <w:trPr>
          <w:trHeight w:val="717"/>
        </w:trPr>
        <w:tc>
          <w:tcPr>
            <w:tcW w:w="845" w:type="dxa"/>
            <w:tcBorders>
              <w:bottom w:val="nil"/>
            </w:tcBorders>
          </w:tcPr>
          <w:p w:rsidR="00EB0065" w:rsidRDefault="00751AA3" w14:paraId="685DF512" w14:textId="77777777">
            <w:pPr>
              <w:pStyle w:val="TableParagraph"/>
              <w:tabs>
                <w:tab w:val="left" w:pos="629"/>
              </w:tabs>
              <w:spacing w:before="126"/>
              <w:ind w:left="0" w:right="55"/>
              <w:jc w:val="right"/>
              <w:rPr>
                <w:b/>
              </w:rPr>
            </w:pPr>
            <w:r>
              <w:rPr>
                <w:b/>
                <w:strike/>
                <w:spacing w:val="-4"/>
              </w:rPr>
              <w:t>vii.</w:t>
            </w:r>
            <w:r>
              <w:rPr>
                <w:b/>
                <w:strike/>
              </w:rPr>
              <w:tab/>
            </w:r>
          </w:p>
        </w:tc>
        <w:tc>
          <w:tcPr>
            <w:tcW w:w="7375" w:type="dxa"/>
            <w:tcBorders>
              <w:bottom w:val="nil"/>
            </w:tcBorders>
          </w:tcPr>
          <w:p w:rsidR="00EB0065" w:rsidRDefault="00751AA3" w14:paraId="778F910C" w14:textId="77777777">
            <w:pPr>
              <w:pStyle w:val="TableParagraph"/>
              <w:rPr>
                <w:b/>
              </w:rPr>
            </w:pPr>
            <w:r>
              <w:rPr>
                <w:noProof/>
              </w:rPr>
              <mc:AlternateContent>
                <mc:Choice Requires="wpg">
                  <w:drawing>
                    <wp:anchor distT="0" distB="0" distL="0" distR="0" simplePos="0" relativeHeight="486446080" behindDoc="1" locked="0" layoutInCell="1" allowOverlap="1" wp14:anchorId="19CA4202" wp14:editId="7F531805">
                      <wp:simplePos x="0" y="0"/>
                      <wp:positionH relativeFrom="column">
                        <wp:posOffset>2728848</wp:posOffset>
                      </wp:positionH>
                      <wp:positionV relativeFrom="paragraph">
                        <wp:posOffset>145968</wp:posOffset>
                      </wp:positionV>
                      <wp:extent cx="30480" cy="127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43" name="Graphic 43"/>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2C5566B5">
                    <v:group id="Group 42" style="position:absolute;margin-left:214.85pt;margin-top:11.5pt;width:2.4pt;height:1pt;z-index:-16870400;mso-wrap-distance-left:0;mso-wrap-distance-right:0" coordsize="30480,12700" o:spid="_x0000_s1026" w14:anchorId="4DEAF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">
                      <v:shape id="Graphic 43" style="position:absolute;width:30480;height:12700;visibility:visible;mso-wrap-style:square;v-text-anchor:top" coordsize="30480,12700" o:spid="_x0000_s1027" fillcolor="#00af5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">
                        <v:path arrowok="t"/>
                      </v:shape>
                    </v:group>
                  </w:pict>
                </mc:Fallback>
              </mc:AlternateContent>
            </w:r>
            <w:r>
              <w:rPr>
                <w:b/>
                <w:strike/>
              </w:rPr>
              <w:t>Within</w:t>
            </w:r>
            <w:r>
              <w:rPr>
                <w:b/>
                <w:strike/>
                <w:spacing w:val="-4"/>
              </w:rPr>
              <w:t xml:space="preserve"> </w:t>
            </w:r>
            <w:r>
              <w:rPr>
                <w:b/>
                <w:strike/>
              </w:rPr>
              <w:t>the</w:t>
            </w:r>
            <w:r>
              <w:rPr>
                <w:b/>
                <w:strike/>
                <w:spacing w:val="-6"/>
              </w:rPr>
              <w:t xml:space="preserve"> </w:t>
            </w:r>
            <w:r>
              <w:rPr>
                <w:b/>
                <w:strike/>
              </w:rPr>
              <w:t>Wigram</w:t>
            </w:r>
            <w:r>
              <w:rPr>
                <w:b/>
                <w:strike/>
                <w:spacing w:val="-5"/>
              </w:rPr>
              <w:t xml:space="preserve"> </w:t>
            </w:r>
            <w:r>
              <w:rPr>
                <w:b/>
                <w:strike/>
              </w:rPr>
              <w:t>Outline</w:t>
            </w:r>
            <w:r>
              <w:rPr>
                <w:b/>
                <w:strike/>
                <w:spacing w:val="-5"/>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4"/>
              </w:rPr>
              <w:t xml:space="preserve"> </w:t>
            </w:r>
            <w:r>
              <w:rPr>
                <w:b/>
                <w:strike/>
              </w:rPr>
              <w:t>(</w:t>
            </w:r>
            <w:r>
              <w:rPr>
                <w:b/>
                <w:strike/>
                <w:color w:val="0000FF"/>
              </w:rPr>
              <w:t>Appendix</w:t>
            </w:r>
            <w:r>
              <w:rPr>
                <w:b/>
                <w:strike/>
                <w:color w:val="0000FF"/>
                <w:spacing w:val="-6"/>
              </w:rPr>
              <w:t xml:space="preserve"> </w:t>
            </w:r>
            <w:r>
              <w:rPr>
                <w:b/>
                <w:strike/>
                <w:color w:val="0000FF"/>
              </w:rPr>
              <w:t>8.10.29</w:t>
            </w:r>
            <w:r>
              <w:rPr>
                <w:b/>
                <w:strike/>
              </w:rPr>
              <w:t>),</w:t>
            </w:r>
            <w:r>
              <w:rPr>
                <w:b/>
                <w:strike/>
                <w:spacing w:val="-5"/>
              </w:rPr>
              <w:t xml:space="preserve"> </w:t>
            </w:r>
            <w:r>
              <w:rPr>
                <w:b/>
                <w:strike/>
              </w:rPr>
              <w:t>in</w:t>
            </w:r>
            <w:r>
              <w:rPr>
                <w:b/>
              </w:rPr>
              <w:t xml:space="preserve"> </w:t>
            </w:r>
            <w:r>
              <w:rPr>
                <w:b/>
                <w:strike/>
              </w:rPr>
              <w:t>Density A and B areas defined in the outline development plan:</w:t>
            </w:r>
          </w:p>
        </w:tc>
        <w:tc>
          <w:tcPr>
            <w:tcW w:w="994" w:type="dxa"/>
            <w:tcBorders>
              <w:bottom w:val="nil"/>
            </w:tcBorders>
          </w:tcPr>
          <w:p w:rsidR="00EB0065" w:rsidRDefault="00EB0065" w14:paraId="59BC6D92" w14:textId="77777777">
            <w:pPr>
              <w:pStyle w:val="TableParagraph"/>
              <w:spacing w:before="0"/>
              <w:ind w:left="0"/>
            </w:pPr>
          </w:p>
          <w:p w:rsidR="00EB0065" w:rsidRDefault="00751AA3" w14:paraId="2CC46FC1" w14:textId="77777777">
            <w:pPr>
              <w:pStyle w:val="TableParagraph"/>
              <w:spacing w:before="160"/>
              <w:ind w:left="82"/>
              <w:rPr>
                <w:b/>
              </w:rPr>
            </w:pPr>
            <w:r>
              <w:rPr>
                <w:b/>
                <w:strike/>
                <w:spacing w:val="-5"/>
              </w:rPr>
              <w:t>80%</w:t>
            </w:r>
          </w:p>
        </w:tc>
      </w:tr>
      <w:tr w:rsidR="00EB0065" w14:paraId="553E1180" w14:textId="77777777">
        <w:trPr>
          <w:trHeight w:val="350"/>
        </w:trPr>
        <w:tc>
          <w:tcPr>
            <w:tcW w:w="845" w:type="dxa"/>
            <w:tcBorders>
              <w:top w:val="nil"/>
              <w:bottom w:val="nil"/>
            </w:tcBorders>
          </w:tcPr>
          <w:p w:rsidR="00EB0065" w:rsidRDefault="00EB0065" w14:paraId="261864DD" w14:textId="77777777">
            <w:pPr>
              <w:pStyle w:val="TableParagraph"/>
              <w:spacing w:before="0"/>
              <w:ind w:left="0"/>
              <w:rPr>
                <w:rFonts w:ascii="Times New Roman"/>
              </w:rPr>
            </w:pPr>
          </w:p>
        </w:tc>
        <w:tc>
          <w:tcPr>
            <w:tcW w:w="7375" w:type="dxa"/>
            <w:tcBorders>
              <w:top w:val="nil"/>
              <w:bottom w:val="nil"/>
            </w:tcBorders>
          </w:tcPr>
          <w:p w:rsidR="00EB0065" w:rsidRDefault="00751AA3" w14:paraId="10E2326D" w14:textId="77777777">
            <w:pPr>
              <w:pStyle w:val="TableParagraph"/>
              <w:tabs>
                <w:tab w:val="left" w:pos="517"/>
              </w:tabs>
              <w:spacing w:before="0" w:line="249" w:lineRule="exact"/>
              <w:rPr>
                <w:b/>
              </w:rPr>
            </w:pPr>
            <w:r>
              <w:rPr>
                <w:b/>
                <w:strike/>
                <w:spacing w:val="-5"/>
              </w:rPr>
              <w:t>A.</w:t>
            </w:r>
            <w:r>
              <w:rPr>
                <w:b/>
                <w:strike/>
              </w:rPr>
              <w:tab/>
            </w:r>
            <w:r>
              <w:rPr>
                <w:b/>
                <w:strike/>
              </w:rPr>
              <w:t>Density</w:t>
            </w:r>
            <w:r>
              <w:rPr>
                <w:b/>
                <w:strike/>
                <w:spacing w:val="-5"/>
              </w:rPr>
              <w:t xml:space="preserve"> </w:t>
            </w:r>
            <w:r>
              <w:rPr>
                <w:b/>
                <w:strike/>
                <w:spacing w:val="-12"/>
              </w:rPr>
              <w:t>A</w:t>
            </w:r>
          </w:p>
        </w:tc>
        <w:tc>
          <w:tcPr>
            <w:tcW w:w="994" w:type="dxa"/>
            <w:tcBorders>
              <w:top w:val="nil"/>
              <w:bottom w:val="nil"/>
            </w:tcBorders>
          </w:tcPr>
          <w:p w:rsidR="00EB0065" w:rsidRDefault="00751AA3" w14:paraId="50B545A8" w14:textId="77777777">
            <w:pPr>
              <w:pStyle w:val="TableParagraph"/>
              <w:spacing w:before="61"/>
              <w:ind w:left="82"/>
              <w:rPr>
                <w:b/>
              </w:rPr>
            </w:pPr>
            <w:r>
              <w:rPr>
                <w:b/>
                <w:strike/>
                <w:spacing w:val="-5"/>
              </w:rPr>
              <w:t>60%</w:t>
            </w:r>
          </w:p>
        </w:tc>
      </w:tr>
      <w:tr w:rsidR="00EB0065" w14:paraId="53990264" w14:textId="77777777">
        <w:trPr>
          <w:trHeight w:val="323"/>
        </w:trPr>
        <w:tc>
          <w:tcPr>
            <w:tcW w:w="845" w:type="dxa"/>
            <w:tcBorders>
              <w:top w:val="nil"/>
            </w:tcBorders>
          </w:tcPr>
          <w:p w:rsidR="00EB0065" w:rsidRDefault="00EB0065" w14:paraId="493242AD" w14:textId="77777777">
            <w:pPr>
              <w:pStyle w:val="TableParagraph"/>
              <w:spacing w:before="0"/>
              <w:ind w:left="0"/>
              <w:rPr>
                <w:rFonts w:ascii="Times New Roman"/>
              </w:rPr>
            </w:pPr>
          </w:p>
        </w:tc>
        <w:tc>
          <w:tcPr>
            <w:tcW w:w="7375" w:type="dxa"/>
            <w:tcBorders>
              <w:top w:val="nil"/>
            </w:tcBorders>
          </w:tcPr>
          <w:p w:rsidR="00EB0065" w:rsidRDefault="00751AA3" w14:paraId="2834C542" w14:textId="77777777">
            <w:pPr>
              <w:pStyle w:val="TableParagraph"/>
              <w:tabs>
                <w:tab w:val="left" w:pos="507"/>
              </w:tabs>
              <w:spacing w:before="0" w:line="249" w:lineRule="exact"/>
              <w:rPr>
                <w:b/>
              </w:rPr>
            </w:pPr>
            <w:r>
              <w:rPr>
                <w:b/>
                <w:strike/>
                <w:spacing w:val="-5"/>
              </w:rPr>
              <w:t>B.</w:t>
            </w:r>
            <w:r>
              <w:rPr>
                <w:b/>
                <w:strike/>
              </w:rPr>
              <w:tab/>
            </w:r>
            <w:r>
              <w:rPr>
                <w:b/>
                <w:strike/>
              </w:rPr>
              <w:t>Density</w:t>
            </w:r>
            <w:r>
              <w:rPr>
                <w:b/>
                <w:strike/>
                <w:spacing w:val="-7"/>
              </w:rPr>
              <w:t xml:space="preserve"> </w:t>
            </w:r>
            <w:r>
              <w:rPr>
                <w:b/>
                <w:strike/>
                <w:spacing w:val="-12"/>
              </w:rPr>
              <w:t>B</w:t>
            </w:r>
          </w:p>
        </w:tc>
        <w:tc>
          <w:tcPr>
            <w:tcW w:w="994" w:type="dxa"/>
            <w:tcBorders>
              <w:top w:val="nil"/>
            </w:tcBorders>
          </w:tcPr>
          <w:p w:rsidR="00EB0065" w:rsidRDefault="00EB0065" w14:paraId="0B8049B9" w14:textId="77777777">
            <w:pPr>
              <w:pStyle w:val="TableParagraph"/>
              <w:spacing w:before="0"/>
              <w:ind w:left="0"/>
              <w:rPr>
                <w:rFonts w:ascii="Times New Roman"/>
              </w:rPr>
            </w:pPr>
          </w:p>
        </w:tc>
      </w:tr>
    </w:tbl>
    <w:p w:rsidR="00EB0065" w:rsidRDefault="00EB0065" w14:paraId="2FFD9B68" w14:textId="77777777">
      <w:pPr>
        <w:rPr>
          <w:rFonts w:ascii="Times New Roman"/>
        </w:rPr>
        <w:sectPr w:rsidR="00EB0065">
          <w:type w:val="continuous"/>
          <w:pgSz w:w="11910" w:h="16840" w:orient="portrait"/>
          <w:pgMar w:top="1400" w:right="1120" w:bottom="1350"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45"/>
        <w:gridCol w:w="7375"/>
        <w:gridCol w:w="994"/>
      </w:tblGrid>
      <w:tr w:rsidR="00EB0065" w14:paraId="58768027" w14:textId="77777777">
        <w:trPr>
          <w:trHeight w:val="426"/>
        </w:trPr>
        <w:tc>
          <w:tcPr>
            <w:tcW w:w="845" w:type="dxa"/>
          </w:tcPr>
          <w:p w:rsidR="00EB0065" w:rsidRDefault="00EB0065" w14:paraId="2F3FBFE5" w14:textId="77777777">
            <w:pPr>
              <w:pStyle w:val="TableParagraph"/>
              <w:spacing w:before="0"/>
              <w:ind w:left="0"/>
              <w:rPr>
                <w:rFonts w:ascii="Times New Roman"/>
              </w:rPr>
            </w:pPr>
          </w:p>
        </w:tc>
        <w:tc>
          <w:tcPr>
            <w:tcW w:w="7375" w:type="dxa"/>
          </w:tcPr>
          <w:p w:rsidR="00EB0065" w:rsidRDefault="00751AA3" w14:paraId="3BB1893C" w14:textId="77777777">
            <w:pPr>
              <w:pStyle w:val="TableParagraph"/>
              <w:rPr>
                <w:b/>
              </w:rPr>
            </w:pPr>
            <w:r>
              <w:rPr>
                <w:b/>
              </w:rPr>
              <w:t>Applicable</w:t>
            </w:r>
            <w:r>
              <w:rPr>
                <w:b/>
                <w:spacing w:val="-7"/>
              </w:rPr>
              <w:t xml:space="preserve"> </w:t>
            </w:r>
            <w:r>
              <w:rPr>
                <w:b/>
                <w:spacing w:val="-5"/>
              </w:rPr>
              <w:t>to</w:t>
            </w:r>
          </w:p>
        </w:tc>
        <w:tc>
          <w:tcPr>
            <w:tcW w:w="994" w:type="dxa"/>
          </w:tcPr>
          <w:p w:rsidR="00EB0065" w:rsidRDefault="00751AA3" w14:paraId="24EAA2DB" w14:textId="77777777">
            <w:pPr>
              <w:pStyle w:val="TableParagraph"/>
              <w:ind w:left="82"/>
              <w:rPr>
                <w:b/>
              </w:rPr>
            </w:pPr>
            <w:r>
              <w:rPr>
                <w:b/>
                <w:spacing w:val="-2"/>
              </w:rPr>
              <w:t>Standard</w:t>
            </w:r>
          </w:p>
        </w:tc>
      </w:tr>
      <w:tr w:rsidR="00EB0065" w14:paraId="28885D25" w14:textId="77777777">
        <w:trPr>
          <w:trHeight w:val="969"/>
        </w:trPr>
        <w:tc>
          <w:tcPr>
            <w:tcW w:w="845" w:type="dxa"/>
          </w:tcPr>
          <w:p w:rsidR="00EB0065" w:rsidRDefault="00751AA3" w14:paraId="551F34C7" w14:textId="77777777">
            <w:pPr>
              <w:pStyle w:val="TableParagraph"/>
              <w:tabs>
                <w:tab w:val="left" w:pos="686"/>
              </w:tabs>
              <w:spacing w:before="126"/>
              <w:ind w:left="0" w:right="55"/>
              <w:jc w:val="right"/>
              <w:rPr>
                <w:b/>
              </w:rPr>
            </w:pPr>
            <w:r>
              <w:rPr>
                <w:b/>
                <w:strike/>
                <w:spacing w:val="-2"/>
              </w:rPr>
              <w:t>viii.</w:t>
            </w:r>
            <w:r>
              <w:rPr>
                <w:b/>
                <w:strike/>
              </w:rPr>
              <w:tab/>
            </w:r>
          </w:p>
        </w:tc>
        <w:tc>
          <w:tcPr>
            <w:tcW w:w="7375" w:type="dxa"/>
          </w:tcPr>
          <w:p w:rsidR="00EB0065" w:rsidRDefault="00751AA3" w14:paraId="2938A39D" w14:textId="77777777">
            <w:pPr>
              <w:pStyle w:val="TableParagraph"/>
              <w:spacing w:before="83"/>
              <w:rPr>
                <w:b/>
              </w:rPr>
            </w:pPr>
            <w:r>
              <w:rPr>
                <w:noProof/>
              </w:rPr>
              <mc:AlternateContent>
                <mc:Choice Requires="wpg">
                  <w:drawing>
                    <wp:anchor distT="0" distB="0" distL="0" distR="0" simplePos="0" relativeHeight="486446592" behindDoc="1" locked="0" layoutInCell="1" allowOverlap="1" wp14:anchorId="31CD7B18" wp14:editId="32F80430">
                      <wp:simplePos x="0" y="0"/>
                      <wp:positionH relativeFrom="column">
                        <wp:posOffset>2826639</wp:posOffset>
                      </wp:positionH>
                      <wp:positionV relativeFrom="paragraph">
                        <wp:posOffset>149144</wp:posOffset>
                      </wp:positionV>
                      <wp:extent cx="30480" cy="1270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45" name="Graphic 45"/>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66EF41EB">
                    <v:group id="Group 44" style="position:absolute;margin-left:222.55pt;margin-top:11.75pt;width:2.4pt;height:1pt;z-index:-16869888;mso-wrap-distance-left:0;mso-wrap-distance-right:0" coordsize="30480,12700" o:spid="_x0000_s1026" w14:anchorId="3708A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">
                      <v:shape id="Graphic 45" style="position:absolute;width:30480;height:12700;visibility:visible;mso-wrap-style:square;v-text-anchor:top" coordsize="30480,12700" o:spid="_x0000_s1027" fillcolor="#00af5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">
                        <v:path arrowok="t"/>
                      </v:shape>
                    </v:group>
                  </w:pict>
                </mc:Fallback>
              </mc:AlternateContent>
            </w:r>
            <w:r>
              <w:rPr>
                <w:b/>
                <w:strike/>
              </w:rPr>
              <w:t>Within</w:t>
            </w:r>
            <w:r>
              <w:rPr>
                <w:b/>
                <w:strike/>
                <w:spacing w:val="-4"/>
              </w:rPr>
              <w:t xml:space="preserve"> </w:t>
            </w:r>
            <w:r>
              <w:rPr>
                <w:b/>
                <w:strike/>
              </w:rPr>
              <w:t>the</w:t>
            </w:r>
            <w:r>
              <w:rPr>
                <w:b/>
                <w:strike/>
                <w:spacing w:val="-6"/>
              </w:rPr>
              <w:t xml:space="preserve"> </w:t>
            </w:r>
            <w:proofErr w:type="spellStart"/>
            <w:r>
              <w:rPr>
                <w:b/>
                <w:strike/>
              </w:rPr>
              <w:t>Yaldhurst</w:t>
            </w:r>
            <w:proofErr w:type="spellEnd"/>
            <w:r>
              <w:rPr>
                <w:b/>
                <w:strike/>
                <w:spacing w:val="-3"/>
              </w:rPr>
              <w:t xml:space="preserve"> </w:t>
            </w:r>
            <w:r>
              <w:rPr>
                <w:b/>
                <w:strike/>
              </w:rPr>
              <w:t>Outline</w:t>
            </w:r>
            <w:r>
              <w:rPr>
                <w:b/>
                <w:strike/>
                <w:spacing w:val="-5"/>
              </w:rPr>
              <w:t xml:space="preserve"> </w:t>
            </w:r>
            <w:r>
              <w:rPr>
                <w:b/>
                <w:strike/>
              </w:rPr>
              <w:t>Development</w:t>
            </w:r>
            <w:r>
              <w:rPr>
                <w:b/>
                <w:strike/>
                <w:spacing w:val="-5"/>
              </w:rPr>
              <w:t xml:space="preserve"> </w:t>
            </w:r>
            <w:r>
              <w:rPr>
                <w:b/>
                <w:strike/>
              </w:rPr>
              <w:t>Plan</w:t>
            </w:r>
            <w:r>
              <w:rPr>
                <w:b/>
                <w:strike/>
                <w:spacing w:val="-3"/>
              </w:rPr>
              <w:t xml:space="preserve"> </w:t>
            </w:r>
            <w:r>
              <w:rPr>
                <w:b/>
                <w:strike/>
              </w:rPr>
              <w:t>area</w:t>
            </w:r>
            <w:r>
              <w:rPr>
                <w:b/>
                <w:strike/>
                <w:spacing w:val="-9"/>
              </w:rPr>
              <w:t xml:space="preserve"> </w:t>
            </w:r>
            <w:r>
              <w:rPr>
                <w:b/>
                <w:strike/>
              </w:rPr>
              <w:t>(</w:t>
            </w:r>
            <w:r>
              <w:rPr>
                <w:b/>
                <w:strike/>
                <w:color w:val="0000FF"/>
              </w:rPr>
              <w:t>Appendix</w:t>
            </w:r>
            <w:r>
              <w:rPr>
                <w:b/>
                <w:strike/>
                <w:color w:val="0000FF"/>
                <w:spacing w:val="-6"/>
              </w:rPr>
              <w:t xml:space="preserve"> </w:t>
            </w:r>
            <w:r>
              <w:rPr>
                <w:b/>
                <w:strike/>
                <w:color w:val="0000FF"/>
              </w:rPr>
              <w:t>8.10.28</w:t>
            </w:r>
            <w:r>
              <w:rPr>
                <w:b/>
                <w:strike/>
              </w:rPr>
              <w:t>),</w:t>
            </w:r>
            <w:r>
              <w:rPr>
                <w:b/>
                <w:strike/>
                <w:spacing w:val="-5"/>
              </w:rPr>
              <w:t xml:space="preserve"> </w:t>
            </w:r>
            <w:r>
              <w:rPr>
                <w:b/>
                <w:strike/>
              </w:rPr>
              <w:t>in</w:t>
            </w:r>
            <w:r>
              <w:rPr>
                <w:b/>
              </w:rPr>
              <w:t xml:space="preserve"> </w:t>
            </w:r>
            <w:r>
              <w:rPr>
                <w:b/>
                <w:strike/>
              </w:rPr>
              <w:t xml:space="preserve">Density A and B areas as shown on an approved </w:t>
            </w:r>
            <w:r>
              <w:rPr>
                <w:b/>
                <w:strike/>
                <w:color w:val="00AF50"/>
              </w:rPr>
              <w:t>subdivision</w:t>
            </w:r>
            <w:r>
              <w:rPr>
                <w:b/>
                <w:strike/>
              </w:rPr>
              <w:t xml:space="preserve"> consent plan</w:t>
            </w:r>
            <w:r>
              <w:rPr>
                <w:b/>
              </w:rPr>
              <w:t xml:space="preserve"> </w:t>
            </w:r>
            <w:r>
              <w:rPr>
                <w:b/>
                <w:strike/>
              </w:rPr>
              <w:t>granted before 15 July 2016.</w:t>
            </w:r>
          </w:p>
        </w:tc>
        <w:tc>
          <w:tcPr>
            <w:tcW w:w="994" w:type="dxa"/>
          </w:tcPr>
          <w:p w:rsidR="00EB0065" w:rsidRDefault="00751AA3" w14:paraId="7CE99865" w14:textId="77777777">
            <w:pPr>
              <w:pStyle w:val="TableParagraph"/>
              <w:ind w:left="82"/>
              <w:rPr>
                <w:b/>
              </w:rPr>
            </w:pPr>
            <w:r>
              <w:rPr>
                <w:b/>
                <w:strike/>
                <w:spacing w:val="-5"/>
              </w:rPr>
              <w:t>60%</w:t>
            </w:r>
          </w:p>
        </w:tc>
      </w:tr>
      <w:tr w:rsidR="00EB0065" w14:paraId="257E33EE" w14:textId="77777777">
        <w:trPr>
          <w:trHeight w:val="964"/>
        </w:trPr>
        <w:tc>
          <w:tcPr>
            <w:tcW w:w="845" w:type="dxa"/>
          </w:tcPr>
          <w:p w:rsidR="00EB0065" w:rsidRDefault="00751AA3" w14:paraId="126A1110" w14:textId="77777777">
            <w:pPr>
              <w:pStyle w:val="TableParagraph"/>
              <w:tabs>
                <w:tab w:val="left" w:pos="576"/>
              </w:tabs>
              <w:spacing w:before="126"/>
              <w:ind w:left="0" w:right="55"/>
              <w:jc w:val="right"/>
              <w:rPr>
                <w:b/>
              </w:rPr>
            </w:pPr>
            <w:r>
              <w:rPr>
                <w:b/>
                <w:strike/>
                <w:spacing w:val="-5"/>
              </w:rPr>
              <w:t>ix.</w:t>
            </w:r>
            <w:r>
              <w:rPr>
                <w:b/>
                <w:strike/>
              </w:rPr>
              <w:tab/>
            </w:r>
          </w:p>
        </w:tc>
        <w:tc>
          <w:tcPr>
            <w:tcW w:w="7375" w:type="dxa"/>
          </w:tcPr>
          <w:p w:rsidR="00EB0065" w:rsidRDefault="00751AA3" w14:paraId="0A1D4445" w14:textId="77777777">
            <w:pPr>
              <w:pStyle w:val="TableParagraph"/>
              <w:rPr>
                <w:b/>
              </w:rPr>
            </w:pPr>
            <w:r>
              <w:rPr>
                <w:noProof/>
              </w:rPr>
              <mc:AlternateContent>
                <mc:Choice Requires="wpg">
                  <w:drawing>
                    <wp:anchor distT="0" distB="0" distL="0" distR="0" simplePos="0" relativeHeight="486447104" behindDoc="1" locked="0" layoutInCell="1" allowOverlap="1" wp14:anchorId="6FC56F50" wp14:editId="044C5404">
                      <wp:simplePos x="0" y="0"/>
                      <wp:positionH relativeFrom="column">
                        <wp:posOffset>2826639</wp:posOffset>
                      </wp:positionH>
                      <wp:positionV relativeFrom="paragraph">
                        <wp:posOffset>145969</wp:posOffset>
                      </wp:positionV>
                      <wp:extent cx="30480" cy="127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47" name="Graphic 47"/>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41B73B89">
                    <v:group id="Group 46" style="position:absolute;margin-left:222.55pt;margin-top:11.5pt;width:2.4pt;height:1pt;z-index:-16869376;mso-wrap-distance-left:0;mso-wrap-distance-right:0" coordsize="30480,12700" o:spid="_x0000_s1026" w14:anchorId="548FF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">
                      <v:shape id="Graphic 47" style="position:absolute;width:30480;height:12700;visibility:visible;mso-wrap-style:square;v-text-anchor:top" coordsize="30480,12700" o:spid="_x0000_s1027" fillcolor="#00af50"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">
                        <v:path arrowok="t"/>
                      </v:shape>
                    </v:group>
                  </w:pict>
                </mc:Fallback>
              </mc:AlternateContent>
            </w:r>
            <w:r>
              <w:rPr>
                <w:b/>
                <w:strike/>
              </w:rPr>
              <w:t>Within</w:t>
            </w:r>
            <w:r>
              <w:rPr>
                <w:b/>
                <w:strike/>
                <w:spacing w:val="-4"/>
              </w:rPr>
              <w:t xml:space="preserve"> </w:t>
            </w:r>
            <w:r>
              <w:rPr>
                <w:b/>
                <w:strike/>
              </w:rPr>
              <w:t>the</w:t>
            </w:r>
            <w:r>
              <w:rPr>
                <w:b/>
                <w:strike/>
                <w:spacing w:val="-6"/>
              </w:rPr>
              <w:t xml:space="preserve"> </w:t>
            </w:r>
            <w:proofErr w:type="spellStart"/>
            <w:r>
              <w:rPr>
                <w:b/>
                <w:strike/>
              </w:rPr>
              <w:t>Yaldhurst</w:t>
            </w:r>
            <w:proofErr w:type="spellEnd"/>
            <w:r>
              <w:rPr>
                <w:b/>
                <w:strike/>
                <w:spacing w:val="-3"/>
              </w:rPr>
              <w:t xml:space="preserve"> </w:t>
            </w:r>
            <w:r>
              <w:rPr>
                <w:b/>
                <w:strike/>
              </w:rPr>
              <w:t>Outline</w:t>
            </w:r>
            <w:r>
              <w:rPr>
                <w:b/>
                <w:strike/>
                <w:spacing w:val="-5"/>
              </w:rPr>
              <w:t xml:space="preserve"> </w:t>
            </w:r>
            <w:r>
              <w:rPr>
                <w:b/>
                <w:strike/>
              </w:rPr>
              <w:t>Development</w:t>
            </w:r>
            <w:r>
              <w:rPr>
                <w:b/>
                <w:strike/>
                <w:spacing w:val="-5"/>
              </w:rPr>
              <w:t xml:space="preserve"> </w:t>
            </w:r>
            <w:r>
              <w:rPr>
                <w:b/>
                <w:strike/>
              </w:rPr>
              <w:t>Plan</w:t>
            </w:r>
            <w:r>
              <w:rPr>
                <w:b/>
                <w:strike/>
                <w:spacing w:val="-3"/>
              </w:rPr>
              <w:t xml:space="preserve"> </w:t>
            </w:r>
            <w:r>
              <w:rPr>
                <w:b/>
                <w:strike/>
              </w:rPr>
              <w:t>area</w:t>
            </w:r>
            <w:r>
              <w:rPr>
                <w:b/>
                <w:strike/>
                <w:spacing w:val="-9"/>
              </w:rPr>
              <w:t xml:space="preserve"> </w:t>
            </w:r>
            <w:r>
              <w:rPr>
                <w:b/>
                <w:strike/>
              </w:rPr>
              <w:t>(</w:t>
            </w:r>
            <w:r>
              <w:rPr>
                <w:b/>
                <w:strike/>
                <w:color w:val="0000FF"/>
              </w:rPr>
              <w:t>Appendix</w:t>
            </w:r>
            <w:r>
              <w:rPr>
                <w:b/>
                <w:strike/>
                <w:color w:val="0000FF"/>
                <w:spacing w:val="-6"/>
              </w:rPr>
              <w:t xml:space="preserve"> </w:t>
            </w:r>
            <w:r>
              <w:rPr>
                <w:b/>
                <w:strike/>
                <w:color w:val="0000FF"/>
              </w:rPr>
              <w:t>8.10.28</w:t>
            </w:r>
            <w:r>
              <w:rPr>
                <w:b/>
                <w:strike/>
              </w:rPr>
              <w:t>),</w:t>
            </w:r>
            <w:r>
              <w:rPr>
                <w:b/>
                <w:strike/>
                <w:spacing w:val="-5"/>
              </w:rPr>
              <w:t xml:space="preserve"> </w:t>
            </w:r>
            <w:r>
              <w:rPr>
                <w:b/>
                <w:strike/>
              </w:rPr>
              <w:t>in</w:t>
            </w:r>
            <w:r>
              <w:rPr>
                <w:b/>
              </w:rPr>
              <w:t xml:space="preserve"> </w:t>
            </w:r>
            <w:r>
              <w:rPr>
                <w:b/>
                <w:strike/>
              </w:rPr>
              <w:t xml:space="preserve">medium density areas as shown on an approved </w:t>
            </w:r>
            <w:r>
              <w:rPr>
                <w:b/>
                <w:strike/>
                <w:color w:val="00AF50"/>
              </w:rPr>
              <w:t>subdivision</w:t>
            </w:r>
            <w:r>
              <w:rPr>
                <w:b/>
                <w:strike/>
              </w:rPr>
              <w:t xml:space="preserve"> consent plan</w:t>
            </w:r>
            <w:r>
              <w:rPr>
                <w:b/>
              </w:rPr>
              <w:t xml:space="preserve"> </w:t>
            </w:r>
            <w:r>
              <w:rPr>
                <w:b/>
                <w:strike/>
              </w:rPr>
              <w:t>granted before 15 July 2016.</w:t>
            </w:r>
          </w:p>
        </w:tc>
        <w:tc>
          <w:tcPr>
            <w:tcW w:w="994" w:type="dxa"/>
          </w:tcPr>
          <w:p w:rsidR="00EB0065" w:rsidRDefault="00751AA3" w14:paraId="1FD0BA0C" w14:textId="77777777">
            <w:pPr>
              <w:pStyle w:val="TableParagraph"/>
              <w:ind w:left="82"/>
              <w:rPr>
                <w:b/>
              </w:rPr>
            </w:pPr>
            <w:r>
              <w:rPr>
                <w:b/>
                <w:strike/>
                <w:spacing w:val="-5"/>
              </w:rPr>
              <w:t>45%</w:t>
            </w:r>
          </w:p>
        </w:tc>
      </w:tr>
    </w:tbl>
    <w:p w:rsidR="00EB0065" w:rsidRDefault="00EB0065" w14:paraId="759AF591" w14:textId="77777777">
      <w:pPr>
        <w:pStyle w:val="BodyText"/>
        <w:spacing w:before="5"/>
        <w:rPr>
          <w:sz w:val="12"/>
        </w:rPr>
      </w:pPr>
    </w:p>
    <w:p w:rsidR="00EB0065" w:rsidRDefault="00751AA3" w14:paraId="54CBC026" w14:textId="77777777">
      <w:pPr>
        <w:pStyle w:val="ListParagraph"/>
        <w:numPr>
          <w:ilvl w:val="0"/>
          <w:numId w:val="19"/>
        </w:numPr>
        <w:tabs>
          <w:tab w:val="left" w:pos="667"/>
        </w:tabs>
        <w:spacing w:before="56"/>
        <w:ind w:left="667" w:hanging="567"/>
      </w:pPr>
      <w:r>
        <w:t>For</w:t>
      </w:r>
      <w:r>
        <w:rPr>
          <w:spacing w:val="-4"/>
        </w:rPr>
        <w:t xml:space="preserve"> </w:t>
      </w:r>
      <w:r>
        <w:t>the</w:t>
      </w:r>
      <w:r>
        <w:rPr>
          <w:spacing w:val="-4"/>
        </w:rPr>
        <w:t xml:space="preserve"> </w:t>
      </w:r>
      <w:r>
        <w:t>purpose</w:t>
      </w:r>
      <w:r>
        <w:rPr>
          <w:spacing w:val="-3"/>
        </w:rPr>
        <w:t xml:space="preserve"> </w:t>
      </w:r>
      <w:r>
        <w:t>of</w:t>
      </w:r>
      <w:r>
        <w:rPr>
          <w:spacing w:val="-4"/>
        </w:rPr>
        <w:t xml:space="preserve"> </w:t>
      </w:r>
      <w:r>
        <w:t>this</w:t>
      </w:r>
      <w:r>
        <w:rPr>
          <w:spacing w:val="-3"/>
        </w:rPr>
        <w:t xml:space="preserve"> </w:t>
      </w:r>
      <w:r>
        <w:t>rule</w:t>
      </w:r>
      <w:r>
        <w:rPr>
          <w:spacing w:val="-2"/>
        </w:rPr>
        <w:t xml:space="preserve"> </w:t>
      </w:r>
      <w:r>
        <w:t>this</w:t>
      </w:r>
      <w:r>
        <w:rPr>
          <w:spacing w:val="-3"/>
        </w:rPr>
        <w:t xml:space="preserve"> </w:t>
      </w:r>
      <w:r>
        <w:rPr>
          <w:spacing w:val="-2"/>
        </w:rPr>
        <w:t>excludes:</w:t>
      </w:r>
    </w:p>
    <w:p w:rsidR="00EB0065" w:rsidRDefault="00751AA3" w14:paraId="2797510A" w14:textId="77777777">
      <w:pPr>
        <w:pStyle w:val="ListParagraph"/>
        <w:numPr>
          <w:ilvl w:val="1"/>
          <w:numId w:val="19"/>
        </w:numPr>
        <w:tabs>
          <w:tab w:val="left" w:pos="1094"/>
        </w:tabs>
        <w:spacing w:before="183"/>
      </w:pPr>
      <w:r>
        <w:t>Fences</w:t>
      </w:r>
      <w:r>
        <w:rPr>
          <w:spacing w:val="-4"/>
        </w:rPr>
        <w:t xml:space="preserve"> </w:t>
      </w:r>
      <w:r>
        <w:t>walls</w:t>
      </w:r>
      <w:r>
        <w:rPr>
          <w:spacing w:val="-4"/>
        </w:rPr>
        <w:t xml:space="preserve"> </w:t>
      </w:r>
      <w:r>
        <w:t>and</w:t>
      </w:r>
      <w:r>
        <w:rPr>
          <w:spacing w:val="-4"/>
        </w:rPr>
        <w:t xml:space="preserve"> </w:t>
      </w:r>
      <w:r>
        <w:t>retaining</w:t>
      </w:r>
      <w:r>
        <w:rPr>
          <w:spacing w:val="-3"/>
        </w:rPr>
        <w:t xml:space="preserve"> </w:t>
      </w:r>
      <w:proofErr w:type="gramStart"/>
      <w:r>
        <w:rPr>
          <w:spacing w:val="-2"/>
        </w:rPr>
        <w:t>walls;</w:t>
      </w:r>
      <w:proofErr w:type="gramEnd"/>
    </w:p>
    <w:p w:rsidR="00EB0065" w:rsidRDefault="00751AA3" w14:paraId="730CC14D" w14:textId="77777777">
      <w:pPr>
        <w:pStyle w:val="ListParagraph"/>
        <w:numPr>
          <w:ilvl w:val="1"/>
          <w:numId w:val="19"/>
        </w:numPr>
        <w:tabs>
          <w:tab w:val="left" w:pos="1092"/>
          <w:tab w:val="left" w:pos="1094"/>
        </w:tabs>
        <w:spacing w:before="178" w:line="261" w:lineRule="auto"/>
        <w:ind w:right="580"/>
      </w:pPr>
      <w:r>
        <w:t>Eaves</w:t>
      </w:r>
      <w:r>
        <w:rPr>
          <w:spacing w:val="-3"/>
        </w:rPr>
        <w:t xml:space="preserve"> </w:t>
      </w:r>
      <w:r>
        <w:t>and</w:t>
      </w:r>
      <w:r>
        <w:rPr>
          <w:spacing w:val="-4"/>
        </w:rPr>
        <w:t xml:space="preserve"> </w:t>
      </w:r>
      <w:r>
        <w:t>roof</w:t>
      </w:r>
      <w:r>
        <w:rPr>
          <w:spacing w:val="-3"/>
        </w:rPr>
        <w:t xml:space="preserve"> </w:t>
      </w:r>
      <w:r>
        <w:t>overhangs</w:t>
      </w:r>
      <w:r>
        <w:rPr>
          <w:spacing w:val="-3"/>
        </w:rPr>
        <w:t xml:space="preserve"> </w:t>
      </w:r>
      <w:r>
        <w:t>up to</w:t>
      </w:r>
      <w:r>
        <w:rPr>
          <w:spacing w:val="-4"/>
        </w:rPr>
        <w:t xml:space="preserve"> </w:t>
      </w:r>
      <w:r>
        <w:t>600</w:t>
      </w:r>
      <w:r>
        <w:rPr>
          <w:spacing w:val="-5"/>
        </w:rPr>
        <w:t xml:space="preserve"> </w:t>
      </w:r>
      <w:proofErr w:type="spellStart"/>
      <w:r>
        <w:t>millimetres</w:t>
      </w:r>
      <w:proofErr w:type="spellEnd"/>
      <w:r>
        <w:rPr>
          <w:spacing w:val="-3"/>
        </w:rPr>
        <w:t xml:space="preserve"> </w:t>
      </w:r>
      <w:r>
        <w:t>in</w:t>
      </w:r>
      <w:r>
        <w:rPr>
          <w:spacing w:val="-4"/>
        </w:rPr>
        <w:t xml:space="preserve"> </w:t>
      </w:r>
      <w:r>
        <w:t>width and</w:t>
      </w:r>
      <w:r>
        <w:rPr>
          <w:spacing w:val="-4"/>
        </w:rPr>
        <w:t xml:space="preserve"> </w:t>
      </w:r>
      <w:r>
        <w:t>guttering</w:t>
      </w:r>
      <w:r>
        <w:rPr>
          <w:spacing w:val="-2"/>
        </w:rPr>
        <w:t xml:space="preserve"> </w:t>
      </w:r>
      <w:r>
        <w:t>up</w:t>
      </w:r>
      <w:r>
        <w:rPr>
          <w:spacing w:val="-4"/>
        </w:rPr>
        <w:t xml:space="preserve"> </w:t>
      </w:r>
      <w:r>
        <w:t>to 200mm</w:t>
      </w:r>
      <w:r>
        <w:rPr>
          <w:spacing w:val="-2"/>
        </w:rPr>
        <w:t xml:space="preserve"> </w:t>
      </w:r>
      <w:r>
        <w:t xml:space="preserve">in width from the wall of a </w:t>
      </w:r>
      <w:proofErr w:type="gramStart"/>
      <w:r>
        <w:rPr>
          <w:color w:val="00AF50"/>
        </w:rPr>
        <w:t>building</w:t>
      </w:r>
      <w:r>
        <w:t>;</w:t>
      </w:r>
      <w:proofErr w:type="gramEnd"/>
    </w:p>
    <w:p w:rsidR="00EB0065" w:rsidRDefault="00751AA3" w14:paraId="4B608A8D" w14:textId="77777777">
      <w:pPr>
        <w:pStyle w:val="ListParagraph"/>
        <w:numPr>
          <w:ilvl w:val="1"/>
          <w:numId w:val="19"/>
        </w:numPr>
        <w:tabs>
          <w:tab w:val="left" w:pos="1091"/>
        </w:tabs>
        <w:spacing w:before="159"/>
        <w:ind w:left="1091" w:hanging="357"/>
      </w:pPr>
      <w:r>
        <w:t>Uncovered</w:t>
      </w:r>
      <w:r>
        <w:rPr>
          <w:spacing w:val="-5"/>
        </w:rPr>
        <w:t xml:space="preserve"> </w:t>
      </w:r>
      <w:r>
        <w:t>swimming</w:t>
      </w:r>
      <w:r>
        <w:rPr>
          <w:spacing w:val="-4"/>
        </w:rPr>
        <w:t xml:space="preserve"> </w:t>
      </w:r>
      <w:r>
        <w:t>pools</w:t>
      </w:r>
      <w:r>
        <w:rPr>
          <w:spacing w:val="-4"/>
        </w:rPr>
        <w:t xml:space="preserve"> </w:t>
      </w:r>
      <w:r>
        <w:t>up</w:t>
      </w:r>
      <w:r>
        <w:rPr>
          <w:spacing w:val="-6"/>
        </w:rPr>
        <w:t xml:space="preserve"> </w:t>
      </w:r>
      <w:r>
        <w:t>to</w:t>
      </w:r>
      <w:r>
        <w:rPr>
          <w:spacing w:val="-5"/>
        </w:rPr>
        <w:t xml:space="preserve"> </w:t>
      </w:r>
      <w:r>
        <w:t>800</w:t>
      </w:r>
      <w:r>
        <w:rPr>
          <w:spacing w:val="-6"/>
        </w:rPr>
        <w:t xml:space="preserve"> </w:t>
      </w:r>
      <w:proofErr w:type="spellStart"/>
      <w:r>
        <w:t>millimetres</w:t>
      </w:r>
      <w:proofErr w:type="spellEnd"/>
      <w:r>
        <w:rPr>
          <w:spacing w:val="-5"/>
        </w:rPr>
        <w:t xml:space="preserve"> </w:t>
      </w:r>
      <w:r>
        <w:t>in</w:t>
      </w:r>
      <w:r>
        <w:rPr>
          <w:spacing w:val="-1"/>
        </w:rPr>
        <w:t xml:space="preserve"> </w:t>
      </w:r>
      <w:r>
        <w:rPr>
          <w:color w:val="00AF50"/>
        </w:rPr>
        <w:t>height</w:t>
      </w:r>
      <w:r>
        <w:rPr>
          <w:color w:val="00AF50"/>
          <w:spacing w:val="-6"/>
        </w:rPr>
        <w:t xml:space="preserve"> </w:t>
      </w:r>
      <w:r>
        <w:t>above</w:t>
      </w:r>
      <w:r>
        <w:rPr>
          <w:spacing w:val="-4"/>
        </w:rPr>
        <w:t xml:space="preserve"> </w:t>
      </w:r>
      <w:r>
        <w:rPr>
          <w:color w:val="00AF50"/>
        </w:rPr>
        <w:t>ground</w:t>
      </w:r>
      <w:r>
        <w:rPr>
          <w:color w:val="00AF50"/>
          <w:spacing w:val="-5"/>
        </w:rPr>
        <w:t xml:space="preserve"> </w:t>
      </w:r>
      <w:r>
        <w:rPr>
          <w:color w:val="00AF50"/>
        </w:rPr>
        <w:t>level</w:t>
      </w:r>
      <w:r>
        <w:t>;</w:t>
      </w:r>
      <w:r>
        <w:rPr>
          <w:spacing w:val="-6"/>
        </w:rPr>
        <w:t xml:space="preserve"> </w:t>
      </w:r>
      <w:r>
        <w:rPr>
          <w:spacing w:val="-2"/>
        </w:rPr>
        <w:t>and/or</w:t>
      </w:r>
    </w:p>
    <w:p w:rsidR="00EB0065" w:rsidRDefault="00751AA3" w14:paraId="51B02C7F" w14:textId="77777777">
      <w:pPr>
        <w:pStyle w:val="ListParagraph"/>
        <w:numPr>
          <w:ilvl w:val="1"/>
          <w:numId w:val="19"/>
        </w:numPr>
        <w:tabs>
          <w:tab w:val="left" w:pos="1091"/>
          <w:tab w:val="left" w:pos="1094"/>
        </w:tabs>
        <w:spacing w:before="178" w:line="261" w:lineRule="auto"/>
        <w:ind w:right="1020"/>
      </w:pPr>
      <w:r>
        <w:t>Decks,</w:t>
      </w:r>
      <w:r>
        <w:rPr>
          <w:spacing w:val="-6"/>
        </w:rPr>
        <w:t xml:space="preserve"> </w:t>
      </w:r>
      <w:r>
        <w:t>terraces,</w:t>
      </w:r>
      <w:r>
        <w:rPr>
          <w:spacing w:val="-6"/>
        </w:rPr>
        <w:t xml:space="preserve"> </w:t>
      </w:r>
      <w:r>
        <w:rPr>
          <w:color w:val="00AF50"/>
        </w:rPr>
        <w:t>balconies</w:t>
      </w:r>
      <w:r>
        <w:t>,</w:t>
      </w:r>
      <w:r>
        <w:rPr>
          <w:spacing w:val="-7"/>
        </w:rPr>
        <w:t xml:space="preserve"> </w:t>
      </w:r>
      <w:r>
        <w:t>porches,</w:t>
      </w:r>
      <w:r>
        <w:rPr>
          <w:spacing w:val="-6"/>
        </w:rPr>
        <w:t xml:space="preserve"> </w:t>
      </w:r>
      <w:r>
        <w:t>verandahs,</w:t>
      </w:r>
      <w:r>
        <w:rPr>
          <w:spacing w:val="-2"/>
        </w:rPr>
        <w:t xml:space="preserve"> </w:t>
      </w:r>
      <w:r>
        <w:t>bay</w:t>
      </w:r>
      <w:r>
        <w:rPr>
          <w:spacing w:val="-4"/>
        </w:rPr>
        <w:t xml:space="preserve"> </w:t>
      </w:r>
      <w:r>
        <w:t>or box</w:t>
      </w:r>
      <w:r>
        <w:rPr>
          <w:spacing w:val="-2"/>
        </w:rPr>
        <w:t xml:space="preserve"> </w:t>
      </w:r>
      <w:r>
        <w:t>windows</w:t>
      </w:r>
      <w:r>
        <w:rPr>
          <w:spacing w:val="-3"/>
        </w:rPr>
        <w:t xml:space="preserve"> </w:t>
      </w:r>
      <w:r>
        <w:t>(supported</w:t>
      </w:r>
      <w:r>
        <w:rPr>
          <w:spacing w:val="-5"/>
        </w:rPr>
        <w:t xml:space="preserve"> </w:t>
      </w:r>
      <w:r>
        <w:t>or cantilevered) which:</w:t>
      </w:r>
    </w:p>
    <w:p w:rsidR="00EB0065" w:rsidRDefault="00751AA3" w14:paraId="6EA7E5D7" w14:textId="77777777">
      <w:pPr>
        <w:pStyle w:val="ListParagraph"/>
        <w:numPr>
          <w:ilvl w:val="2"/>
          <w:numId w:val="19"/>
        </w:numPr>
        <w:tabs>
          <w:tab w:val="left" w:pos="1515"/>
          <w:tab w:val="left" w:pos="1517"/>
        </w:tabs>
        <w:spacing w:before="154" w:line="261" w:lineRule="auto"/>
        <w:ind w:right="1198"/>
      </w:pPr>
      <w:r>
        <w:t>are</w:t>
      </w:r>
      <w:r>
        <w:rPr>
          <w:spacing w:val="-3"/>
        </w:rPr>
        <w:t xml:space="preserve"> </w:t>
      </w:r>
      <w:r>
        <w:t>no</w:t>
      </w:r>
      <w:r>
        <w:rPr>
          <w:spacing w:val="-4"/>
        </w:rPr>
        <w:t xml:space="preserve"> </w:t>
      </w:r>
      <w:r>
        <w:t>more</w:t>
      </w:r>
      <w:r>
        <w:rPr>
          <w:spacing w:val="-3"/>
        </w:rPr>
        <w:t xml:space="preserve"> </w:t>
      </w:r>
      <w:r>
        <w:t>than 800</w:t>
      </w:r>
      <w:r>
        <w:rPr>
          <w:spacing w:val="-5"/>
        </w:rPr>
        <w:t xml:space="preserve"> </w:t>
      </w:r>
      <w:proofErr w:type="spellStart"/>
      <w:r>
        <w:t>millimetres</w:t>
      </w:r>
      <w:proofErr w:type="spellEnd"/>
      <w:r>
        <w:rPr>
          <w:spacing w:val="-3"/>
        </w:rPr>
        <w:t xml:space="preserve"> </w:t>
      </w:r>
      <w:r>
        <w:t xml:space="preserve">above </w:t>
      </w:r>
      <w:r>
        <w:rPr>
          <w:color w:val="00AF50"/>
        </w:rPr>
        <w:t>ground</w:t>
      </w:r>
      <w:r>
        <w:rPr>
          <w:color w:val="00AF50"/>
          <w:spacing w:val="-4"/>
        </w:rPr>
        <w:t xml:space="preserve"> </w:t>
      </w:r>
      <w:r>
        <w:rPr>
          <w:color w:val="00AF50"/>
        </w:rPr>
        <w:t>level</w:t>
      </w:r>
      <w:r>
        <w:rPr>
          <w:color w:val="00AF50"/>
          <w:spacing w:val="-4"/>
        </w:rPr>
        <w:t xml:space="preserve"> </w:t>
      </w:r>
      <w:r>
        <w:t>and</w:t>
      </w:r>
      <w:r>
        <w:rPr>
          <w:spacing w:val="-4"/>
        </w:rPr>
        <w:t xml:space="preserve"> </w:t>
      </w:r>
      <w:r>
        <w:t>are</w:t>
      </w:r>
      <w:r>
        <w:rPr>
          <w:spacing w:val="-3"/>
        </w:rPr>
        <w:t xml:space="preserve"> </w:t>
      </w:r>
      <w:r>
        <w:t>uncovered</w:t>
      </w:r>
      <w:r>
        <w:rPr>
          <w:spacing w:val="-3"/>
        </w:rPr>
        <w:t xml:space="preserve"> </w:t>
      </w:r>
      <w:r>
        <w:t>or unroofed; or</w:t>
      </w:r>
    </w:p>
    <w:p w:rsidR="00EB0065" w:rsidRDefault="00751AA3" w14:paraId="3A2963EA" w14:textId="77777777">
      <w:pPr>
        <w:pStyle w:val="ListParagraph"/>
        <w:numPr>
          <w:ilvl w:val="2"/>
          <w:numId w:val="19"/>
        </w:numPr>
        <w:tabs>
          <w:tab w:val="left" w:pos="1515"/>
          <w:tab w:val="left" w:pos="1517"/>
        </w:tabs>
        <w:spacing w:before="154" w:line="261" w:lineRule="auto"/>
        <w:ind w:right="549"/>
      </w:pPr>
      <w:r>
        <w:t>where</w:t>
      </w:r>
      <w:r>
        <w:rPr>
          <w:spacing w:val="-3"/>
        </w:rPr>
        <w:t xml:space="preserve"> </w:t>
      </w:r>
      <w:r>
        <w:t>greater</w:t>
      </w:r>
      <w:r>
        <w:rPr>
          <w:spacing w:val="-3"/>
        </w:rPr>
        <w:t xml:space="preserve"> </w:t>
      </w:r>
      <w:r>
        <w:t>than</w:t>
      </w:r>
      <w:r>
        <w:rPr>
          <w:spacing w:val="-4"/>
        </w:rPr>
        <w:t xml:space="preserve"> </w:t>
      </w:r>
      <w:r>
        <w:t>800</w:t>
      </w:r>
      <w:r>
        <w:rPr>
          <w:spacing w:val="-5"/>
        </w:rPr>
        <w:t xml:space="preserve"> </w:t>
      </w:r>
      <w:proofErr w:type="spellStart"/>
      <w:r>
        <w:t>millimetres</w:t>
      </w:r>
      <w:proofErr w:type="spellEnd"/>
      <w:r>
        <w:rPr>
          <w:spacing w:val="-3"/>
        </w:rPr>
        <w:t xml:space="preserve"> </w:t>
      </w:r>
      <w:r>
        <w:t xml:space="preserve">above </w:t>
      </w:r>
      <w:r>
        <w:rPr>
          <w:color w:val="00AF50"/>
        </w:rPr>
        <w:t>ground</w:t>
      </w:r>
      <w:r>
        <w:rPr>
          <w:color w:val="00AF50"/>
          <w:spacing w:val="-4"/>
        </w:rPr>
        <w:t xml:space="preserve"> </w:t>
      </w:r>
      <w:r>
        <w:rPr>
          <w:color w:val="00AF50"/>
        </w:rPr>
        <w:t xml:space="preserve">level </w:t>
      </w:r>
      <w:r>
        <w:t>and</w:t>
      </w:r>
      <w:r>
        <w:rPr>
          <w:spacing w:val="-4"/>
        </w:rPr>
        <w:t xml:space="preserve"> </w:t>
      </w:r>
      <w:r>
        <w:t>are</w:t>
      </w:r>
      <w:r>
        <w:rPr>
          <w:spacing w:val="-3"/>
        </w:rPr>
        <w:t xml:space="preserve"> </w:t>
      </w:r>
      <w:r>
        <w:t>covered</w:t>
      </w:r>
      <w:r>
        <w:rPr>
          <w:spacing w:val="-3"/>
        </w:rPr>
        <w:t xml:space="preserve"> </w:t>
      </w:r>
      <w:r>
        <w:t>or</w:t>
      </w:r>
      <w:r>
        <w:rPr>
          <w:spacing w:val="-3"/>
        </w:rPr>
        <w:t xml:space="preserve"> </w:t>
      </w:r>
      <w:r>
        <w:t xml:space="preserve">roofed, are in total no more than 6m² in area for any one </w:t>
      </w:r>
      <w:proofErr w:type="gramStart"/>
      <w:r>
        <w:rPr>
          <w:color w:val="00AF50"/>
        </w:rPr>
        <w:t>site</w:t>
      </w:r>
      <w:r>
        <w:t>;</w:t>
      </w:r>
      <w:proofErr w:type="gramEnd"/>
    </w:p>
    <w:p w:rsidR="00EB0065" w:rsidRDefault="00EB0065" w14:paraId="60EAD6C1" w14:textId="77777777">
      <w:pPr>
        <w:pStyle w:val="BodyText"/>
        <w:spacing w:before="9"/>
        <w:rPr>
          <w:sz w:val="28"/>
        </w:rPr>
      </w:pPr>
    </w:p>
    <w:p w:rsidR="00EB0065" w:rsidRDefault="00751AA3" w14:paraId="2C3DA6A5" w14:textId="77777777">
      <w:pPr>
        <w:pStyle w:val="Heading1"/>
        <w:numPr>
          <w:ilvl w:val="3"/>
          <w:numId w:val="101"/>
        </w:numPr>
        <w:tabs>
          <w:tab w:val="left" w:pos="1230"/>
        </w:tabs>
        <w:ind w:left="1230" w:hanging="1130"/>
      </w:pPr>
      <w:r>
        <w:t>Outdoor</w:t>
      </w:r>
      <w:r>
        <w:rPr>
          <w:spacing w:val="-10"/>
        </w:rPr>
        <w:t xml:space="preserve"> </w:t>
      </w:r>
      <w:r>
        <w:t>living</w:t>
      </w:r>
      <w:r>
        <w:rPr>
          <w:spacing w:val="-7"/>
        </w:rPr>
        <w:t xml:space="preserve"> </w:t>
      </w:r>
      <w:r>
        <w:rPr>
          <w:spacing w:val="-4"/>
        </w:rPr>
        <w:t>space</w:t>
      </w:r>
    </w:p>
    <w:p w:rsidR="00EB0065" w:rsidRDefault="00751AA3" w14:paraId="542EDD6F" w14:textId="77777777">
      <w:pPr>
        <w:pStyle w:val="ListParagraph"/>
        <w:numPr>
          <w:ilvl w:val="0"/>
          <w:numId w:val="18"/>
        </w:numPr>
        <w:tabs>
          <w:tab w:val="left" w:pos="528"/>
        </w:tabs>
        <w:spacing w:before="184" w:line="261" w:lineRule="auto"/>
        <w:ind w:right="492"/>
      </w:pPr>
      <w:r>
        <w:rPr>
          <w:color w:val="00AF50"/>
        </w:rPr>
        <w:t>Accessible</w:t>
      </w:r>
      <w:r>
        <w:rPr>
          <w:color w:val="00AF50"/>
          <w:spacing w:val="-2"/>
        </w:rPr>
        <w:t xml:space="preserve"> </w:t>
      </w:r>
      <w:r>
        <w:rPr>
          <w:color w:val="00AF50"/>
        </w:rPr>
        <w:t>outdoor</w:t>
      </w:r>
      <w:r>
        <w:rPr>
          <w:color w:val="00AF50"/>
          <w:spacing w:val="-3"/>
        </w:rPr>
        <w:t xml:space="preserve"> </w:t>
      </w:r>
      <w:r>
        <w:rPr>
          <w:color w:val="00AF50"/>
        </w:rPr>
        <w:t>living</w:t>
      </w:r>
      <w:r>
        <w:rPr>
          <w:color w:val="00AF50"/>
          <w:spacing w:val="-2"/>
        </w:rPr>
        <w:t xml:space="preserve"> </w:t>
      </w:r>
      <w:r>
        <w:rPr>
          <w:color w:val="00AF50"/>
        </w:rPr>
        <w:t>space</w:t>
      </w:r>
      <w:r>
        <w:rPr>
          <w:color w:val="00AF50"/>
          <w:spacing w:val="-1"/>
        </w:rPr>
        <w:t xml:space="preserve"> </w:t>
      </w:r>
      <w:r>
        <w:t>shall</w:t>
      </w:r>
      <w:r>
        <w:rPr>
          <w:spacing w:val="-1"/>
        </w:rPr>
        <w:t xml:space="preserve"> </w:t>
      </w:r>
      <w:r>
        <w:t>be</w:t>
      </w:r>
      <w:r>
        <w:rPr>
          <w:spacing w:val="-3"/>
        </w:rPr>
        <w:t xml:space="preserve"> </w:t>
      </w:r>
      <w:r>
        <w:t>provided</w:t>
      </w:r>
      <w:r>
        <w:rPr>
          <w:spacing w:val="-4"/>
        </w:rPr>
        <w:t xml:space="preserve"> </w:t>
      </w:r>
      <w:r>
        <w:t>on</w:t>
      </w:r>
      <w:r>
        <w:rPr>
          <w:spacing w:val="-3"/>
        </w:rPr>
        <w:t xml:space="preserve"> </w:t>
      </w:r>
      <w:r>
        <w:t>site</w:t>
      </w:r>
      <w:r>
        <w:rPr>
          <w:spacing w:val="-2"/>
        </w:rPr>
        <w:t xml:space="preserve"> </w:t>
      </w:r>
      <w:r>
        <w:t>for</w:t>
      </w:r>
      <w:r>
        <w:rPr>
          <w:spacing w:val="-3"/>
        </w:rPr>
        <w:t xml:space="preserve"> </w:t>
      </w:r>
      <w:r>
        <w:t>each</w:t>
      </w:r>
      <w:r>
        <w:rPr>
          <w:spacing w:val="-4"/>
        </w:rPr>
        <w:t xml:space="preserve"> </w:t>
      </w:r>
      <w:r>
        <w:rPr>
          <w:color w:val="00AF50"/>
        </w:rPr>
        <w:t>residential</w:t>
      </w:r>
      <w:r>
        <w:rPr>
          <w:color w:val="00AF50"/>
          <w:spacing w:val="-2"/>
        </w:rPr>
        <w:t xml:space="preserve"> </w:t>
      </w:r>
      <w:r>
        <w:rPr>
          <w:color w:val="00AF50"/>
        </w:rPr>
        <w:t>unit</w:t>
      </w:r>
      <w:r>
        <w:t>,</w:t>
      </w:r>
      <w:r>
        <w:rPr>
          <w:spacing w:val="-6"/>
        </w:rPr>
        <w:t xml:space="preserve"> </w:t>
      </w:r>
      <w:r>
        <w:t>and can</w:t>
      </w:r>
      <w:r>
        <w:rPr>
          <w:spacing w:val="-4"/>
        </w:rPr>
        <w:t xml:space="preserve"> </w:t>
      </w:r>
      <w:r>
        <w:t>be</w:t>
      </w:r>
      <w:r>
        <w:rPr>
          <w:spacing w:val="-3"/>
        </w:rPr>
        <w:t xml:space="preserve"> </w:t>
      </w:r>
      <w:r>
        <w:t xml:space="preserve">a mix of private and communal areas, at </w:t>
      </w:r>
      <w:r>
        <w:rPr>
          <w:color w:val="00AF50"/>
        </w:rPr>
        <w:t xml:space="preserve">ground level </w:t>
      </w:r>
      <w:r>
        <w:t xml:space="preserve">or provided by way of above ground </w:t>
      </w:r>
      <w:r>
        <w:rPr>
          <w:color w:val="00AF50"/>
        </w:rPr>
        <w:t>balconies</w:t>
      </w:r>
      <w:r>
        <w:t>, and shall meet the following areas and dimensions:</w:t>
      </w:r>
    </w:p>
    <w:p w:rsidR="00EB0065" w:rsidRDefault="00EB0065" w14:paraId="24F1CED5" w14:textId="77777777">
      <w:pPr>
        <w:pStyle w:val="BodyText"/>
        <w:spacing w:before="1"/>
        <w:rPr>
          <w:sz w:val="12"/>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423"/>
        <w:gridCol w:w="3404"/>
        <w:gridCol w:w="1133"/>
        <w:gridCol w:w="1272"/>
        <w:gridCol w:w="2780"/>
      </w:tblGrid>
      <w:tr w:rsidR="00EB0065" w14:paraId="115C7255" w14:textId="77777777">
        <w:trPr>
          <w:trHeight w:val="432"/>
        </w:trPr>
        <w:tc>
          <w:tcPr>
            <w:tcW w:w="423" w:type="dxa"/>
          </w:tcPr>
          <w:p w:rsidR="00EB0065" w:rsidRDefault="00EB0065" w14:paraId="6B987D3F" w14:textId="77777777">
            <w:pPr>
              <w:pStyle w:val="TableParagraph"/>
              <w:spacing w:before="0"/>
              <w:ind w:left="0"/>
              <w:rPr>
                <w:rFonts w:ascii="Times New Roman"/>
              </w:rPr>
            </w:pPr>
          </w:p>
        </w:tc>
        <w:tc>
          <w:tcPr>
            <w:tcW w:w="3404" w:type="dxa"/>
          </w:tcPr>
          <w:p w:rsidR="00EB0065" w:rsidRDefault="00751AA3" w14:paraId="5409B8BF" w14:textId="77777777">
            <w:pPr>
              <w:pStyle w:val="TableParagraph"/>
              <w:ind w:left="76"/>
              <w:rPr>
                <w:b/>
              </w:rPr>
            </w:pPr>
            <w:r>
              <w:rPr>
                <w:b/>
                <w:spacing w:val="-2"/>
              </w:rPr>
              <w:t>Activity/Area</w:t>
            </w:r>
          </w:p>
        </w:tc>
        <w:tc>
          <w:tcPr>
            <w:tcW w:w="5185" w:type="dxa"/>
            <w:gridSpan w:val="3"/>
          </w:tcPr>
          <w:p w:rsidR="00EB0065" w:rsidRDefault="00751AA3" w14:paraId="14014FBB" w14:textId="77777777">
            <w:pPr>
              <w:pStyle w:val="TableParagraph"/>
              <w:ind w:left="76"/>
              <w:rPr>
                <w:b/>
              </w:rPr>
            </w:pPr>
            <w:r>
              <w:rPr>
                <w:b/>
                <w:spacing w:val="-2"/>
              </w:rPr>
              <w:t>Standard</w:t>
            </w:r>
          </w:p>
        </w:tc>
      </w:tr>
      <w:tr w:rsidR="00EB0065" w14:paraId="40CF7490" w14:textId="77777777">
        <w:trPr>
          <w:trHeight w:val="1045"/>
        </w:trPr>
        <w:tc>
          <w:tcPr>
            <w:tcW w:w="423" w:type="dxa"/>
          </w:tcPr>
          <w:p w:rsidR="00EB0065" w:rsidRDefault="00EB0065" w14:paraId="229ADF9A" w14:textId="77777777">
            <w:pPr>
              <w:pStyle w:val="TableParagraph"/>
              <w:spacing w:before="0"/>
              <w:ind w:left="0"/>
              <w:rPr>
                <w:rFonts w:ascii="Times New Roman"/>
              </w:rPr>
            </w:pPr>
          </w:p>
        </w:tc>
        <w:tc>
          <w:tcPr>
            <w:tcW w:w="3404" w:type="dxa"/>
          </w:tcPr>
          <w:p w:rsidR="00EB0065" w:rsidRDefault="00EB0065" w14:paraId="2A80DDAE" w14:textId="77777777">
            <w:pPr>
              <w:pStyle w:val="TableParagraph"/>
              <w:spacing w:before="0"/>
              <w:ind w:left="0"/>
              <w:rPr>
                <w:rFonts w:ascii="Times New Roman"/>
              </w:rPr>
            </w:pPr>
          </w:p>
        </w:tc>
        <w:tc>
          <w:tcPr>
            <w:tcW w:w="1133" w:type="dxa"/>
          </w:tcPr>
          <w:p w:rsidR="00EB0065" w:rsidRDefault="00751AA3" w14:paraId="2CC521AC" w14:textId="77777777">
            <w:pPr>
              <w:pStyle w:val="TableParagraph"/>
              <w:ind w:left="76"/>
              <w:rPr>
                <w:b/>
              </w:rPr>
            </w:pPr>
            <w:r>
              <w:rPr>
                <w:b/>
                <w:spacing w:val="-5"/>
              </w:rPr>
              <w:t>A.</w:t>
            </w:r>
          </w:p>
          <w:p w:rsidR="00EB0065" w:rsidRDefault="00751AA3" w14:paraId="21A98593" w14:textId="77777777">
            <w:pPr>
              <w:pStyle w:val="TableParagraph"/>
              <w:spacing w:before="0"/>
              <w:ind w:left="76" w:right="146"/>
              <w:rPr>
                <w:b/>
              </w:rPr>
            </w:pPr>
            <w:r>
              <w:rPr>
                <w:b/>
                <w:spacing w:val="-2"/>
              </w:rPr>
              <w:t xml:space="preserve">Minimum </w:t>
            </w:r>
            <w:r>
              <w:rPr>
                <w:b/>
              </w:rPr>
              <w:t>total</w:t>
            </w:r>
            <w:r>
              <w:rPr>
                <w:b/>
                <w:spacing w:val="-2"/>
              </w:rPr>
              <w:t xml:space="preserve"> </w:t>
            </w:r>
            <w:r>
              <w:rPr>
                <w:b/>
                <w:spacing w:val="-4"/>
              </w:rPr>
              <w:t>area</w:t>
            </w:r>
          </w:p>
        </w:tc>
        <w:tc>
          <w:tcPr>
            <w:tcW w:w="1272" w:type="dxa"/>
          </w:tcPr>
          <w:p w:rsidR="00EB0065" w:rsidRDefault="00751AA3" w14:paraId="7F7613D1" w14:textId="77777777">
            <w:pPr>
              <w:pStyle w:val="TableParagraph"/>
              <w:rPr>
                <w:b/>
              </w:rPr>
            </w:pPr>
            <w:r>
              <w:rPr>
                <w:b/>
                <w:spacing w:val="-5"/>
              </w:rPr>
              <w:t>B.</w:t>
            </w:r>
          </w:p>
          <w:p w:rsidR="00EB0065" w:rsidRDefault="00751AA3" w14:paraId="6FE33AB3" w14:textId="77777777">
            <w:pPr>
              <w:pStyle w:val="TableParagraph"/>
              <w:spacing w:before="82"/>
              <w:ind w:right="68"/>
              <w:rPr>
                <w:b/>
              </w:rPr>
            </w:pPr>
            <w:r>
              <w:rPr>
                <w:b/>
                <w:spacing w:val="-2"/>
              </w:rPr>
              <w:t xml:space="preserve">Minimum </w:t>
            </w:r>
            <w:r>
              <w:rPr>
                <w:b/>
              </w:rPr>
              <w:t>private</w:t>
            </w:r>
            <w:r>
              <w:rPr>
                <w:b/>
                <w:spacing w:val="-13"/>
              </w:rPr>
              <w:t xml:space="preserve"> </w:t>
            </w:r>
            <w:r>
              <w:rPr>
                <w:b/>
              </w:rPr>
              <w:t>area</w:t>
            </w:r>
          </w:p>
        </w:tc>
        <w:tc>
          <w:tcPr>
            <w:tcW w:w="2780" w:type="dxa"/>
          </w:tcPr>
          <w:p w:rsidR="00EB0065" w:rsidRDefault="00751AA3" w14:paraId="7B4FD5F1" w14:textId="77777777">
            <w:pPr>
              <w:pStyle w:val="TableParagraph"/>
              <w:ind w:left="82"/>
              <w:rPr>
                <w:b/>
              </w:rPr>
            </w:pPr>
            <w:r>
              <w:rPr>
                <w:b/>
              </w:rPr>
              <w:t>C.</w:t>
            </w:r>
            <w:r>
              <w:rPr>
                <w:b/>
                <w:spacing w:val="-7"/>
              </w:rPr>
              <w:t xml:space="preserve"> </w:t>
            </w:r>
            <w:r>
              <w:rPr>
                <w:b/>
              </w:rPr>
              <w:t>Minimum</w:t>
            </w:r>
            <w:r>
              <w:rPr>
                <w:b/>
                <w:spacing w:val="-4"/>
              </w:rPr>
              <w:t xml:space="preserve"> </w:t>
            </w:r>
            <w:r>
              <w:rPr>
                <w:b/>
                <w:spacing w:val="-2"/>
              </w:rPr>
              <w:t>dimension</w:t>
            </w:r>
          </w:p>
        </w:tc>
      </w:tr>
      <w:tr w:rsidR="00EB0065" w14:paraId="2495B397" w14:textId="77777777">
        <w:trPr>
          <w:trHeight w:val="1041"/>
        </w:trPr>
        <w:tc>
          <w:tcPr>
            <w:tcW w:w="423" w:type="dxa"/>
          </w:tcPr>
          <w:p w:rsidR="00EB0065" w:rsidRDefault="00751AA3" w14:paraId="71B79572" w14:textId="77777777">
            <w:pPr>
              <w:pStyle w:val="TableParagraph"/>
            </w:pPr>
            <w:proofErr w:type="spellStart"/>
            <w:r>
              <w:rPr>
                <w:spacing w:val="-5"/>
              </w:rPr>
              <w:t>i</w:t>
            </w:r>
            <w:proofErr w:type="spellEnd"/>
            <w:r>
              <w:rPr>
                <w:spacing w:val="-5"/>
              </w:rPr>
              <w:t>.</w:t>
            </w:r>
          </w:p>
        </w:tc>
        <w:tc>
          <w:tcPr>
            <w:tcW w:w="3404" w:type="dxa"/>
          </w:tcPr>
          <w:p w:rsidR="00EB0065" w:rsidRDefault="00751AA3" w14:paraId="2AED2E27" w14:textId="77777777">
            <w:pPr>
              <w:pStyle w:val="TableParagraph"/>
              <w:ind w:left="76"/>
            </w:pPr>
            <w:r>
              <w:rPr>
                <w:color w:val="00AF50"/>
              </w:rPr>
              <w:t>Residential</w:t>
            </w:r>
            <w:r>
              <w:rPr>
                <w:color w:val="00AF50"/>
                <w:spacing w:val="-10"/>
              </w:rPr>
              <w:t xml:space="preserve"> </w:t>
            </w:r>
            <w:r>
              <w:rPr>
                <w:color w:val="00AF50"/>
              </w:rPr>
              <w:t>units</w:t>
            </w:r>
            <w:r>
              <w:rPr>
                <w:color w:val="00AF50"/>
                <w:spacing w:val="-11"/>
              </w:rPr>
              <w:t xml:space="preserve"> </w:t>
            </w:r>
            <w:r>
              <w:t>(two</w:t>
            </w:r>
            <w:r>
              <w:rPr>
                <w:spacing w:val="-12"/>
              </w:rPr>
              <w:t xml:space="preserve"> </w:t>
            </w:r>
            <w:r>
              <w:t>bedrooms</w:t>
            </w:r>
            <w:r>
              <w:rPr>
                <w:spacing w:val="-11"/>
              </w:rPr>
              <w:t xml:space="preserve"> </w:t>
            </w:r>
            <w:r>
              <w:t xml:space="preserve">or </w:t>
            </w:r>
            <w:r>
              <w:rPr>
                <w:spacing w:val="-2"/>
              </w:rPr>
              <w:t>more).</w:t>
            </w:r>
          </w:p>
        </w:tc>
        <w:tc>
          <w:tcPr>
            <w:tcW w:w="1133" w:type="dxa"/>
          </w:tcPr>
          <w:p w:rsidR="00EB0065" w:rsidRDefault="00751AA3" w14:paraId="68104BD5" w14:textId="77777777">
            <w:pPr>
              <w:pStyle w:val="TableParagraph"/>
              <w:ind w:left="76"/>
            </w:pPr>
            <w:r>
              <w:rPr>
                <w:spacing w:val="-4"/>
              </w:rPr>
              <w:t>30m²</w:t>
            </w:r>
          </w:p>
        </w:tc>
        <w:tc>
          <w:tcPr>
            <w:tcW w:w="1272" w:type="dxa"/>
          </w:tcPr>
          <w:p w:rsidR="00EB0065" w:rsidRDefault="00751AA3" w14:paraId="543A1706" w14:textId="77777777">
            <w:pPr>
              <w:pStyle w:val="TableParagraph"/>
            </w:pPr>
            <w:r>
              <w:rPr>
                <w:spacing w:val="-4"/>
              </w:rPr>
              <w:t>16m²</w:t>
            </w:r>
          </w:p>
        </w:tc>
        <w:tc>
          <w:tcPr>
            <w:tcW w:w="2780" w:type="dxa"/>
          </w:tcPr>
          <w:p w:rsidR="00EB0065" w:rsidRDefault="00751AA3" w14:paraId="5392298E" w14:textId="77777777">
            <w:pPr>
              <w:pStyle w:val="TableParagraph"/>
              <w:ind w:left="82"/>
            </w:pPr>
            <w:r>
              <w:t>4</w:t>
            </w:r>
            <w:r>
              <w:rPr>
                <w:spacing w:val="-4"/>
              </w:rPr>
              <w:t xml:space="preserve"> </w:t>
            </w:r>
            <w:proofErr w:type="spellStart"/>
            <w:r>
              <w:rPr>
                <w:spacing w:val="-2"/>
              </w:rPr>
              <w:t>metres</w:t>
            </w:r>
            <w:proofErr w:type="spellEnd"/>
          </w:p>
          <w:p w:rsidR="00EB0065" w:rsidRDefault="00751AA3" w14:paraId="29510767" w14:textId="77777777">
            <w:pPr>
              <w:pStyle w:val="TableParagraph"/>
              <w:spacing w:before="82"/>
              <w:ind w:left="82"/>
            </w:pPr>
            <w:r>
              <w:t>for a private ground floor space</w:t>
            </w:r>
            <w:r>
              <w:rPr>
                <w:spacing w:val="-13"/>
              </w:rPr>
              <w:t xml:space="preserve"> </w:t>
            </w:r>
            <w:r>
              <w:t>or</w:t>
            </w:r>
            <w:r>
              <w:rPr>
                <w:spacing w:val="-12"/>
              </w:rPr>
              <w:t xml:space="preserve"> </w:t>
            </w:r>
            <w:r>
              <w:t>communal</w:t>
            </w:r>
            <w:r>
              <w:rPr>
                <w:spacing w:val="-13"/>
              </w:rPr>
              <w:t xml:space="preserve"> </w:t>
            </w:r>
            <w:r>
              <w:t>space</w:t>
            </w:r>
          </w:p>
        </w:tc>
      </w:tr>
      <w:tr w:rsidR="00EB0065" w14:paraId="7308726B" w14:textId="77777777">
        <w:trPr>
          <w:trHeight w:val="1046"/>
        </w:trPr>
        <w:tc>
          <w:tcPr>
            <w:tcW w:w="423" w:type="dxa"/>
          </w:tcPr>
          <w:p w:rsidR="00EB0065" w:rsidRDefault="00751AA3" w14:paraId="1E177209" w14:textId="77777777">
            <w:pPr>
              <w:pStyle w:val="TableParagraph"/>
              <w:spacing w:before="83"/>
            </w:pPr>
            <w:r>
              <w:rPr>
                <w:spacing w:val="-5"/>
              </w:rPr>
              <w:t>ii.</w:t>
            </w:r>
          </w:p>
        </w:tc>
        <w:tc>
          <w:tcPr>
            <w:tcW w:w="3404" w:type="dxa"/>
          </w:tcPr>
          <w:p w:rsidR="00EB0065" w:rsidRDefault="00751AA3" w14:paraId="047E965E" w14:textId="77777777">
            <w:pPr>
              <w:pStyle w:val="TableParagraph"/>
              <w:spacing w:before="83"/>
              <w:ind w:left="76"/>
            </w:pPr>
            <w:r>
              <w:t>One</w:t>
            </w:r>
            <w:r>
              <w:rPr>
                <w:spacing w:val="-8"/>
              </w:rPr>
              <w:t xml:space="preserve"> </w:t>
            </w:r>
            <w:r>
              <w:t>bedroom</w:t>
            </w:r>
            <w:r>
              <w:rPr>
                <w:spacing w:val="-7"/>
              </w:rPr>
              <w:t xml:space="preserve"> </w:t>
            </w:r>
            <w:r>
              <w:t>or</w:t>
            </w:r>
            <w:r>
              <w:rPr>
                <w:spacing w:val="-8"/>
              </w:rPr>
              <w:t xml:space="preserve"> </w:t>
            </w:r>
            <w:r>
              <w:t>studio</w:t>
            </w:r>
            <w:r>
              <w:rPr>
                <w:spacing w:val="-9"/>
              </w:rPr>
              <w:t xml:space="preserve"> </w:t>
            </w:r>
            <w:r>
              <w:t>units</w:t>
            </w:r>
            <w:r>
              <w:rPr>
                <w:spacing w:val="-8"/>
              </w:rPr>
              <w:t xml:space="preserve"> </w:t>
            </w:r>
            <w:r>
              <w:t>on</w:t>
            </w:r>
            <w:r>
              <w:rPr>
                <w:spacing w:val="-6"/>
              </w:rPr>
              <w:t xml:space="preserve"> </w:t>
            </w:r>
            <w:r>
              <w:t>the ground floor</w:t>
            </w:r>
          </w:p>
        </w:tc>
        <w:tc>
          <w:tcPr>
            <w:tcW w:w="1133" w:type="dxa"/>
          </w:tcPr>
          <w:p w:rsidR="00EB0065" w:rsidRDefault="00751AA3" w14:paraId="075B587D" w14:textId="77777777">
            <w:pPr>
              <w:pStyle w:val="TableParagraph"/>
              <w:spacing w:before="83"/>
              <w:ind w:left="76"/>
            </w:pPr>
            <w:r>
              <w:rPr>
                <w:spacing w:val="-4"/>
              </w:rPr>
              <w:t>16m²</w:t>
            </w:r>
          </w:p>
        </w:tc>
        <w:tc>
          <w:tcPr>
            <w:tcW w:w="1272" w:type="dxa"/>
          </w:tcPr>
          <w:p w:rsidR="00EB0065" w:rsidRDefault="00751AA3" w14:paraId="565E59B3" w14:textId="77777777">
            <w:pPr>
              <w:pStyle w:val="TableParagraph"/>
              <w:spacing w:before="83"/>
            </w:pPr>
            <w:r>
              <w:rPr>
                <w:spacing w:val="-4"/>
              </w:rPr>
              <w:t>16m²</w:t>
            </w:r>
          </w:p>
        </w:tc>
        <w:tc>
          <w:tcPr>
            <w:tcW w:w="2780" w:type="dxa"/>
          </w:tcPr>
          <w:p w:rsidR="00EB0065" w:rsidRDefault="00751AA3" w14:paraId="7CA3FAE5" w14:textId="77777777">
            <w:pPr>
              <w:pStyle w:val="TableParagraph"/>
              <w:spacing w:before="83"/>
              <w:ind w:left="82"/>
            </w:pPr>
            <w:r>
              <w:t>4</w:t>
            </w:r>
            <w:r>
              <w:rPr>
                <w:spacing w:val="-4"/>
              </w:rPr>
              <w:t xml:space="preserve"> </w:t>
            </w:r>
            <w:proofErr w:type="spellStart"/>
            <w:r>
              <w:rPr>
                <w:spacing w:val="-2"/>
              </w:rPr>
              <w:t>metres</w:t>
            </w:r>
            <w:proofErr w:type="spellEnd"/>
          </w:p>
          <w:p w:rsidR="00EB0065" w:rsidRDefault="00751AA3" w14:paraId="39DD1F59" w14:textId="77777777">
            <w:pPr>
              <w:pStyle w:val="TableParagraph"/>
              <w:spacing w:before="82"/>
              <w:ind w:left="82"/>
            </w:pPr>
            <w:r>
              <w:t>for a private ground floor space</w:t>
            </w:r>
            <w:r>
              <w:rPr>
                <w:spacing w:val="-13"/>
              </w:rPr>
              <w:t xml:space="preserve"> </w:t>
            </w:r>
            <w:r>
              <w:t>or</w:t>
            </w:r>
            <w:r>
              <w:rPr>
                <w:spacing w:val="-12"/>
              </w:rPr>
              <w:t xml:space="preserve"> </w:t>
            </w:r>
            <w:r>
              <w:t>communal</w:t>
            </w:r>
            <w:r>
              <w:rPr>
                <w:spacing w:val="-13"/>
              </w:rPr>
              <w:t xml:space="preserve"> </w:t>
            </w:r>
            <w:r>
              <w:t>space</w:t>
            </w:r>
          </w:p>
        </w:tc>
      </w:tr>
      <w:tr w:rsidR="00EB0065" w14:paraId="188F72C9" w14:textId="77777777">
        <w:trPr>
          <w:trHeight w:val="1315"/>
        </w:trPr>
        <w:tc>
          <w:tcPr>
            <w:tcW w:w="423" w:type="dxa"/>
          </w:tcPr>
          <w:p w:rsidR="00EB0065" w:rsidRDefault="00751AA3" w14:paraId="261A71F4" w14:textId="77777777">
            <w:pPr>
              <w:pStyle w:val="TableParagraph"/>
              <w:spacing w:before="83"/>
            </w:pPr>
            <w:r>
              <w:rPr>
                <w:spacing w:val="-4"/>
              </w:rPr>
              <w:t>iii.</w:t>
            </w:r>
          </w:p>
        </w:tc>
        <w:tc>
          <w:tcPr>
            <w:tcW w:w="3404" w:type="dxa"/>
          </w:tcPr>
          <w:p w:rsidR="00EB0065" w:rsidRDefault="00751AA3" w14:paraId="5F925383" w14:textId="77777777">
            <w:pPr>
              <w:pStyle w:val="TableParagraph"/>
              <w:spacing w:before="83"/>
              <w:ind w:left="76"/>
            </w:pPr>
            <w:r>
              <w:t>One</w:t>
            </w:r>
            <w:r>
              <w:rPr>
                <w:spacing w:val="-8"/>
              </w:rPr>
              <w:t xml:space="preserve"> </w:t>
            </w:r>
            <w:r>
              <w:t>bedroom</w:t>
            </w:r>
            <w:r>
              <w:rPr>
                <w:spacing w:val="-7"/>
              </w:rPr>
              <w:t xml:space="preserve"> </w:t>
            </w:r>
            <w:r>
              <w:t>or</w:t>
            </w:r>
            <w:r>
              <w:rPr>
                <w:spacing w:val="-8"/>
              </w:rPr>
              <w:t xml:space="preserve"> </w:t>
            </w:r>
            <w:r>
              <w:t>studio</w:t>
            </w:r>
            <w:r>
              <w:rPr>
                <w:spacing w:val="-9"/>
              </w:rPr>
              <w:t xml:space="preserve"> </w:t>
            </w:r>
            <w:r>
              <w:t>units</w:t>
            </w:r>
            <w:r>
              <w:rPr>
                <w:spacing w:val="-8"/>
              </w:rPr>
              <w:t xml:space="preserve"> </w:t>
            </w:r>
            <w:r>
              <w:t>on</w:t>
            </w:r>
            <w:r>
              <w:rPr>
                <w:spacing w:val="-6"/>
              </w:rPr>
              <w:t xml:space="preserve"> </w:t>
            </w:r>
            <w:r>
              <w:t>the first floor or above</w:t>
            </w:r>
          </w:p>
        </w:tc>
        <w:tc>
          <w:tcPr>
            <w:tcW w:w="1133" w:type="dxa"/>
          </w:tcPr>
          <w:p w:rsidR="00EB0065" w:rsidRDefault="00751AA3" w14:paraId="0B9AB96F" w14:textId="77777777">
            <w:pPr>
              <w:pStyle w:val="TableParagraph"/>
              <w:spacing w:before="83"/>
              <w:ind w:left="76"/>
            </w:pPr>
            <w:r>
              <w:rPr>
                <w:spacing w:val="-4"/>
              </w:rPr>
              <w:t>16m²</w:t>
            </w:r>
          </w:p>
        </w:tc>
        <w:tc>
          <w:tcPr>
            <w:tcW w:w="1272" w:type="dxa"/>
          </w:tcPr>
          <w:p w:rsidR="00EB0065" w:rsidRDefault="00751AA3" w14:paraId="49C89FEE" w14:textId="77777777">
            <w:pPr>
              <w:pStyle w:val="TableParagraph"/>
              <w:spacing w:before="83"/>
            </w:pPr>
            <w:r>
              <w:rPr>
                <w:spacing w:val="-5"/>
              </w:rPr>
              <w:t>6m²</w:t>
            </w:r>
          </w:p>
        </w:tc>
        <w:tc>
          <w:tcPr>
            <w:tcW w:w="2780" w:type="dxa"/>
          </w:tcPr>
          <w:p w:rsidR="00EB0065" w:rsidRDefault="00751AA3" w14:paraId="30AC47AD" w14:textId="77777777">
            <w:pPr>
              <w:pStyle w:val="TableParagraph"/>
              <w:spacing w:before="83"/>
              <w:ind w:left="82"/>
              <w:jc w:val="both"/>
            </w:pPr>
            <w:r>
              <w:t>1.5</w:t>
            </w:r>
            <w:r>
              <w:rPr>
                <w:spacing w:val="-6"/>
              </w:rPr>
              <w:t xml:space="preserve"> </w:t>
            </w:r>
            <w:proofErr w:type="spellStart"/>
            <w:r>
              <w:t>metres</w:t>
            </w:r>
            <w:proofErr w:type="spellEnd"/>
            <w:r>
              <w:rPr>
                <w:spacing w:val="-4"/>
              </w:rPr>
              <w:t xml:space="preserve"> </w:t>
            </w:r>
            <w:r>
              <w:t>for</w:t>
            </w:r>
            <w:r>
              <w:rPr>
                <w:spacing w:val="-4"/>
              </w:rPr>
              <w:t xml:space="preserve"> </w:t>
            </w:r>
            <w:r>
              <w:rPr>
                <w:color w:val="00AF50"/>
                <w:spacing w:val="-2"/>
              </w:rPr>
              <w:t>balconies</w:t>
            </w:r>
          </w:p>
          <w:p w:rsidR="00EB0065" w:rsidRDefault="00751AA3" w14:paraId="5C4685FF" w14:textId="77777777">
            <w:pPr>
              <w:pStyle w:val="TableParagraph"/>
              <w:spacing w:before="82"/>
              <w:ind w:left="82" w:right="751"/>
              <w:jc w:val="both"/>
            </w:pPr>
            <w:r>
              <w:t>4</w:t>
            </w:r>
            <w:r>
              <w:rPr>
                <w:spacing w:val="-12"/>
              </w:rPr>
              <w:t xml:space="preserve"> </w:t>
            </w:r>
            <w:proofErr w:type="spellStart"/>
            <w:r>
              <w:t>metres</w:t>
            </w:r>
            <w:proofErr w:type="spellEnd"/>
            <w:r>
              <w:rPr>
                <w:spacing w:val="-10"/>
              </w:rPr>
              <w:t xml:space="preserve"> </w:t>
            </w:r>
            <w:r>
              <w:t>for</w:t>
            </w:r>
            <w:r>
              <w:rPr>
                <w:spacing w:val="-10"/>
              </w:rPr>
              <w:t xml:space="preserve"> </w:t>
            </w:r>
            <w:r>
              <w:t>a</w:t>
            </w:r>
            <w:r>
              <w:rPr>
                <w:spacing w:val="-10"/>
              </w:rPr>
              <w:t xml:space="preserve"> </w:t>
            </w:r>
            <w:r>
              <w:t>private ground</w:t>
            </w:r>
            <w:r>
              <w:rPr>
                <w:spacing w:val="-9"/>
              </w:rPr>
              <w:t xml:space="preserve"> </w:t>
            </w:r>
            <w:r>
              <w:t>floor</w:t>
            </w:r>
            <w:r>
              <w:rPr>
                <w:spacing w:val="-8"/>
              </w:rPr>
              <w:t xml:space="preserve"> </w:t>
            </w:r>
            <w:r>
              <w:t>space</w:t>
            </w:r>
            <w:r>
              <w:rPr>
                <w:spacing w:val="-8"/>
              </w:rPr>
              <w:t xml:space="preserve"> </w:t>
            </w:r>
            <w:r>
              <w:t>or communal space</w:t>
            </w:r>
          </w:p>
        </w:tc>
      </w:tr>
    </w:tbl>
    <w:p w:rsidR="00EB0065" w:rsidRDefault="00EB0065" w14:paraId="5233591E" w14:textId="77777777">
      <w:pPr>
        <w:jc w:val="both"/>
        <w:sectPr w:rsidR="00EB0065">
          <w:type w:val="continuous"/>
          <w:pgSz w:w="11910" w:h="16840" w:orient="portrait"/>
          <w:pgMar w:top="1400" w:right="1120" w:bottom="280" w:left="1340" w:header="720" w:footer="720" w:gutter="0"/>
          <w:cols w:space="720"/>
        </w:sectPr>
      </w:pPr>
    </w:p>
    <w:p w:rsidR="00EB0065" w:rsidRDefault="00751AA3" w14:paraId="16EEB469" w14:textId="77777777">
      <w:pPr>
        <w:pStyle w:val="ListParagraph"/>
        <w:numPr>
          <w:ilvl w:val="0"/>
          <w:numId w:val="18"/>
        </w:numPr>
        <w:tabs>
          <w:tab w:val="left" w:pos="528"/>
        </w:tabs>
        <w:spacing w:before="28"/>
      </w:pPr>
      <w:r>
        <w:rPr>
          <w:color w:val="00AF50"/>
        </w:rPr>
        <w:t>Outdoor</w:t>
      </w:r>
      <w:r>
        <w:rPr>
          <w:color w:val="00AF50"/>
          <w:spacing w:val="-5"/>
        </w:rPr>
        <w:t xml:space="preserve"> </w:t>
      </w:r>
      <w:r>
        <w:rPr>
          <w:color w:val="00AF50"/>
        </w:rPr>
        <w:t>living</w:t>
      </w:r>
      <w:r>
        <w:rPr>
          <w:color w:val="00AF50"/>
          <w:spacing w:val="-4"/>
        </w:rPr>
        <w:t xml:space="preserve"> </w:t>
      </w:r>
      <w:r>
        <w:rPr>
          <w:color w:val="00AF50"/>
        </w:rPr>
        <w:t>space</w:t>
      </w:r>
      <w:r>
        <w:rPr>
          <w:color w:val="00AF50"/>
          <w:spacing w:val="-4"/>
        </w:rPr>
        <w:t xml:space="preserve"> </w:t>
      </w:r>
      <w:r>
        <w:t>shall</w:t>
      </w:r>
      <w:r>
        <w:rPr>
          <w:spacing w:val="-4"/>
        </w:rPr>
        <w:t xml:space="preserve"> </w:t>
      </w:r>
      <w:r>
        <w:t>not</w:t>
      </w:r>
      <w:r>
        <w:rPr>
          <w:spacing w:val="-8"/>
        </w:rPr>
        <w:t xml:space="preserve"> </w:t>
      </w:r>
      <w:r>
        <w:t>be</w:t>
      </w:r>
      <w:r>
        <w:rPr>
          <w:spacing w:val="-6"/>
        </w:rPr>
        <w:t xml:space="preserve"> </w:t>
      </w:r>
      <w:r>
        <w:t>encumbered</w:t>
      </w:r>
      <w:r>
        <w:rPr>
          <w:spacing w:val="-5"/>
        </w:rPr>
        <w:t xml:space="preserve"> </w:t>
      </w:r>
      <w:r>
        <w:t>by</w:t>
      </w:r>
      <w:r>
        <w:rPr>
          <w:spacing w:val="-3"/>
        </w:rPr>
        <w:t xml:space="preserve"> </w:t>
      </w:r>
      <w:r>
        <w:rPr>
          <w:color w:val="00AF50"/>
        </w:rPr>
        <w:t>parking</w:t>
      </w:r>
      <w:r>
        <w:rPr>
          <w:color w:val="00AF50"/>
          <w:spacing w:val="-4"/>
        </w:rPr>
        <w:t xml:space="preserve"> </w:t>
      </w:r>
      <w:r>
        <w:rPr>
          <w:color w:val="00AF50"/>
        </w:rPr>
        <w:t>areas</w:t>
      </w:r>
      <w:r>
        <w:rPr>
          <w:color w:val="00AF50"/>
          <w:spacing w:val="-6"/>
        </w:rPr>
        <w:t xml:space="preserve"> </w:t>
      </w:r>
      <w:r>
        <w:t>or</w:t>
      </w:r>
      <w:r>
        <w:rPr>
          <w:spacing w:val="-6"/>
        </w:rPr>
        <w:t xml:space="preserve"> </w:t>
      </w:r>
      <w:r>
        <w:rPr>
          <w:color w:val="00AF50"/>
        </w:rPr>
        <w:t>access</w:t>
      </w:r>
      <w:r>
        <w:rPr>
          <w:color w:val="00AF50"/>
          <w:spacing w:val="-4"/>
        </w:rPr>
        <w:t xml:space="preserve"> </w:t>
      </w:r>
      <w:r>
        <w:rPr>
          <w:spacing w:val="-2"/>
        </w:rPr>
        <w:t>arrangements.</w:t>
      </w:r>
    </w:p>
    <w:p w:rsidR="00EB0065" w:rsidRDefault="00EB0065" w14:paraId="5E8BD1D2" w14:textId="77777777">
      <w:pPr>
        <w:pStyle w:val="BodyText"/>
        <w:spacing w:before="7"/>
        <w:rPr>
          <w:sz w:val="16"/>
        </w:rPr>
      </w:pPr>
    </w:p>
    <w:p w:rsidR="00EB0065" w:rsidRDefault="00751AA3" w14:paraId="34FD4F8A" w14:textId="77777777">
      <w:pPr>
        <w:pStyle w:val="ListParagraph"/>
        <w:numPr>
          <w:ilvl w:val="0"/>
          <w:numId w:val="18"/>
        </w:numPr>
        <w:tabs>
          <w:tab w:val="left" w:pos="528"/>
        </w:tabs>
        <w:spacing w:line="256" w:lineRule="auto"/>
        <w:ind w:right="445"/>
      </w:pPr>
      <w:r>
        <w:t>At</w:t>
      </w:r>
      <w:r>
        <w:rPr>
          <w:spacing w:val="-5"/>
        </w:rPr>
        <w:t xml:space="preserve"> </w:t>
      </w:r>
      <w:r>
        <w:t>least</w:t>
      </w:r>
      <w:r>
        <w:rPr>
          <w:spacing w:val="-5"/>
        </w:rPr>
        <w:t xml:space="preserve"> </w:t>
      </w:r>
      <w:r>
        <w:t>one</w:t>
      </w:r>
      <w:r>
        <w:rPr>
          <w:spacing w:val="-3"/>
        </w:rPr>
        <w:t xml:space="preserve"> </w:t>
      </w:r>
      <w:r>
        <w:t>private</w:t>
      </w:r>
      <w:r>
        <w:rPr>
          <w:spacing w:val="-1"/>
        </w:rPr>
        <w:t xml:space="preserve"> </w:t>
      </w:r>
      <w:r>
        <w:t>outdoor living</w:t>
      </w:r>
      <w:r>
        <w:rPr>
          <w:spacing w:val="-2"/>
        </w:rPr>
        <w:t xml:space="preserve"> </w:t>
      </w:r>
      <w:r>
        <w:t>space</w:t>
      </w:r>
      <w:r>
        <w:rPr>
          <w:spacing w:val="-1"/>
        </w:rPr>
        <w:t xml:space="preserve"> </w:t>
      </w:r>
      <w:r>
        <w:t>shall</w:t>
      </w:r>
      <w:r>
        <w:rPr>
          <w:spacing w:val="-1"/>
        </w:rPr>
        <w:t xml:space="preserve"> </w:t>
      </w:r>
      <w:r>
        <w:t>be</w:t>
      </w:r>
      <w:r>
        <w:rPr>
          <w:spacing w:val="-2"/>
        </w:rPr>
        <w:t xml:space="preserve"> </w:t>
      </w:r>
      <w:r>
        <w:t>accessible</w:t>
      </w:r>
      <w:r>
        <w:rPr>
          <w:spacing w:val="-2"/>
        </w:rPr>
        <w:t xml:space="preserve"> </w:t>
      </w:r>
      <w:r>
        <w:t>from</w:t>
      </w:r>
      <w:r>
        <w:rPr>
          <w:spacing w:val="-2"/>
        </w:rPr>
        <w:t xml:space="preserve"> </w:t>
      </w:r>
      <w:r>
        <w:t>a</w:t>
      </w:r>
      <w:r>
        <w:rPr>
          <w:spacing w:val="-3"/>
        </w:rPr>
        <w:t xml:space="preserve"> </w:t>
      </w:r>
      <w:r>
        <w:t>living</w:t>
      </w:r>
      <w:r>
        <w:rPr>
          <w:spacing w:val="-2"/>
        </w:rPr>
        <w:t xml:space="preserve"> </w:t>
      </w:r>
      <w:r>
        <w:t>area</w:t>
      </w:r>
      <w:r>
        <w:rPr>
          <w:spacing w:val="-2"/>
        </w:rPr>
        <w:t xml:space="preserve"> </w:t>
      </w:r>
      <w:r>
        <w:t>of</w:t>
      </w:r>
      <w:r>
        <w:rPr>
          <w:spacing w:val="-3"/>
        </w:rPr>
        <w:t xml:space="preserve"> </w:t>
      </w:r>
      <w:r>
        <w:t>the</w:t>
      </w:r>
      <w:r>
        <w:rPr>
          <w:spacing w:val="-2"/>
        </w:rPr>
        <w:t xml:space="preserve"> </w:t>
      </w:r>
      <w:r>
        <w:t xml:space="preserve">residential </w:t>
      </w:r>
      <w:r>
        <w:rPr>
          <w:spacing w:val="-2"/>
        </w:rPr>
        <w:t>unit.</w:t>
      </w:r>
    </w:p>
    <w:p w:rsidR="00EB0065" w:rsidRDefault="00751AA3" w14:paraId="74E12A56" w14:textId="77777777">
      <w:pPr>
        <w:pStyle w:val="ListParagraph"/>
        <w:numPr>
          <w:ilvl w:val="0"/>
          <w:numId w:val="18"/>
        </w:numPr>
        <w:tabs>
          <w:tab w:val="left" w:pos="528"/>
        </w:tabs>
        <w:spacing w:before="184"/>
      </w:pPr>
      <w:r>
        <w:t>This</w:t>
      </w:r>
      <w:r>
        <w:rPr>
          <w:spacing w:val="-7"/>
        </w:rPr>
        <w:t xml:space="preserve"> </w:t>
      </w:r>
      <w:r>
        <w:t>rule</w:t>
      </w:r>
      <w:r>
        <w:rPr>
          <w:spacing w:val="-5"/>
        </w:rPr>
        <w:t xml:space="preserve"> </w:t>
      </w:r>
      <w:r>
        <w:t>does</w:t>
      </w:r>
      <w:r>
        <w:rPr>
          <w:spacing w:val="-4"/>
        </w:rPr>
        <w:t xml:space="preserve"> </w:t>
      </w:r>
      <w:r>
        <w:t>not</w:t>
      </w:r>
      <w:r>
        <w:rPr>
          <w:spacing w:val="-6"/>
        </w:rPr>
        <w:t xml:space="preserve"> </w:t>
      </w:r>
      <w:r>
        <w:t>apply</w:t>
      </w:r>
      <w:r>
        <w:rPr>
          <w:spacing w:val="-5"/>
        </w:rPr>
        <w:t xml:space="preserve"> </w:t>
      </w:r>
      <w:r>
        <w:t>to</w:t>
      </w:r>
      <w:r>
        <w:rPr>
          <w:spacing w:val="-2"/>
        </w:rPr>
        <w:t xml:space="preserve"> </w:t>
      </w:r>
      <w:r>
        <w:t>a</w:t>
      </w:r>
      <w:r>
        <w:rPr>
          <w:spacing w:val="-2"/>
        </w:rPr>
        <w:t xml:space="preserve"> </w:t>
      </w:r>
      <w:r>
        <w:rPr>
          <w:color w:val="00AF50"/>
        </w:rPr>
        <w:t>retirement</w:t>
      </w:r>
      <w:r>
        <w:rPr>
          <w:color w:val="00AF50"/>
          <w:spacing w:val="-8"/>
        </w:rPr>
        <w:t xml:space="preserve"> </w:t>
      </w:r>
      <w:r>
        <w:rPr>
          <w:color w:val="00AF50"/>
        </w:rPr>
        <w:t>village</w:t>
      </w:r>
      <w:r>
        <w:rPr>
          <w:color w:val="00AF50"/>
          <w:spacing w:val="-2"/>
        </w:rPr>
        <w:t xml:space="preserve"> </w:t>
      </w:r>
      <w:r>
        <w:t>or</w:t>
      </w:r>
      <w:r>
        <w:rPr>
          <w:spacing w:val="-5"/>
        </w:rPr>
        <w:t xml:space="preserve"> </w:t>
      </w:r>
      <w:r>
        <w:t>a</w:t>
      </w:r>
      <w:r>
        <w:rPr>
          <w:spacing w:val="-4"/>
        </w:rPr>
        <w:t xml:space="preserve"> </w:t>
      </w:r>
      <w:r>
        <w:t>comprehensive</w:t>
      </w:r>
      <w:r>
        <w:rPr>
          <w:spacing w:val="-5"/>
        </w:rPr>
        <w:t xml:space="preserve"> </w:t>
      </w:r>
      <w:r>
        <w:t>residential</w:t>
      </w:r>
      <w:r>
        <w:rPr>
          <w:spacing w:val="-2"/>
        </w:rPr>
        <w:t xml:space="preserve"> development.</w:t>
      </w:r>
    </w:p>
    <w:p w:rsidR="00EB0065" w:rsidRDefault="00EB0065" w14:paraId="7D2210D6" w14:textId="77777777">
      <w:pPr>
        <w:pStyle w:val="BodyText"/>
        <w:spacing w:before="9"/>
        <w:rPr>
          <w:sz w:val="30"/>
        </w:rPr>
      </w:pPr>
    </w:p>
    <w:p w:rsidR="00EB0065" w:rsidRDefault="00751AA3" w14:paraId="1EECDBA7" w14:textId="77777777">
      <w:pPr>
        <w:pStyle w:val="Heading1"/>
        <w:numPr>
          <w:ilvl w:val="3"/>
          <w:numId w:val="101"/>
        </w:numPr>
        <w:tabs>
          <w:tab w:val="left" w:pos="1230"/>
        </w:tabs>
        <w:ind w:left="1230" w:hanging="1130"/>
      </w:pPr>
      <w:r>
        <w:t>Daylight</w:t>
      </w:r>
      <w:r>
        <w:rPr>
          <w:spacing w:val="-15"/>
        </w:rPr>
        <w:t xml:space="preserve"> </w:t>
      </w:r>
      <w:r>
        <w:t>recession</w:t>
      </w:r>
      <w:r>
        <w:rPr>
          <w:spacing w:val="-12"/>
        </w:rPr>
        <w:t xml:space="preserve"> </w:t>
      </w:r>
      <w:r>
        <w:rPr>
          <w:spacing w:val="-2"/>
        </w:rPr>
        <w:t>plane</w:t>
      </w:r>
    </w:p>
    <w:p w:rsidR="00EB0065" w:rsidRDefault="00751AA3" w14:paraId="7FB35D85" w14:textId="77777777">
      <w:pPr>
        <w:pStyle w:val="ListParagraph"/>
        <w:numPr>
          <w:ilvl w:val="0"/>
          <w:numId w:val="17"/>
        </w:numPr>
        <w:tabs>
          <w:tab w:val="left" w:pos="528"/>
        </w:tabs>
        <w:spacing w:before="184" w:line="261" w:lineRule="auto"/>
        <w:ind w:right="873"/>
      </w:pPr>
      <w:r>
        <w:rPr>
          <w:color w:val="00AF50"/>
        </w:rPr>
        <w:t>Buildings</w:t>
      </w:r>
      <w:r>
        <w:rPr>
          <w:color w:val="00AF50"/>
          <w:spacing w:val="-3"/>
        </w:rPr>
        <w:t xml:space="preserve"> </w:t>
      </w:r>
      <w:r>
        <w:t>shall</w:t>
      </w:r>
      <w:r>
        <w:rPr>
          <w:spacing w:val="-2"/>
        </w:rPr>
        <w:t xml:space="preserve"> </w:t>
      </w:r>
      <w:r>
        <w:t>not</w:t>
      </w:r>
      <w:r>
        <w:rPr>
          <w:spacing w:val="-6"/>
        </w:rPr>
        <w:t xml:space="preserve"> </w:t>
      </w:r>
      <w:r>
        <w:t>project</w:t>
      </w:r>
      <w:r>
        <w:rPr>
          <w:spacing w:val="-6"/>
        </w:rPr>
        <w:t xml:space="preserve"> </w:t>
      </w:r>
      <w:r>
        <w:t>beyond</w:t>
      </w:r>
      <w:r>
        <w:rPr>
          <w:spacing w:val="-5"/>
        </w:rPr>
        <w:t xml:space="preserve"> </w:t>
      </w:r>
      <w:r>
        <w:t xml:space="preserve">a </w:t>
      </w:r>
      <w:r>
        <w:rPr>
          <w:color w:val="00AF50"/>
        </w:rPr>
        <w:t>building</w:t>
      </w:r>
      <w:r>
        <w:rPr>
          <w:color w:val="00AF50"/>
          <w:spacing w:val="-2"/>
        </w:rPr>
        <w:t xml:space="preserve"> </w:t>
      </w:r>
      <w:r>
        <w:t>envelope</w:t>
      </w:r>
      <w:r>
        <w:rPr>
          <w:spacing w:val="-4"/>
        </w:rPr>
        <w:t xml:space="preserve"> </w:t>
      </w:r>
      <w:r>
        <w:t>constructed</w:t>
      </w:r>
      <w:r>
        <w:rPr>
          <w:spacing w:val="-5"/>
        </w:rPr>
        <w:t xml:space="preserve"> </w:t>
      </w:r>
      <w:r>
        <w:t>by</w:t>
      </w:r>
      <w:r>
        <w:rPr>
          <w:spacing w:val="-4"/>
        </w:rPr>
        <w:t xml:space="preserve"> </w:t>
      </w:r>
      <w:r>
        <w:t>recession</w:t>
      </w:r>
      <w:r>
        <w:rPr>
          <w:spacing w:val="-5"/>
        </w:rPr>
        <w:t xml:space="preserve"> </w:t>
      </w:r>
      <w:r>
        <w:t>planes</w:t>
      </w:r>
      <w:r>
        <w:rPr>
          <w:spacing w:val="-4"/>
        </w:rPr>
        <w:t xml:space="preserve"> </w:t>
      </w:r>
      <w:r>
        <w:t xml:space="preserve">(as shown in </w:t>
      </w:r>
      <w:r>
        <w:rPr>
          <w:color w:val="0000FF"/>
        </w:rPr>
        <w:t xml:space="preserve">Appendix 14.16.2 </w:t>
      </w:r>
      <w:r>
        <w:t xml:space="preserve">Diagram C), from points 2.3 </w:t>
      </w:r>
      <w:proofErr w:type="spellStart"/>
      <w:r>
        <w:t>metres</w:t>
      </w:r>
      <w:proofErr w:type="spellEnd"/>
      <w:r>
        <w:t xml:space="preserve"> above:</w:t>
      </w:r>
    </w:p>
    <w:p w:rsidR="00EB0065" w:rsidRDefault="00751AA3" w14:paraId="1F17BEF0" w14:textId="77777777">
      <w:pPr>
        <w:pStyle w:val="ListParagraph"/>
        <w:numPr>
          <w:ilvl w:val="1"/>
          <w:numId w:val="17"/>
        </w:numPr>
        <w:tabs>
          <w:tab w:val="left" w:pos="950"/>
        </w:tabs>
        <w:spacing w:before="158"/>
        <w:ind w:hanging="422"/>
      </w:pPr>
      <w:r>
        <w:t>internal</w:t>
      </w:r>
      <w:r>
        <w:rPr>
          <w:spacing w:val="-5"/>
        </w:rPr>
        <w:t xml:space="preserve"> </w:t>
      </w:r>
      <w:r>
        <w:rPr>
          <w:color w:val="00AF50"/>
        </w:rPr>
        <w:t>boundaries</w:t>
      </w:r>
      <w:r>
        <w:t>;</w:t>
      </w:r>
      <w:r>
        <w:rPr>
          <w:spacing w:val="-8"/>
        </w:rPr>
        <w:t xml:space="preserve"> </w:t>
      </w:r>
      <w:r>
        <w:rPr>
          <w:spacing w:val="-5"/>
        </w:rPr>
        <w:t>or</w:t>
      </w:r>
    </w:p>
    <w:p w:rsidR="00EB0065" w:rsidRDefault="00751AA3" w14:paraId="6D04CE55" w14:textId="77777777">
      <w:pPr>
        <w:pStyle w:val="ListParagraph"/>
        <w:numPr>
          <w:ilvl w:val="1"/>
          <w:numId w:val="17"/>
        </w:numPr>
        <w:tabs>
          <w:tab w:val="left" w:pos="950"/>
        </w:tabs>
        <w:spacing w:before="173" w:line="261" w:lineRule="auto"/>
        <w:ind w:right="322"/>
      </w:pPr>
      <w:r>
        <w:t>where</w:t>
      </w:r>
      <w:r>
        <w:rPr>
          <w:spacing w:val="-3"/>
        </w:rPr>
        <w:t xml:space="preserve"> </w:t>
      </w:r>
      <w:r>
        <w:t>an</w:t>
      </w:r>
      <w:r>
        <w:rPr>
          <w:spacing w:val="-4"/>
        </w:rPr>
        <w:t xml:space="preserve"> </w:t>
      </w:r>
      <w:r>
        <w:t xml:space="preserve">internal </w:t>
      </w:r>
      <w:r>
        <w:rPr>
          <w:color w:val="00AF50"/>
        </w:rPr>
        <w:t>boundary</w:t>
      </w:r>
      <w:r>
        <w:rPr>
          <w:color w:val="00AF50"/>
          <w:spacing w:val="-3"/>
        </w:rPr>
        <w:t xml:space="preserve"> </w:t>
      </w:r>
      <w:r>
        <w:t>of</w:t>
      </w:r>
      <w:r>
        <w:rPr>
          <w:spacing w:val="-3"/>
        </w:rPr>
        <w:t xml:space="preserve"> </w:t>
      </w:r>
      <w:r>
        <w:t>a</w:t>
      </w:r>
      <w:r>
        <w:rPr>
          <w:spacing w:val="-4"/>
        </w:rPr>
        <w:t xml:space="preserve"> </w:t>
      </w:r>
      <w:r>
        <w:rPr>
          <w:color w:val="00AF50"/>
        </w:rPr>
        <w:t>site</w:t>
      </w:r>
      <w:r>
        <w:rPr>
          <w:color w:val="00AF50"/>
          <w:spacing w:val="-2"/>
        </w:rPr>
        <w:t xml:space="preserve"> </w:t>
      </w:r>
      <w:r>
        <w:t>abuts</w:t>
      </w:r>
      <w:r>
        <w:rPr>
          <w:spacing w:val="-3"/>
        </w:rPr>
        <w:t xml:space="preserve"> </w:t>
      </w:r>
      <w:r>
        <w:t>an</w:t>
      </w:r>
      <w:r>
        <w:rPr>
          <w:spacing w:val="-4"/>
        </w:rPr>
        <w:t xml:space="preserve"> </w:t>
      </w:r>
      <w:r>
        <w:rPr>
          <w:color w:val="00AF50"/>
        </w:rPr>
        <w:t>access</w:t>
      </w:r>
      <w:r>
        <w:rPr>
          <w:color w:val="00AF50"/>
          <w:spacing w:val="-2"/>
        </w:rPr>
        <w:t xml:space="preserve"> </w:t>
      </w:r>
      <w:r>
        <w:rPr>
          <w:color w:val="00AF50"/>
        </w:rPr>
        <w:t>allotment</w:t>
      </w:r>
      <w:r>
        <w:rPr>
          <w:color w:val="00AF50"/>
          <w:spacing w:val="-5"/>
        </w:rPr>
        <w:t xml:space="preserve"> </w:t>
      </w:r>
      <w:r>
        <w:t>or</w:t>
      </w:r>
      <w:r>
        <w:rPr>
          <w:spacing w:val="-3"/>
        </w:rPr>
        <w:t xml:space="preserve"> </w:t>
      </w:r>
      <w:r>
        <w:rPr>
          <w:color w:val="00AF50"/>
        </w:rPr>
        <w:t>access</w:t>
      </w:r>
      <w:r>
        <w:rPr>
          <w:color w:val="00AF50"/>
          <w:spacing w:val="-3"/>
        </w:rPr>
        <w:t xml:space="preserve"> </w:t>
      </w:r>
      <w:r>
        <w:rPr>
          <w:color w:val="00AF50"/>
        </w:rPr>
        <w:t>strip</w:t>
      </w:r>
      <w:r>
        <w:rPr>
          <w:color w:val="00AF50"/>
          <w:spacing w:val="-3"/>
        </w:rPr>
        <w:t xml:space="preserve"> </w:t>
      </w:r>
      <w:r>
        <w:t>the</w:t>
      </w:r>
      <w:r>
        <w:rPr>
          <w:spacing w:val="-3"/>
        </w:rPr>
        <w:t xml:space="preserve"> </w:t>
      </w:r>
      <w:r>
        <w:t xml:space="preserve">recession plane may be constructed from points 2.3 </w:t>
      </w:r>
      <w:proofErr w:type="spellStart"/>
      <w:r>
        <w:t>metres</w:t>
      </w:r>
      <w:proofErr w:type="spellEnd"/>
      <w:r>
        <w:t xml:space="preserve"> above the furthest </w:t>
      </w:r>
      <w:r>
        <w:rPr>
          <w:color w:val="00AF50"/>
        </w:rPr>
        <w:t xml:space="preserve">boundary </w:t>
      </w:r>
      <w:r>
        <w:t xml:space="preserve">of the </w:t>
      </w:r>
      <w:r>
        <w:rPr>
          <w:color w:val="00AF50"/>
        </w:rPr>
        <w:t xml:space="preserve">access allotment </w:t>
      </w:r>
      <w:r>
        <w:t xml:space="preserve">or </w:t>
      </w:r>
      <w:r>
        <w:rPr>
          <w:color w:val="00AF50"/>
        </w:rPr>
        <w:t xml:space="preserve">access strip </w:t>
      </w:r>
      <w:r>
        <w:t xml:space="preserve">or any combination of these </w:t>
      </w:r>
      <w:proofErr w:type="gramStart"/>
      <w:r>
        <w:t>areas;</w:t>
      </w:r>
      <w:proofErr w:type="gramEnd"/>
      <w:r>
        <w:t xml:space="preserve"> or</w:t>
      </w:r>
    </w:p>
    <w:p w:rsidR="00EB0065" w:rsidRDefault="00751AA3" w14:paraId="6C6C8837" w14:textId="77777777">
      <w:pPr>
        <w:pStyle w:val="ListParagraph"/>
        <w:numPr>
          <w:ilvl w:val="1"/>
          <w:numId w:val="17"/>
        </w:numPr>
        <w:tabs>
          <w:tab w:val="left" w:pos="950"/>
        </w:tabs>
        <w:spacing w:before="155" w:line="261" w:lineRule="auto"/>
        <w:ind w:right="751"/>
      </w:pPr>
      <w:r>
        <w:t>where</w:t>
      </w:r>
      <w:r>
        <w:rPr>
          <w:spacing w:val="-4"/>
        </w:rPr>
        <w:t xml:space="preserve"> </w:t>
      </w:r>
      <w:r>
        <w:rPr>
          <w:color w:val="00AF50"/>
        </w:rPr>
        <w:t>buildings</w:t>
      </w:r>
      <w:r>
        <w:rPr>
          <w:color w:val="00AF50"/>
          <w:spacing w:val="-3"/>
        </w:rPr>
        <w:t xml:space="preserve"> </w:t>
      </w:r>
      <w:r>
        <w:t>on</w:t>
      </w:r>
      <w:r>
        <w:rPr>
          <w:spacing w:val="-5"/>
        </w:rPr>
        <w:t xml:space="preserve"> </w:t>
      </w:r>
      <w:r>
        <w:rPr>
          <w:color w:val="00AF50"/>
        </w:rPr>
        <w:t>adjoining</w:t>
      </w:r>
      <w:r>
        <w:rPr>
          <w:color w:val="00AF50"/>
          <w:spacing w:val="-1"/>
        </w:rPr>
        <w:t xml:space="preserve"> </w:t>
      </w:r>
      <w:r>
        <w:rPr>
          <w:color w:val="00AF50"/>
        </w:rPr>
        <w:t>sites</w:t>
      </w:r>
      <w:r>
        <w:rPr>
          <w:color w:val="00AF50"/>
          <w:spacing w:val="-3"/>
        </w:rPr>
        <w:t xml:space="preserve"> </w:t>
      </w:r>
      <w:r>
        <w:t>have</w:t>
      </w:r>
      <w:r>
        <w:rPr>
          <w:spacing w:val="-4"/>
        </w:rPr>
        <w:t xml:space="preserve"> </w:t>
      </w:r>
      <w:r>
        <w:t>a</w:t>
      </w:r>
      <w:r>
        <w:rPr>
          <w:spacing w:val="-4"/>
        </w:rPr>
        <w:t xml:space="preserve"> </w:t>
      </w:r>
      <w:r>
        <w:t>common</w:t>
      </w:r>
      <w:r>
        <w:rPr>
          <w:spacing w:val="-5"/>
        </w:rPr>
        <w:t xml:space="preserve"> </w:t>
      </w:r>
      <w:r>
        <w:t>wall</w:t>
      </w:r>
      <w:r>
        <w:rPr>
          <w:spacing w:val="-2"/>
        </w:rPr>
        <w:t xml:space="preserve"> </w:t>
      </w:r>
      <w:r>
        <w:t>along</w:t>
      </w:r>
      <w:r>
        <w:rPr>
          <w:spacing w:val="-3"/>
        </w:rPr>
        <w:t xml:space="preserve"> </w:t>
      </w:r>
      <w:r>
        <w:t>an</w:t>
      </w:r>
      <w:r>
        <w:rPr>
          <w:spacing w:val="-5"/>
        </w:rPr>
        <w:t xml:space="preserve"> </w:t>
      </w:r>
      <w:r>
        <w:t xml:space="preserve">internal </w:t>
      </w:r>
      <w:r>
        <w:rPr>
          <w:color w:val="00AF50"/>
        </w:rPr>
        <w:t>boundary</w:t>
      </w:r>
      <w:r>
        <w:rPr>
          <w:color w:val="00AF50"/>
          <w:spacing w:val="-4"/>
        </w:rPr>
        <w:t xml:space="preserve"> </w:t>
      </w:r>
      <w:r>
        <w:t>the recession</w:t>
      </w:r>
      <w:r>
        <w:rPr>
          <w:spacing w:val="-3"/>
        </w:rPr>
        <w:t xml:space="preserve"> </w:t>
      </w:r>
      <w:r>
        <w:t>planes</w:t>
      </w:r>
      <w:r>
        <w:rPr>
          <w:spacing w:val="-2"/>
        </w:rPr>
        <w:t xml:space="preserve"> </w:t>
      </w:r>
      <w:r>
        <w:t>will not</w:t>
      </w:r>
      <w:r>
        <w:rPr>
          <w:spacing w:val="-4"/>
        </w:rPr>
        <w:t xml:space="preserve"> </w:t>
      </w:r>
      <w:r>
        <w:t>apply</w:t>
      </w:r>
      <w:r>
        <w:rPr>
          <w:spacing w:val="-2"/>
        </w:rPr>
        <w:t xml:space="preserve"> </w:t>
      </w:r>
      <w:r>
        <w:t>along</w:t>
      </w:r>
      <w:r>
        <w:rPr>
          <w:spacing w:val="-1"/>
        </w:rPr>
        <w:t xml:space="preserve"> </w:t>
      </w:r>
      <w:r>
        <w:t>that</w:t>
      </w:r>
      <w:r>
        <w:rPr>
          <w:spacing w:val="-5"/>
        </w:rPr>
        <w:t xml:space="preserve"> </w:t>
      </w:r>
      <w:r>
        <w:t>part of</w:t>
      </w:r>
      <w:r>
        <w:rPr>
          <w:spacing w:val="-2"/>
        </w:rPr>
        <w:t xml:space="preserve"> </w:t>
      </w:r>
      <w:r>
        <w:t xml:space="preserve">the </w:t>
      </w:r>
      <w:r>
        <w:rPr>
          <w:color w:val="00AF50"/>
        </w:rPr>
        <w:t>boundary</w:t>
      </w:r>
      <w:r>
        <w:rPr>
          <w:color w:val="00AF50"/>
          <w:spacing w:val="-2"/>
        </w:rPr>
        <w:t xml:space="preserve"> </w:t>
      </w:r>
      <w:r>
        <w:t>covered</w:t>
      </w:r>
      <w:r>
        <w:rPr>
          <w:spacing w:val="-2"/>
        </w:rPr>
        <w:t xml:space="preserve"> </w:t>
      </w:r>
      <w:r>
        <w:t>by</w:t>
      </w:r>
      <w:r>
        <w:rPr>
          <w:spacing w:val="-2"/>
        </w:rPr>
        <w:t xml:space="preserve"> </w:t>
      </w:r>
      <w:r>
        <w:t>such a</w:t>
      </w:r>
      <w:r>
        <w:rPr>
          <w:spacing w:val="-2"/>
        </w:rPr>
        <w:t xml:space="preserve"> </w:t>
      </w:r>
      <w:r>
        <w:t>wall.</w:t>
      </w:r>
    </w:p>
    <w:p w:rsidR="00EB0065" w:rsidRDefault="00751AA3" w14:paraId="1AB29135" w14:textId="77777777">
      <w:pPr>
        <w:pStyle w:val="ListParagraph"/>
        <w:numPr>
          <w:ilvl w:val="1"/>
          <w:numId w:val="17"/>
        </w:numPr>
        <w:tabs>
          <w:tab w:val="left" w:pos="950"/>
        </w:tabs>
        <w:spacing w:before="154" w:line="259" w:lineRule="auto"/>
        <w:ind w:right="446"/>
      </w:pPr>
      <w:proofErr w:type="gramStart"/>
      <w:r>
        <w:rPr>
          <w:b/>
          <w:strike/>
        </w:rPr>
        <w:t>Except;</w:t>
      </w:r>
      <w:proofErr w:type="gramEnd"/>
      <w:r>
        <w:rPr>
          <w:b/>
          <w:strike/>
          <w:spacing w:val="-2"/>
        </w:rPr>
        <w:t xml:space="preserve"> </w:t>
      </w:r>
      <w:r>
        <w:rPr>
          <w:b/>
          <w:strike/>
          <w:color w:val="00AF50"/>
        </w:rPr>
        <w:t>buildings</w:t>
      </w:r>
      <w:r>
        <w:rPr>
          <w:b/>
          <w:strike/>
          <w:spacing w:val="-4"/>
        </w:rPr>
        <w:t xml:space="preserve"> </w:t>
      </w:r>
      <w:r>
        <w:rPr>
          <w:b/>
          <w:strike/>
        </w:rPr>
        <w:t>on</w:t>
      </w:r>
      <w:r>
        <w:rPr>
          <w:b/>
          <w:strike/>
          <w:spacing w:val="-2"/>
        </w:rPr>
        <w:t xml:space="preserve"> </w:t>
      </w:r>
      <w:r>
        <w:rPr>
          <w:b/>
          <w:strike/>
          <w:color w:val="00AF50"/>
        </w:rPr>
        <w:t>sites</w:t>
      </w:r>
      <w:r>
        <w:rPr>
          <w:b/>
          <w:strike/>
          <w:spacing w:val="-4"/>
        </w:rPr>
        <w:t xml:space="preserve"> </w:t>
      </w:r>
      <w:r>
        <w:rPr>
          <w:b/>
          <w:strike/>
        </w:rPr>
        <w:t>in</w:t>
      </w:r>
      <w:r>
        <w:rPr>
          <w:b/>
          <w:strike/>
          <w:spacing w:val="-3"/>
        </w:rPr>
        <w:t xml:space="preserve"> </w:t>
      </w:r>
      <w:r>
        <w:rPr>
          <w:b/>
          <w:strike/>
        </w:rPr>
        <w:t>the</w:t>
      </w:r>
      <w:r>
        <w:rPr>
          <w:b/>
          <w:strike/>
          <w:spacing w:val="-5"/>
        </w:rPr>
        <w:t xml:space="preserve"> </w:t>
      </w:r>
      <w:r>
        <w:rPr>
          <w:b/>
          <w:strike/>
        </w:rPr>
        <w:t>Density</w:t>
      </w:r>
      <w:r>
        <w:rPr>
          <w:b/>
          <w:strike/>
          <w:spacing w:val="-3"/>
        </w:rPr>
        <w:t xml:space="preserve"> </w:t>
      </w:r>
      <w:r>
        <w:rPr>
          <w:b/>
          <w:strike/>
        </w:rPr>
        <w:t>A</w:t>
      </w:r>
      <w:r>
        <w:rPr>
          <w:b/>
          <w:strike/>
          <w:spacing w:val="-4"/>
        </w:rPr>
        <w:t xml:space="preserve"> </w:t>
      </w:r>
      <w:r>
        <w:rPr>
          <w:b/>
          <w:strike/>
        </w:rPr>
        <w:t>and</w:t>
      </w:r>
      <w:r>
        <w:rPr>
          <w:b/>
          <w:strike/>
          <w:spacing w:val="-3"/>
        </w:rPr>
        <w:t xml:space="preserve"> </w:t>
      </w:r>
      <w:r>
        <w:rPr>
          <w:b/>
          <w:strike/>
        </w:rPr>
        <w:t>B</w:t>
      </w:r>
      <w:r>
        <w:rPr>
          <w:b/>
          <w:strike/>
          <w:spacing w:val="-4"/>
        </w:rPr>
        <w:t xml:space="preserve"> </w:t>
      </w:r>
      <w:r>
        <w:rPr>
          <w:b/>
          <w:strike/>
        </w:rPr>
        <w:t>area</w:t>
      </w:r>
      <w:r>
        <w:rPr>
          <w:b/>
          <w:strike/>
          <w:spacing w:val="-3"/>
        </w:rPr>
        <w:t xml:space="preserve"> </w:t>
      </w:r>
      <w:r>
        <w:rPr>
          <w:b/>
          <w:strike/>
        </w:rPr>
        <w:t>shown</w:t>
      </w:r>
      <w:r>
        <w:rPr>
          <w:b/>
          <w:strike/>
          <w:spacing w:val="-3"/>
        </w:rPr>
        <w:t xml:space="preserve"> </w:t>
      </w:r>
      <w:r>
        <w:rPr>
          <w:b/>
          <w:strike/>
        </w:rPr>
        <w:t>on</w:t>
      </w:r>
      <w:r>
        <w:rPr>
          <w:b/>
          <w:strike/>
          <w:spacing w:val="-3"/>
        </w:rPr>
        <w:t xml:space="preserve"> </w:t>
      </w:r>
      <w:r>
        <w:rPr>
          <w:b/>
          <w:strike/>
        </w:rPr>
        <w:t>an</w:t>
      </w:r>
      <w:r>
        <w:rPr>
          <w:b/>
          <w:strike/>
          <w:spacing w:val="-3"/>
        </w:rPr>
        <w:t xml:space="preserve"> </w:t>
      </w:r>
      <w:r>
        <w:rPr>
          <w:b/>
          <w:strike/>
        </w:rPr>
        <w:t xml:space="preserve">approved </w:t>
      </w:r>
      <w:r>
        <w:rPr>
          <w:b/>
          <w:strike/>
          <w:color w:val="00AF50"/>
        </w:rPr>
        <w:t>subdivision</w:t>
      </w:r>
      <w:r>
        <w:rPr>
          <w:b/>
          <w:color w:val="00AF50"/>
        </w:rPr>
        <w:t xml:space="preserve"> </w:t>
      </w:r>
      <w:r>
        <w:rPr>
          <w:b/>
          <w:strike/>
        </w:rPr>
        <w:t xml:space="preserve">consent plan granted before 15 July 2016 in the </w:t>
      </w:r>
      <w:proofErr w:type="spellStart"/>
      <w:r>
        <w:rPr>
          <w:b/>
          <w:strike/>
        </w:rPr>
        <w:t>Yaldhurst</w:t>
      </w:r>
      <w:proofErr w:type="spellEnd"/>
      <w:r>
        <w:rPr>
          <w:b/>
          <w:strike/>
        </w:rPr>
        <w:t xml:space="preserve"> Outline Development Plan</w:t>
      </w:r>
      <w:r>
        <w:rPr>
          <w:b/>
        </w:rPr>
        <w:t xml:space="preserve"> </w:t>
      </w:r>
      <w:r>
        <w:rPr>
          <w:b/>
          <w:strike/>
          <w:color w:val="0000FF"/>
        </w:rPr>
        <w:t>Appendix</w:t>
      </w:r>
      <w:r>
        <w:rPr>
          <w:b/>
          <w:strike/>
          <w:color w:val="0000FF"/>
          <w:spacing w:val="-4"/>
        </w:rPr>
        <w:t xml:space="preserve"> </w:t>
      </w:r>
      <w:r>
        <w:rPr>
          <w:b/>
          <w:strike/>
          <w:color w:val="0000FF"/>
        </w:rPr>
        <w:t>8.10.28</w:t>
      </w:r>
      <w:r>
        <w:rPr>
          <w:b/>
          <w:strike/>
          <w:spacing w:val="-3"/>
        </w:rPr>
        <w:t xml:space="preserve"> </w:t>
      </w:r>
      <w:r>
        <w:rPr>
          <w:b/>
          <w:strike/>
        </w:rPr>
        <w:t>is to</w:t>
      </w:r>
      <w:r>
        <w:rPr>
          <w:b/>
          <w:strike/>
          <w:spacing w:val="-2"/>
        </w:rPr>
        <w:t xml:space="preserve"> </w:t>
      </w:r>
      <w:r>
        <w:rPr>
          <w:b/>
          <w:strike/>
        </w:rPr>
        <w:t>calculate</w:t>
      </w:r>
      <w:r>
        <w:rPr>
          <w:b/>
          <w:strike/>
          <w:spacing w:val="-4"/>
        </w:rPr>
        <w:t xml:space="preserve"> </w:t>
      </w:r>
      <w:r>
        <w:rPr>
          <w:b/>
          <w:strike/>
        </w:rPr>
        <w:t>recession</w:t>
      </w:r>
      <w:r>
        <w:rPr>
          <w:b/>
          <w:strike/>
          <w:spacing w:val="-2"/>
        </w:rPr>
        <w:t xml:space="preserve"> </w:t>
      </w:r>
      <w:r>
        <w:rPr>
          <w:b/>
          <w:strike/>
        </w:rPr>
        <w:t>planes</w:t>
      </w:r>
      <w:r>
        <w:rPr>
          <w:b/>
          <w:strike/>
          <w:spacing w:val="-5"/>
        </w:rPr>
        <w:t xml:space="preserve"> </w:t>
      </w:r>
      <w:r>
        <w:rPr>
          <w:b/>
          <w:strike/>
        </w:rPr>
        <w:t>as</w:t>
      </w:r>
      <w:r>
        <w:rPr>
          <w:b/>
          <w:strike/>
          <w:spacing w:val="-5"/>
        </w:rPr>
        <w:t xml:space="preserve"> </w:t>
      </w:r>
      <w:r>
        <w:rPr>
          <w:b/>
          <w:strike/>
        </w:rPr>
        <w:t>shown</w:t>
      </w:r>
      <w:r>
        <w:rPr>
          <w:b/>
          <w:strike/>
          <w:spacing w:val="-2"/>
        </w:rPr>
        <w:t xml:space="preserve"> </w:t>
      </w:r>
      <w:r>
        <w:rPr>
          <w:b/>
          <w:strike/>
        </w:rPr>
        <w:t xml:space="preserve">in </w:t>
      </w:r>
      <w:r>
        <w:rPr>
          <w:b/>
          <w:strike/>
          <w:color w:val="0000FF"/>
        </w:rPr>
        <w:t>Appendix</w:t>
      </w:r>
      <w:r>
        <w:rPr>
          <w:b/>
          <w:strike/>
          <w:color w:val="0000FF"/>
          <w:spacing w:val="-4"/>
        </w:rPr>
        <w:t xml:space="preserve"> </w:t>
      </w:r>
      <w:r>
        <w:rPr>
          <w:b/>
          <w:strike/>
          <w:color w:val="0000FF"/>
        </w:rPr>
        <w:t>14.16.2</w:t>
      </w:r>
      <w:r>
        <w:rPr>
          <w:b/>
          <w:strike/>
          <w:spacing w:val="-3"/>
        </w:rPr>
        <w:t xml:space="preserve"> </w:t>
      </w:r>
      <w:r>
        <w:rPr>
          <w:b/>
          <w:strike/>
        </w:rPr>
        <w:t>Diagram</w:t>
      </w:r>
      <w:r>
        <w:rPr>
          <w:b/>
        </w:rPr>
        <w:t xml:space="preserve"> </w:t>
      </w:r>
      <w:r>
        <w:rPr>
          <w:b/>
          <w:strike/>
          <w:spacing w:val="-6"/>
        </w:rPr>
        <w:t>D.</w:t>
      </w:r>
    </w:p>
    <w:p w:rsidR="00EB0065" w:rsidRDefault="00EB0065" w14:paraId="4F794F08" w14:textId="77777777">
      <w:pPr>
        <w:pStyle w:val="BodyText"/>
        <w:spacing w:before="6"/>
        <w:rPr>
          <w:b/>
          <w:sz w:val="10"/>
        </w:rPr>
      </w:pPr>
    </w:p>
    <w:p w:rsidR="00EB0065" w:rsidRDefault="00751AA3" w14:paraId="7BD9C942" w14:textId="77777777">
      <w:pPr>
        <w:pStyle w:val="ListParagraph"/>
        <w:numPr>
          <w:ilvl w:val="0"/>
          <w:numId w:val="17"/>
        </w:numPr>
        <w:tabs>
          <w:tab w:val="left" w:pos="528"/>
        </w:tabs>
        <w:spacing w:before="56" w:line="259" w:lineRule="auto"/>
        <w:ind w:right="370"/>
      </w:pPr>
      <w:r>
        <w:t>Where</w:t>
      </w:r>
      <w:r>
        <w:rPr>
          <w:spacing w:val="-2"/>
        </w:rPr>
        <w:t xml:space="preserve"> </w:t>
      </w:r>
      <w:r>
        <w:t>the</w:t>
      </w:r>
      <w:r>
        <w:rPr>
          <w:spacing w:val="-2"/>
        </w:rPr>
        <w:t xml:space="preserve"> </w:t>
      </w:r>
      <w:r>
        <w:rPr>
          <w:color w:val="00AF50"/>
        </w:rPr>
        <w:t xml:space="preserve">building </w:t>
      </w:r>
      <w:r>
        <w:t>is</w:t>
      </w:r>
      <w:r>
        <w:rPr>
          <w:spacing w:val="-7"/>
        </w:rPr>
        <w:t xml:space="preserve"> </w:t>
      </w:r>
      <w:r>
        <w:t>located</w:t>
      </w:r>
      <w:r>
        <w:rPr>
          <w:spacing w:val="-3"/>
        </w:rPr>
        <w:t xml:space="preserve"> </w:t>
      </w:r>
      <w:r>
        <w:t>in</w:t>
      </w:r>
      <w:r>
        <w:rPr>
          <w:spacing w:val="-3"/>
        </w:rPr>
        <w:t xml:space="preserve"> </w:t>
      </w:r>
      <w:r>
        <w:t>an</w:t>
      </w:r>
      <w:r>
        <w:rPr>
          <w:spacing w:val="-3"/>
        </w:rPr>
        <w:t xml:space="preserve"> </w:t>
      </w:r>
      <w:r>
        <w:t>overlay</w:t>
      </w:r>
      <w:r>
        <w:rPr>
          <w:spacing w:val="-2"/>
        </w:rPr>
        <w:t xml:space="preserve"> </w:t>
      </w:r>
      <w:r>
        <w:t>that</w:t>
      </w:r>
      <w:r>
        <w:rPr>
          <w:spacing w:val="-5"/>
        </w:rPr>
        <w:t xml:space="preserve"> </w:t>
      </w:r>
      <w:r>
        <w:t>has a</w:t>
      </w:r>
      <w:r>
        <w:rPr>
          <w:spacing w:val="-2"/>
        </w:rPr>
        <w:t xml:space="preserve"> </w:t>
      </w:r>
      <w:r>
        <w:t xml:space="preserve">permitted </w:t>
      </w:r>
      <w:r>
        <w:rPr>
          <w:color w:val="00AF50"/>
        </w:rPr>
        <w:t>height</w:t>
      </w:r>
      <w:r>
        <w:rPr>
          <w:color w:val="00AF50"/>
          <w:spacing w:val="-3"/>
        </w:rPr>
        <w:t xml:space="preserve"> </w:t>
      </w:r>
      <w:r>
        <w:t>of</w:t>
      </w:r>
      <w:r>
        <w:rPr>
          <w:spacing w:val="-2"/>
        </w:rPr>
        <w:t xml:space="preserve"> </w:t>
      </w:r>
      <w:r>
        <w:t>more</w:t>
      </w:r>
      <w:r>
        <w:rPr>
          <w:spacing w:val="-2"/>
        </w:rPr>
        <w:t xml:space="preserve"> </w:t>
      </w:r>
      <w:r>
        <w:t>than</w:t>
      </w:r>
      <w:r>
        <w:rPr>
          <w:spacing w:val="-3"/>
        </w:rPr>
        <w:t xml:space="preserve"> </w:t>
      </w:r>
      <w:r>
        <w:t xml:space="preserve">11 </w:t>
      </w:r>
      <w:proofErr w:type="spellStart"/>
      <w:r>
        <w:t>metres</w:t>
      </w:r>
      <w:proofErr w:type="spellEnd"/>
      <w:r>
        <w:t xml:space="preserve">, the recession plane measurement shall commence from points 2.3 </w:t>
      </w:r>
      <w:proofErr w:type="spellStart"/>
      <w:r>
        <w:t>metres</w:t>
      </w:r>
      <w:proofErr w:type="spellEnd"/>
      <w:r>
        <w:t xml:space="preserve"> above internal </w:t>
      </w:r>
      <w:r>
        <w:rPr>
          <w:color w:val="00AF50"/>
        </w:rPr>
        <w:t xml:space="preserve">boundaries </w:t>
      </w:r>
      <w:r>
        <w:t xml:space="preserve">and continue on the appropriate angle to points 11 </w:t>
      </w:r>
      <w:proofErr w:type="spellStart"/>
      <w:r>
        <w:t>metres</w:t>
      </w:r>
      <w:proofErr w:type="spellEnd"/>
      <w:r>
        <w:t xml:space="preserve"> above </w:t>
      </w:r>
      <w:r>
        <w:rPr>
          <w:color w:val="00AF50"/>
        </w:rPr>
        <w:t>ground level</w:t>
      </w:r>
      <w:r>
        <w:t>, at which point the recession plane becomes vertical.</w:t>
      </w:r>
    </w:p>
    <w:p w:rsidR="00EB0065" w:rsidRDefault="00751AA3" w14:paraId="6D0AE3A2" w14:textId="77777777">
      <w:pPr>
        <w:pStyle w:val="ListParagraph"/>
        <w:numPr>
          <w:ilvl w:val="0"/>
          <w:numId w:val="17"/>
        </w:numPr>
        <w:tabs>
          <w:tab w:val="left" w:pos="528"/>
        </w:tabs>
        <w:spacing w:before="179" w:line="256" w:lineRule="auto"/>
        <w:ind w:right="821"/>
      </w:pPr>
      <w:r>
        <w:t>Where</w:t>
      </w:r>
      <w:r>
        <w:rPr>
          <w:spacing w:val="-2"/>
        </w:rPr>
        <w:t xml:space="preserve"> </w:t>
      </w:r>
      <w:r>
        <w:t>the</w:t>
      </w:r>
      <w:r>
        <w:rPr>
          <w:spacing w:val="-2"/>
        </w:rPr>
        <w:t xml:space="preserve"> </w:t>
      </w:r>
      <w:r>
        <w:rPr>
          <w:color w:val="00AF50"/>
        </w:rPr>
        <w:t xml:space="preserve">building </w:t>
      </w:r>
      <w:r>
        <w:t>is</w:t>
      </w:r>
      <w:r>
        <w:rPr>
          <w:spacing w:val="-7"/>
        </w:rPr>
        <w:t xml:space="preserve"> </w:t>
      </w:r>
      <w:r>
        <w:t>located</w:t>
      </w:r>
      <w:r>
        <w:rPr>
          <w:spacing w:val="-3"/>
        </w:rPr>
        <w:t xml:space="preserve"> </w:t>
      </w:r>
      <w:r>
        <w:t>in</w:t>
      </w:r>
      <w:r>
        <w:rPr>
          <w:spacing w:val="-3"/>
        </w:rPr>
        <w:t xml:space="preserve"> </w:t>
      </w:r>
      <w:r>
        <w:t>a</w:t>
      </w:r>
      <w:r>
        <w:rPr>
          <w:spacing w:val="-1"/>
        </w:rPr>
        <w:t xml:space="preserve"> </w:t>
      </w:r>
      <w:r>
        <w:rPr>
          <w:color w:val="00AF50"/>
        </w:rPr>
        <w:t>Flood</w:t>
      </w:r>
      <w:r>
        <w:rPr>
          <w:color w:val="00AF50"/>
          <w:spacing w:val="-3"/>
        </w:rPr>
        <w:t xml:space="preserve"> </w:t>
      </w:r>
      <w:r>
        <w:rPr>
          <w:color w:val="00AF50"/>
        </w:rPr>
        <w:t>Management Area</w:t>
      </w:r>
      <w:r>
        <w:t>,</w:t>
      </w:r>
      <w:r>
        <w:rPr>
          <w:spacing w:val="-5"/>
        </w:rPr>
        <w:t xml:space="preserve"> </w:t>
      </w:r>
      <w:r>
        <w:t>the</w:t>
      </w:r>
      <w:r>
        <w:rPr>
          <w:spacing w:val="-2"/>
        </w:rPr>
        <w:t xml:space="preserve"> </w:t>
      </w:r>
      <w:r>
        <w:t>exemptions</w:t>
      </w:r>
      <w:r>
        <w:rPr>
          <w:spacing w:val="-2"/>
        </w:rPr>
        <w:t xml:space="preserve"> </w:t>
      </w:r>
      <w:r>
        <w:t>in</w:t>
      </w:r>
      <w:r>
        <w:rPr>
          <w:spacing w:val="-1"/>
        </w:rPr>
        <w:t xml:space="preserve"> </w:t>
      </w:r>
      <w:r>
        <w:rPr>
          <w:color w:val="0000FF"/>
        </w:rPr>
        <w:t>Rule</w:t>
      </w:r>
      <w:r>
        <w:rPr>
          <w:color w:val="0000FF"/>
          <w:spacing w:val="-1"/>
        </w:rPr>
        <w:t xml:space="preserve"> </w:t>
      </w:r>
      <w:r>
        <w:rPr>
          <w:color w:val="0000FF"/>
        </w:rPr>
        <w:t xml:space="preserve">5.4.1.3 </w:t>
      </w:r>
      <w:r>
        <w:t xml:space="preserve">apply (for activities in P1-P4 in </w:t>
      </w:r>
      <w:r>
        <w:rPr>
          <w:color w:val="0000FF"/>
        </w:rPr>
        <w:t>Table 5.4.1.1</w:t>
      </w:r>
      <w:r>
        <w:t>b).</w:t>
      </w:r>
    </w:p>
    <w:p w:rsidR="00EB0065" w:rsidRDefault="00EB0065" w14:paraId="55CBA507" w14:textId="77777777">
      <w:pPr>
        <w:pStyle w:val="BodyText"/>
        <w:spacing w:before="10"/>
        <w:rPr>
          <w:sz w:val="19"/>
        </w:rPr>
      </w:pPr>
    </w:p>
    <w:p w:rsidR="00EB0065" w:rsidRDefault="00751AA3" w14:paraId="0086DC08" w14:textId="77777777">
      <w:pPr>
        <w:pStyle w:val="BodyText"/>
        <w:ind w:left="100"/>
      </w:pPr>
      <w:r>
        <w:t>Advice</w:t>
      </w:r>
      <w:r>
        <w:rPr>
          <w:spacing w:val="-4"/>
        </w:rPr>
        <w:t xml:space="preserve"> </w:t>
      </w:r>
      <w:proofErr w:type="gramStart"/>
      <w:r>
        <w:rPr>
          <w:spacing w:val="-2"/>
        </w:rPr>
        <w:t>note</w:t>
      </w:r>
      <w:proofErr w:type="gramEnd"/>
      <w:r>
        <w:rPr>
          <w:spacing w:val="-2"/>
        </w:rPr>
        <w:t>:</w:t>
      </w:r>
    </w:p>
    <w:p w:rsidR="00EB0065" w:rsidRDefault="00EB0065" w14:paraId="50B3D441" w14:textId="77777777">
      <w:pPr>
        <w:pStyle w:val="BodyText"/>
        <w:spacing w:before="8"/>
        <w:rPr>
          <w:sz w:val="21"/>
        </w:rPr>
      </w:pPr>
    </w:p>
    <w:p w:rsidR="00EB0065" w:rsidRDefault="00751AA3" w14:paraId="1DE2A80B" w14:textId="77777777">
      <w:pPr>
        <w:pStyle w:val="BodyText"/>
        <w:tabs>
          <w:tab w:val="left" w:pos="528"/>
        </w:tabs>
        <w:ind w:left="100"/>
      </w:pPr>
      <w:r>
        <w:rPr>
          <w:spacing w:val="-5"/>
        </w:rPr>
        <w:t>1.</w:t>
      </w:r>
      <w:r>
        <w:tab/>
      </w:r>
      <w:r>
        <w:t>Refer</w:t>
      </w:r>
      <w:r>
        <w:rPr>
          <w:spacing w:val="-5"/>
        </w:rPr>
        <w:t xml:space="preserve"> </w:t>
      </w:r>
      <w:r>
        <w:t>to</w:t>
      </w:r>
      <w:r>
        <w:rPr>
          <w:spacing w:val="-6"/>
        </w:rPr>
        <w:t xml:space="preserve"> </w:t>
      </w:r>
      <w:r>
        <w:rPr>
          <w:color w:val="0000FF"/>
        </w:rPr>
        <w:t>Appendix</w:t>
      </w:r>
      <w:r>
        <w:rPr>
          <w:color w:val="0000FF"/>
          <w:spacing w:val="-5"/>
        </w:rPr>
        <w:t xml:space="preserve"> </w:t>
      </w:r>
      <w:r>
        <w:rPr>
          <w:color w:val="0000FF"/>
        </w:rPr>
        <w:t>14.16.2</w:t>
      </w:r>
      <w:r>
        <w:rPr>
          <w:color w:val="0000FF"/>
          <w:spacing w:val="-7"/>
        </w:rPr>
        <w:t xml:space="preserve"> </w:t>
      </w:r>
      <w:r>
        <w:t>for</w:t>
      </w:r>
      <w:r>
        <w:rPr>
          <w:spacing w:val="-5"/>
        </w:rPr>
        <w:t xml:space="preserve"> </w:t>
      </w:r>
      <w:r>
        <w:t>permitted</w:t>
      </w:r>
      <w:r>
        <w:rPr>
          <w:spacing w:val="-5"/>
        </w:rPr>
        <w:t xml:space="preserve"> </w:t>
      </w:r>
      <w:r>
        <w:rPr>
          <w:spacing w:val="-2"/>
        </w:rPr>
        <w:t>intrusions</w:t>
      </w:r>
    </w:p>
    <w:p w:rsidR="00EB0065" w:rsidRDefault="00EB0065" w14:paraId="1B55788D" w14:textId="77777777">
      <w:pPr>
        <w:pStyle w:val="BodyText"/>
        <w:spacing w:before="9"/>
        <w:rPr>
          <w:sz w:val="30"/>
        </w:rPr>
      </w:pPr>
    </w:p>
    <w:p w:rsidR="00EB0065" w:rsidRDefault="00751AA3" w14:paraId="38FE88CC" w14:textId="77777777">
      <w:pPr>
        <w:pStyle w:val="Heading1"/>
        <w:numPr>
          <w:ilvl w:val="3"/>
          <w:numId w:val="101"/>
        </w:numPr>
        <w:tabs>
          <w:tab w:val="left" w:pos="1229"/>
          <w:tab w:val="left" w:pos="1233"/>
        </w:tabs>
        <w:ind w:right="870"/>
      </w:pPr>
      <w:r>
        <w:t>Minimum</w:t>
      </w:r>
      <w:r>
        <w:rPr>
          <w:spacing w:val="-2"/>
        </w:rPr>
        <w:t xml:space="preserve"> </w:t>
      </w:r>
      <w:r>
        <w:t>building</w:t>
      </w:r>
      <w:r>
        <w:rPr>
          <w:spacing w:val="-2"/>
        </w:rPr>
        <w:t xml:space="preserve"> </w:t>
      </w:r>
      <w:r>
        <w:t>setbacks</w:t>
      </w:r>
      <w:r>
        <w:rPr>
          <w:spacing w:val="-6"/>
        </w:rPr>
        <w:t xml:space="preserve"> </w:t>
      </w:r>
      <w:r>
        <w:t>from</w:t>
      </w:r>
      <w:r>
        <w:rPr>
          <w:spacing w:val="-4"/>
        </w:rPr>
        <w:t xml:space="preserve"> </w:t>
      </w:r>
      <w:r>
        <w:t>internal</w:t>
      </w:r>
      <w:r>
        <w:rPr>
          <w:spacing w:val="-2"/>
        </w:rPr>
        <w:t xml:space="preserve"> </w:t>
      </w:r>
      <w:r>
        <w:t>boundaries</w:t>
      </w:r>
      <w:r>
        <w:rPr>
          <w:spacing w:val="-5"/>
        </w:rPr>
        <w:t xml:space="preserve"> </w:t>
      </w:r>
      <w:r>
        <w:t>and</w:t>
      </w:r>
      <w:r>
        <w:rPr>
          <w:spacing w:val="-6"/>
        </w:rPr>
        <w:t xml:space="preserve"> </w:t>
      </w:r>
      <w:r>
        <w:t xml:space="preserve">railway </w:t>
      </w:r>
      <w:r>
        <w:rPr>
          <w:spacing w:val="-4"/>
        </w:rPr>
        <w:t>lines</w:t>
      </w:r>
    </w:p>
    <w:p w:rsidR="00EB0065" w:rsidRDefault="00751AA3" w14:paraId="17D2D034" w14:textId="77777777">
      <w:pPr>
        <w:pStyle w:val="ListParagraph"/>
        <w:numPr>
          <w:ilvl w:val="0"/>
          <w:numId w:val="16"/>
        </w:numPr>
        <w:tabs>
          <w:tab w:val="left" w:pos="528"/>
        </w:tabs>
        <w:spacing w:before="186"/>
      </w:pPr>
      <w:r>
        <w:t>The</w:t>
      </w:r>
      <w:r>
        <w:rPr>
          <w:spacing w:val="-8"/>
        </w:rPr>
        <w:t xml:space="preserve"> </w:t>
      </w:r>
      <w:r>
        <w:t>minimum</w:t>
      </w:r>
      <w:r>
        <w:rPr>
          <w:spacing w:val="-3"/>
        </w:rPr>
        <w:t xml:space="preserve"> </w:t>
      </w:r>
      <w:r>
        <w:rPr>
          <w:color w:val="00AF50"/>
        </w:rPr>
        <w:t>building</w:t>
      </w:r>
      <w:r>
        <w:rPr>
          <w:color w:val="00AF50"/>
          <w:spacing w:val="-4"/>
        </w:rPr>
        <w:t xml:space="preserve"> </w:t>
      </w:r>
      <w:r>
        <w:rPr>
          <w:color w:val="00AF50"/>
        </w:rPr>
        <w:t>setback</w:t>
      </w:r>
      <w:r>
        <w:rPr>
          <w:color w:val="00AF50"/>
          <w:spacing w:val="-5"/>
        </w:rPr>
        <w:t xml:space="preserve"> </w:t>
      </w:r>
      <w:r>
        <w:t>from</w:t>
      </w:r>
      <w:r>
        <w:rPr>
          <w:spacing w:val="-4"/>
        </w:rPr>
        <w:t xml:space="preserve"> </w:t>
      </w:r>
      <w:r>
        <w:t>internal</w:t>
      </w:r>
      <w:r>
        <w:rPr>
          <w:spacing w:val="-3"/>
        </w:rPr>
        <w:t xml:space="preserve"> </w:t>
      </w:r>
      <w:r>
        <w:rPr>
          <w:color w:val="00AF50"/>
        </w:rPr>
        <w:t>boundaries</w:t>
      </w:r>
      <w:r>
        <w:rPr>
          <w:color w:val="00AF50"/>
          <w:spacing w:val="-4"/>
        </w:rPr>
        <w:t xml:space="preserve"> </w:t>
      </w:r>
      <w:r>
        <w:t>shall</w:t>
      </w:r>
      <w:r>
        <w:rPr>
          <w:spacing w:val="-4"/>
        </w:rPr>
        <w:t xml:space="preserve"> </w:t>
      </w:r>
      <w:r>
        <w:t>be</w:t>
      </w:r>
      <w:r>
        <w:rPr>
          <w:spacing w:val="-5"/>
        </w:rPr>
        <w:t xml:space="preserve"> </w:t>
      </w:r>
      <w:r>
        <w:t>as</w:t>
      </w:r>
      <w:r>
        <w:rPr>
          <w:spacing w:val="-5"/>
        </w:rPr>
        <w:t xml:space="preserve"> </w:t>
      </w:r>
      <w:r>
        <w:rPr>
          <w:spacing w:val="-2"/>
        </w:rPr>
        <w:t>follows:</w:t>
      </w:r>
    </w:p>
    <w:p w:rsidR="00EB0065" w:rsidRDefault="00EB0065" w14:paraId="0D8A296B" w14:textId="77777777">
      <w:pPr>
        <w:pStyle w:val="BodyText"/>
        <w:spacing w:before="5"/>
        <w:rPr>
          <w:sz w:val="14"/>
        </w:r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1839"/>
        <w:gridCol w:w="4821"/>
        <w:gridCol w:w="2410"/>
      </w:tblGrid>
      <w:tr w:rsidR="00EB0065" w14:paraId="5D618FB9" w14:textId="77777777">
        <w:trPr>
          <w:trHeight w:val="426"/>
        </w:trPr>
        <w:tc>
          <w:tcPr>
            <w:tcW w:w="1839" w:type="dxa"/>
          </w:tcPr>
          <w:p w:rsidR="00EB0065" w:rsidRDefault="00EB0065" w14:paraId="0863AF23" w14:textId="77777777">
            <w:pPr>
              <w:pStyle w:val="TableParagraph"/>
              <w:spacing w:before="0"/>
              <w:ind w:left="0"/>
              <w:rPr>
                <w:rFonts w:ascii="Times New Roman"/>
              </w:rPr>
            </w:pPr>
          </w:p>
        </w:tc>
        <w:tc>
          <w:tcPr>
            <w:tcW w:w="4821" w:type="dxa"/>
          </w:tcPr>
          <w:p w:rsidR="00EB0065" w:rsidRDefault="00751AA3" w14:paraId="73428D35" w14:textId="77777777">
            <w:pPr>
              <w:pStyle w:val="TableParagraph"/>
              <w:rPr>
                <w:b/>
              </w:rPr>
            </w:pPr>
            <w:r>
              <w:rPr>
                <w:b/>
              </w:rPr>
              <w:t>Activity</w:t>
            </w:r>
            <w:r>
              <w:rPr>
                <w:b/>
                <w:spacing w:val="-5"/>
              </w:rPr>
              <w:t xml:space="preserve"> </w:t>
            </w:r>
            <w:r>
              <w:rPr>
                <w:b/>
              </w:rPr>
              <w:t>/</w:t>
            </w:r>
            <w:r>
              <w:rPr>
                <w:b/>
                <w:spacing w:val="-3"/>
              </w:rPr>
              <w:t xml:space="preserve"> </w:t>
            </w:r>
            <w:r>
              <w:rPr>
                <w:b/>
                <w:spacing w:val="-4"/>
              </w:rPr>
              <w:t>area</w:t>
            </w:r>
          </w:p>
        </w:tc>
        <w:tc>
          <w:tcPr>
            <w:tcW w:w="2410" w:type="dxa"/>
          </w:tcPr>
          <w:p w:rsidR="00EB0065" w:rsidRDefault="00751AA3" w14:paraId="5B300CA2" w14:textId="77777777">
            <w:pPr>
              <w:pStyle w:val="TableParagraph"/>
              <w:rPr>
                <w:b/>
              </w:rPr>
            </w:pPr>
            <w:r>
              <w:rPr>
                <w:b/>
                <w:spacing w:val="-2"/>
              </w:rPr>
              <w:t>Standard</w:t>
            </w:r>
          </w:p>
        </w:tc>
      </w:tr>
      <w:tr w:rsidR="00EB0065" w14:paraId="304C18EC" w14:textId="77777777">
        <w:trPr>
          <w:trHeight w:val="571"/>
        </w:trPr>
        <w:tc>
          <w:tcPr>
            <w:tcW w:w="1839" w:type="dxa"/>
          </w:tcPr>
          <w:p w:rsidR="00EB0065" w:rsidRDefault="00751AA3" w14:paraId="02D38321" w14:textId="77777777">
            <w:pPr>
              <w:pStyle w:val="TableParagraph"/>
              <w:spacing w:before="131"/>
              <w:ind w:left="0" w:right="684"/>
              <w:jc w:val="right"/>
            </w:pPr>
            <w:proofErr w:type="spellStart"/>
            <w:r>
              <w:rPr>
                <w:spacing w:val="-5"/>
              </w:rPr>
              <w:t>i</w:t>
            </w:r>
            <w:proofErr w:type="spellEnd"/>
            <w:r>
              <w:rPr>
                <w:spacing w:val="-5"/>
              </w:rPr>
              <w:t>.</w:t>
            </w:r>
          </w:p>
        </w:tc>
        <w:tc>
          <w:tcPr>
            <w:tcW w:w="4821" w:type="dxa"/>
          </w:tcPr>
          <w:p w:rsidR="00EB0065" w:rsidRDefault="00751AA3" w14:paraId="075A3114" w14:textId="77777777">
            <w:pPr>
              <w:pStyle w:val="TableParagraph"/>
              <w:spacing w:before="83"/>
            </w:pPr>
            <w:r>
              <w:t>All</w:t>
            </w:r>
            <w:r>
              <w:rPr>
                <w:spacing w:val="-5"/>
              </w:rPr>
              <w:t xml:space="preserve"> </w:t>
            </w:r>
            <w:r>
              <w:rPr>
                <w:color w:val="00AF50"/>
              </w:rPr>
              <w:t>buildings</w:t>
            </w:r>
            <w:r>
              <w:rPr>
                <w:color w:val="00AF50"/>
                <w:spacing w:val="-4"/>
              </w:rPr>
              <w:t xml:space="preserve"> </w:t>
            </w:r>
            <w:r>
              <w:t>not</w:t>
            </w:r>
            <w:r>
              <w:rPr>
                <w:spacing w:val="-7"/>
              </w:rPr>
              <w:t xml:space="preserve"> </w:t>
            </w:r>
            <w:r>
              <w:t>listed</w:t>
            </w:r>
            <w:r>
              <w:rPr>
                <w:spacing w:val="-5"/>
              </w:rPr>
              <w:t xml:space="preserve"> </w:t>
            </w:r>
            <w:r>
              <w:rPr>
                <w:spacing w:val="-4"/>
              </w:rPr>
              <w:t>below</w:t>
            </w:r>
          </w:p>
        </w:tc>
        <w:tc>
          <w:tcPr>
            <w:tcW w:w="2410" w:type="dxa"/>
          </w:tcPr>
          <w:p w:rsidR="00EB0065" w:rsidRDefault="00751AA3" w14:paraId="2A198690" w14:textId="77777777">
            <w:pPr>
              <w:pStyle w:val="TableParagraph"/>
              <w:spacing w:before="83"/>
            </w:pPr>
            <w:r>
              <w:t>1</w:t>
            </w:r>
            <w:r>
              <w:rPr>
                <w:spacing w:val="-4"/>
              </w:rPr>
              <w:t xml:space="preserve"> </w:t>
            </w:r>
            <w:proofErr w:type="spellStart"/>
            <w:r>
              <w:rPr>
                <w:spacing w:val="-2"/>
              </w:rPr>
              <w:t>metre</w:t>
            </w:r>
            <w:proofErr w:type="spellEnd"/>
          </w:p>
        </w:tc>
      </w:tr>
      <w:tr w:rsidR="00EB0065" w14:paraId="40C08D95" w14:textId="77777777">
        <w:trPr>
          <w:trHeight w:val="393"/>
        </w:trPr>
        <w:tc>
          <w:tcPr>
            <w:tcW w:w="1839" w:type="dxa"/>
            <w:tcBorders>
              <w:bottom w:val="nil"/>
            </w:tcBorders>
          </w:tcPr>
          <w:p w:rsidR="00EB0065" w:rsidRDefault="00751AA3" w14:paraId="7264DF6C" w14:textId="77777777">
            <w:pPr>
              <w:pStyle w:val="TableParagraph"/>
              <w:spacing w:before="126" w:line="247" w:lineRule="exact"/>
              <w:ind w:left="0" w:right="684"/>
              <w:jc w:val="right"/>
            </w:pPr>
            <w:r>
              <w:rPr>
                <w:spacing w:val="-5"/>
              </w:rPr>
              <w:t>ii.</w:t>
            </w:r>
          </w:p>
        </w:tc>
        <w:tc>
          <w:tcPr>
            <w:tcW w:w="4821" w:type="dxa"/>
            <w:tcBorders>
              <w:bottom w:val="nil"/>
            </w:tcBorders>
          </w:tcPr>
          <w:p w:rsidR="00EB0065" w:rsidRDefault="00751AA3" w14:paraId="22DC37F2" w14:textId="77777777">
            <w:pPr>
              <w:pStyle w:val="TableParagraph"/>
              <w:spacing w:before="83"/>
            </w:pPr>
            <w:r>
              <w:t>Where</w:t>
            </w:r>
            <w:r>
              <w:rPr>
                <w:spacing w:val="-6"/>
              </w:rPr>
              <w:t xml:space="preserve"> </w:t>
            </w:r>
            <w:r>
              <w:t>residential</w:t>
            </w:r>
            <w:r>
              <w:rPr>
                <w:spacing w:val="-3"/>
              </w:rPr>
              <w:t xml:space="preserve"> </w:t>
            </w:r>
            <w:r>
              <w:rPr>
                <w:color w:val="00AF50"/>
              </w:rPr>
              <w:t>buildings</w:t>
            </w:r>
            <w:r>
              <w:rPr>
                <w:color w:val="00AF50"/>
                <w:spacing w:val="-5"/>
              </w:rPr>
              <w:t xml:space="preserve"> </w:t>
            </w:r>
            <w:r>
              <w:t>on</w:t>
            </w:r>
            <w:r>
              <w:rPr>
                <w:spacing w:val="-6"/>
              </w:rPr>
              <w:t xml:space="preserve"> </w:t>
            </w:r>
            <w:r>
              <w:rPr>
                <w:color w:val="00AF50"/>
              </w:rPr>
              <w:t>adjoining</w:t>
            </w:r>
            <w:r>
              <w:rPr>
                <w:color w:val="00AF50"/>
                <w:spacing w:val="-3"/>
              </w:rPr>
              <w:t xml:space="preserve"> </w:t>
            </w:r>
            <w:r>
              <w:rPr>
                <w:color w:val="00AF50"/>
              </w:rPr>
              <w:t>sites</w:t>
            </w:r>
            <w:r>
              <w:rPr>
                <w:color w:val="00AF50"/>
                <w:spacing w:val="-4"/>
              </w:rPr>
              <w:t xml:space="preserve"> </w:t>
            </w:r>
            <w:r>
              <w:rPr>
                <w:spacing w:val="-4"/>
              </w:rPr>
              <w:t>have</w:t>
            </w:r>
          </w:p>
        </w:tc>
        <w:tc>
          <w:tcPr>
            <w:tcW w:w="2410" w:type="dxa"/>
            <w:tcBorders>
              <w:bottom w:val="nil"/>
            </w:tcBorders>
          </w:tcPr>
          <w:p w:rsidR="00EB0065" w:rsidRDefault="00751AA3" w14:paraId="755B0AF7" w14:textId="77777777">
            <w:pPr>
              <w:pStyle w:val="TableParagraph"/>
              <w:spacing w:before="83"/>
            </w:pPr>
            <w:r>
              <w:t>1.8</w:t>
            </w:r>
            <w:r>
              <w:rPr>
                <w:spacing w:val="-5"/>
              </w:rPr>
              <w:t xml:space="preserve"> </w:t>
            </w:r>
            <w:proofErr w:type="spellStart"/>
            <w:r>
              <w:t>metre</w:t>
            </w:r>
            <w:proofErr w:type="spellEnd"/>
            <w:r>
              <w:rPr>
                <w:spacing w:val="-3"/>
              </w:rPr>
              <w:t xml:space="preserve"> </w:t>
            </w:r>
            <w:r>
              <w:rPr>
                <w:spacing w:val="-4"/>
              </w:rPr>
              <w:t>from</w:t>
            </w:r>
          </w:p>
        </w:tc>
      </w:tr>
      <w:tr w:rsidR="00EB0065" w14:paraId="3A26254D" w14:textId="77777777">
        <w:trPr>
          <w:trHeight w:val="247"/>
        </w:trPr>
        <w:tc>
          <w:tcPr>
            <w:tcW w:w="1839" w:type="dxa"/>
            <w:tcBorders>
              <w:top w:val="nil"/>
              <w:bottom w:val="nil"/>
            </w:tcBorders>
          </w:tcPr>
          <w:p w:rsidR="00EB0065" w:rsidRDefault="00EB0065" w14:paraId="36045DAE" w14:textId="77777777">
            <w:pPr>
              <w:pStyle w:val="TableParagraph"/>
              <w:spacing w:before="0"/>
              <w:ind w:left="0"/>
              <w:rPr>
                <w:rFonts w:ascii="Times New Roman"/>
                <w:sz w:val="18"/>
              </w:rPr>
            </w:pPr>
          </w:p>
        </w:tc>
        <w:tc>
          <w:tcPr>
            <w:tcW w:w="4821" w:type="dxa"/>
            <w:tcBorders>
              <w:top w:val="nil"/>
              <w:bottom w:val="nil"/>
            </w:tcBorders>
          </w:tcPr>
          <w:p w:rsidR="00EB0065" w:rsidRDefault="00751AA3" w14:paraId="608A99CD" w14:textId="77777777">
            <w:pPr>
              <w:pStyle w:val="TableParagraph"/>
              <w:spacing w:before="0" w:line="227" w:lineRule="exact"/>
            </w:pPr>
            <w:r>
              <w:t>a</w:t>
            </w:r>
            <w:r>
              <w:rPr>
                <w:spacing w:val="-5"/>
              </w:rPr>
              <w:t xml:space="preserve"> </w:t>
            </w:r>
            <w:r>
              <w:t>ground</w:t>
            </w:r>
            <w:r>
              <w:rPr>
                <w:spacing w:val="-5"/>
              </w:rPr>
              <w:t xml:space="preserve"> </w:t>
            </w:r>
            <w:r>
              <w:t>floor</w:t>
            </w:r>
            <w:r>
              <w:rPr>
                <w:spacing w:val="-5"/>
              </w:rPr>
              <w:t xml:space="preserve"> </w:t>
            </w:r>
            <w:r>
              <w:rPr>
                <w:color w:val="00AF50"/>
              </w:rPr>
              <w:t>window</w:t>
            </w:r>
            <w:r>
              <w:rPr>
                <w:color w:val="00AF50"/>
                <w:spacing w:val="-4"/>
              </w:rPr>
              <w:t xml:space="preserve"> </w:t>
            </w:r>
            <w:r>
              <w:t>of</w:t>
            </w:r>
            <w:r>
              <w:rPr>
                <w:spacing w:val="-5"/>
              </w:rPr>
              <w:t xml:space="preserve"> </w:t>
            </w:r>
            <w:r>
              <w:t>a</w:t>
            </w:r>
            <w:r>
              <w:rPr>
                <w:spacing w:val="-4"/>
              </w:rPr>
              <w:t xml:space="preserve"> </w:t>
            </w:r>
            <w:r>
              <w:rPr>
                <w:color w:val="00AF50"/>
              </w:rPr>
              <w:t>habitable</w:t>
            </w:r>
            <w:r>
              <w:rPr>
                <w:color w:val="00AF50"/>
                <w:spacing w:val="-5"/>
              </w:rPr>
              <w:t xml:space="preserve"> </w:t>
            </w:r>
            <w:r>
              <w:rPr>
                <w:color w:val="00AF50"/>
              </w:rPr>
              <w:t>space</w:t>
            </w:r>
            <w:r>
              <w:rPr>
                <w:color w:val="00AF50"/>
                <w:spacing w:val="-3"/>
              </w:rPr>
              <w:t xml:space="preserve"> </w:t>
            </w:r>
            <w:r>
              <w:rPr>
                <w:spacing w:val="-2"/>
              </w:rPr>
              <w:t>located</w:t>
            </w:r>
          </w:p>
        </w:tc>
        <w:tc>
          <w:tcPr>
            <w:tcW w:w="2410" w:type="dxa"/>
            <w:tcBorders>
              <w:top w:val="nil"/>
              <w:bottom w:val="nil"/>
            </w:tcBorders>
          </w:tcPr>
          <w:p w:rsidR="00EB0065" w:rsidRDefault="00751AA3" w14:paraId="403B3327" w14:textId="77777777">
            <w:pPr>
              <w:pStyle w:val="TableParagraph"/>
              <w:spacing w:before="0" w:line="227" w:lineRule="exact"/>
            </w:pPr>
            <w:r>
              <w:t>neighbouring</w:t>
            </w:r>
            <w:r>
              <w:rPr>
                <w:spacing w:val="-3"/>
              </w:rPr>
              <w:t xml:space="preserve"> </w:t>
            </w:r>
            <w:r>
              <w:rPr>
                <w:color w:val="00AF50"/>
                <w:spacing w:val="-2"/>
              </w:rPr>
              <w:t>window</w:t>
            </w:r>
          </w:p>
        </w:tc>
      </w:tr>
      <w:tr w:rsidR="00EB0065" w14:paraId="7C7B655B" w14:textId="77777777">
        <w:trPr>
          <w:trHeight w:val="268"/>
        </w:trPr>
        <w:tc>
          <w:tcPr>
            <w:tcW w:w="1839" w:type="dxa"/>
            <w:tcBorders>
              <w:top w:val="nil"/>
              <w:bottom w:val="nil"/>
            </w:tcBorders>
          </w:tcPr>
          <w:p w:rsidR="00EB0065" w:rsidRDefault="00EB0065" w14:paraId="6471D569" w14:textId="77777777">
            <w:pPr>
              <w:pStyle w:val="TableParagraph"/>
              <w:spacing w:before="0"/>
              <w:ind w:left="0"/>
              <w:rPr>
                <w:rFonts w:ascii="Times New Roman"/>
                <w:sz w:val="18"/>
              </w:rPr>
            </w:pPr>
          </w:p>
        </w:tc>
        <w:tc>
          <w:tcPr>
            <w:tcW w:w="4821" w:type="dxa"/>
            <w:tcBorders>
              <w:top w:val="nil"/>
              <w:bottom w:val="nil"/>
            </w:tcBorders>
          </w:tcPr>
          <w:p w:rsidR="00EB0065" w:rsidRDefault="00751AA3" w14:paraId="7E150032" w14:textId="77777777">
            <w:pPr>
              <w:pStyle w:val="TableParagraph"/>
              <w:spacing w:before="0" w:line="249" w:lineRule="exact"/>
            </w:pPr>
            <w:r>
              <w:t>within</w:t>
            </w:r>
            <w:r>
              <w:rPr>
                <w:spacing w:val="-6"/>
              </w:rPr>
              <w:t xml:space="preserve"> </w:t>
            </w:r>
            <w:r>
              <w:t>1.8</w:t>
            </w:r>
            <w:r>
              <w:rPr>
                <w:spacing w:val="-6"/>
              </w:rPr>
              <w:t xml:space="preserve"> </w:t>
            </w:r>
            <w:proofErr w:type="spellStart"/>
            <w:r>
              <w:t>metres</w:t>
            </w:r>
            <w:proofErr w:type="spellEnd"/>
            <w:r>
              <w:rPr>
                <w:spacing w:val="-4"/>
              </w:rPr>
              <w:t xml:space="preserve"> </w:t>
            </w:r>
            <w:r>
              <w:t>of</w:t>
            </w:r>
            <w:r>
              <w:rPr>
                <w:spacing w:val="-5"/>
              </w:rPr>
              <w:t xml:space="preserve"> </w:t>
            </w:r>
            <w:r>
              <w:t>the</w:t>
            </w:r>
            <w:r>
              <w:rPr>
                <w:spacing w:val="-5"/>
              </w:rPr>
              <w:t xml:space="preserve"> </w:t>
            </w:r>
            <w:r>
              <w:t>common</w:t>
            </w:r>
            <w:r>
              <w:rPr>
                <w:spacing w:val="-5"/>
              </w:rPr>
              <w:t xml:space="preserve"> </w:t>
            </w:r>
            <w:r>
              <w:rPr>
                <w:spacing w:val="-2"/>
              </w:rPr>
              <w:t>internal</w:t>
            </w:r>
          </w:p>
        </w:tc>
        <w:tc>
          <w:tcPr>
            <w:tcW w:w="2410" w:type="dxa"/>
            <w:tcBorders>
              <w:top w:val="nil"/>
              <w:bottom w:val="nil"/>
            </w:tcBorders>
          </w:tcPr>
          <w:p w:rsidR="00EB0065" w:rsidRDefault="00751AA3" w14:paraId="06B58351" w14:textId="77777777">
            <w:pPr>
              <w:pStyle w:val="TableParagraph"/>
              <w:spacing w:before="0" w:line="249" w:lineRule="exact"/>
            </w:pPr>
            <w:r>
              <w:t>for</w:t>
            </w:r>
            <w:r>
              <w:rPr>
                <w:spacing w:val="-4"/>
              </w:rPr>
              <w:t xml:space="preserve"> </w:t>
            </w:r>
            <w:r>
              <w:t>a</w:t>
            </w:r>
            <w:r>
              <w:rPr>
                <w:spacing w:val="-4"/>
              </w:rPr>
              <w:t xml:space="preserve"> </w:t>
            </w:r>
            <w:r>
              <w:t>minimum</w:t>
            </w:r>
            <w:r>
              <w:rPr>
                <w:spacing w:val="-3"/>
              </w:rPr>
              <w:t xml:space="preserve"> </w:t>
            </w:r>
            <w:r>
              <w:t>length</w:t>
            </w:r>
            <w:r>
              <w:rPr>
                <w:spacing w:val="-4"/>
              </w:rPr>
              <w:t xml:space="preserve"> </w:t>
            </w:r>
            <w:r>
              <w:rPr>
                <w:spacing w:val="-5"/>
              </w:rPr>
              <w:t>of</w:t>
            </w:r>
          </w:p>
        </w:tc>
      </w:tr>
      <w:tr w:rsidR="00EB0065" w14:paraId="4F111139" w14:textId="77777777">
        <w:trPr>
          <w:trHeight w:val="268"/>
        </w:trPr>
        <w:tc>
          <w:tcPr>
            <w:tcW w:w="1839" w:type="dxa"/>
            <w:tcBorders>
              <w:top w:val="nil"/>
              <w:bottom w:val="nil"/>
            </w:tcBorders>
          </w:tcPr>
          <w:p w:rsidR="00EB0065" w:rsidRDefault="00EB0065" w14:paraId="24EC5756" w14:textId="77777777">
            <w:pPr>
              <w:pStyle w:val="TableParagraph"/>
              <w:spacing w:before="0"/>
              <w:ind w:left="0"/>
              <w:rPr>
                <w:rFonts w:ascii="Times New Roman"/>
                <w:sz w:val="18"/>
              </w:rPr>
            </w:pPr>
          </w:p>
        </w:tc>
        <w:tc>
          <w:tcPr>
            <w:tcW w:w="4821" w:type="dxa"/>
            <w:tcBorders>
              <w:top w:val="nil"/>
              <w:bottom w:val="nil"/>
            </w:tcBorders>
          </w:tcPr>
          <w:p w:rsidR="00EB0065" w:rsidRDefault="00751AA3" w14:paraId="19DF3AB6" w14:textId="77777777">
            <w:pPr>
              <w:pStyle w:val="TableParagraph"/>
              <w:spacing w:before="0" w:line="249" w:lineRule="exact"/>
            </w:pPr>
            <w:r>
              <w:rPr>
                <w:color w:val="00AF50"/>
                <w:spacing w:val="-2"/>
              </w:rPr>
              <w:t>boundary</w:t>
            </w:r>
            <w:r>
              <w:rPr>
                <w:spacing w:val="-2"/>
              </w:rPr>
              <w:t>.</w:t>
            </w:r>
          </w:p>
        </w:tc>
        <w:tc>
          <w:tcPr>
            <w:tcW w:w="2410" w:type="dxa"/>
            <w:tcBorders>
              <w:top w:val="nil"/>
              <w:bottom w:val="nil"/>
            </w:tcBorders>
          </w:tcPr>
          <w:p w:rsidR="00EB0065" w:rsidRDefault="00751AA3" w14:paraId="23DC2200" w14:textId="77777777">
            <w:pPr>
              <w:pStyle w:val="TableParagraph"/>
              <w:spacing w:before="0" w:line="249" w:lineRule="exact"/>
            </w:pPr>
            <w:r>
              <w:t>2</w:t>
            </w:r>
            <w:r>
              <w:rPr>
                <w:spacing w:val="-5"/>
              </w:rPr>
              <w:t xml:space="preserve"> </w:t>
            </w:r>
            <w:proofErr w:type="spellStart"/>
            <w:r>
              <w:t>metres</w:t>
            </w:r>
            <w:proofErr w:type="spellEnd"/>
            <w:r>
              <w:rPr>
                <w:spacing w:val="-3"/>
              </w:rPr>
              <w:t xml:space="preserve"> </w:t>
            </w:r>
            <w:r>
              <w:t>either</w:t>
            </w:r>
            <w:r>
              <w:rPr>
                <w:spacing w:val="-3"/>
              </w:rPr>
              <w:t xml:space="preserve"> </w:t>
            </w:r>
            <w:r>
              <w:t>side</w:t>
            </w:r>
            <w:r>
              <w:rPr>
                <w:spacing w:val="-3"/>
              </w:rPr>
              <w:t xml:space="preserve"> </w:t>
            </w:r>
            <w:r>
              <w:rPr>
                <w:spacing w:val="-5"/>
              </w:rPr>
              <w:t>of</w:t>
            </w:r>
          </w:p>
        </w:tc>
      </w:tr>
      <w:tr w:rsidR="00EB0065" w14:paraId="315675E6" w14:textId="77777777">
        <w:trPr>
          <w:trHeight w:val="328"/>
        </w:trPr>
        <w:tc>
          <w:tcPr>
            <w:tcW w:w="1839" w:type="dxa"/>
            <w:tcBorders>
              <w:top w:val="nil"/>
            </w:tcBorders>
          </w:tcPr>
          <w:p w:rsidR="00EB0065" w:rsidRDefault="00EB0065" w14:paraId="5CCE8C86" w14:textId="77777777">
            <w:pPr>
              <w:pStyle w:val="TableParagraph"/>
              <w:spacing w:before="0"/>
              <w:ind w:left="0"/>
              <w:rPr>
                <w:rFonts w:ascii="Times New Roman"/>
              </w:rPr>
            </w:pPr>
          </w:p>
        </w:tc>
        <w:tc>
          <w:tcPr>
            <w:tcW w:w="4821" w:type="dxa"/>
            <w:tcBorders>
              <w:top w:val="nil"/>
            </w:tcBorders>
          </w:tcPr>
          <w:p w:rsidR="00EB0065" w:rsidRDefault="00EB0065" w14:paraId="7AF1E231" w14:textId="77777777">
            <w:pPr>
              <w:pStyle w:val="TableParagraph"/>
              <w:spacing w:before="0"/>
              <w:ind w:left="0"/>
              <w:rPr>
                <w:rFonts w:ascii="Times New Roman"/>
              </w:rPr>
            </w:pPr>
          </w:p>
        </w:tc>
        <w:tc>
          <w:tcPr>
            <w:tcW w:w="2410" w:type="dxa"/>
            <w:tcBorders>
              <w:top w:val="nil"/>
            </w:tcBorders>
          </w:tcPr>
          <w:p w:rsidR="00EB0065" w:rsidRDefault="00751AA3" w14:paraId="2C7F791F" w14:textId="77777777">
            <w:pPr>
              <w:pStyle w:val="TableParagraph"/>
              <w:spacing w:before="0" w:line="249" w:lineRule="exact"/>
            </w:pPr>
            <w:r>
              <w:t>the</w:t>
            </w:r>
            <w:r>
              <w:rPr>
                <w:spacing w:val="-7"/>
              </w:rPr>
              <w:t xml:space="preserve"> </w:t>
            </w:r>
            <w:r>
              <w:rPr>
                <w:color w:val="00AF50"/>
                <w:spacing w:val="-2"/>
              </w:rPr>
              <w:t>window</w:t>
            </w:r>
            <w:r>
              <w:rPr>
                <w:spacing w:val="-2"/>
              </w:rPr>
              <w:t>.</w:t>
            </w:r>
          </w:p>
        </w:tc>
      </w:tr>
    </w:tbl>
    <w:p w:rsidR="00EB0065" w:rsidRDefault="00EB0065" w14:paraId="5CF5D803" w14:textId="77777777">
      <w:pPr>
        <w:spacing w:line="249" w:lineRule="exact"/>
        <w:sectPr w:rsidR="00EB0065">
          <w:pgSz w:w="11910" w:h="16840" w:orient="portrait"/>
          <w:pgMar w:top="1400" w:right="1120" w:bottom="1346" w:left="1340" w:header="720" w:footer="720" w:gutter="0"/>
          <w:cols w:space="720"/>
        </w:sectPr>
      </w:pPr>
    </w:p>
    <w:tbl>
      <w:tblPr>
        <w:tblW w:w="0" w:type="auto"/>
        <w:tblInd w:w="11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1839"/>
        <w:gridCol w:w="4821"/>
        <w:gridCol w:w="2410"/>
      </w:tblGrid>
      <w:tr w:rsidR="00EB0065" w14:paraId="54EACED4" w14:textId="77777777">
        <w:trPr>
          <w:trHeight w:val="426"/>
        </w:trPr>
        <w:tc>
          <w:tcPr>
            <w:tcW w:w="1839" w:type="dxa"/>
          </w:tcPr>
          <w:p w:rsidR="00EB0065" w:rsidRDefault="00EB0065" w14:paraId="5E6CD4AA" w14:textId="77777777">
            <w:pPr>
              <w:pStyle w:val="TableParagraph"/>
              <w:spacing w:before="0"/>
              <w:ind w:left="0"/>
              <w:rPr>
                <w:rFonts w:ascii="Times New Roman"/>
              </w:rPr>
            </w:pPr>
          </w:p>
        </w:tc>
        <w:tc>
          <w:tcPr>
            <w:tcW w:w="4821" w:type="dxa"/>
          </w:tcPr>
          <w:p w:rsidR="00EB0065" w:rsidRDefault="00751AA3" w14:paraId="102754FA" w14:textId="77777777">
            <w:pPr>
              <w:pStyle w:val="TableParagraph"/>
              <w:rPr>
                <w:b/>
              </w:rPr>
            </w:pPr>
            <w:r>
              <w:rPr>
                <w:b/>
              </w:rPr>
              <w:t>Activity</w:t>
            </w:r>
            <w:r>
              <w:rPr>
                <w:b/>
                <w:spacing w:val="-5"/>
              </w:rPr>
              <w:t xml:space="preserve"> </w:t>
            </w:r>
            <w:r>
              <w:rPr>
                <w:b/>
              </w:rPr>
              <w:t>/</w:t>
            </w:r>
            <w:r>
              <w:rPr>
                <w:b/>
                <w:spacing w:val="-3"/>
              </w:rPr>
              <w:t xml:space="preserve"> </w:t>
            </w:r>
            <w:r>
              <w:rPr>
                <w:b/>
                <w:spacing w:val="-4"/>
              </w:rPr>
              <w:t>area</w:t>
            </w:r>
          </w:p>
        </w:tc>
        <w:tc>
          <w:tcPr>
            <w:tcW w:w="2410" w:type="dxa"/>
          </w:tcPr>
          <w:p w:rsidR="00EB0065" w:rsidRDefault="00751AA3" w14:paraId="4FF3BEC8" w14:textId="77777777">
            <w:pPr>
              <w:pStyle w:val="TableParagraph"/>
              <w:rPr>
                <w:b/>
              </w:rPr>
            </w:pPr>
            <w:r>
              <w:rPr>
                <w:b/>
                <w:spacing w:val="-2"/>
              </w:rPr>
              <w:t>Standard</w:t>
            </w:r>
          </w:p>
        </w:tc>
      </w:tr>
      <w:tr w:rsidR="00EB0065" w14:paraId="517DA0C8" w14:textId="77777777">
        <w:trPr>
          <w:trHeight w:val="1157"/>
        </w:trPr>
        <w:tc>
          <w:tcPr>
            <w:tcW w:w="1839" w:type="dxa"/>
          </w:tcPr>
          <w:p w:rsidR="00EB0065" w:rsidRDefault="00EB0065" w14:paraId="4F0D827E" w14:textId="77777777">
            <w:pPr>
              <w:pStyle w:val="TableParagraph"/>
              <w:spacing w:before="0"/>
              <w:ind w:left="0"/>
              <w:rPr>
                <w:rFonts w:ascii="Times New Roman"/>
              </w:rPr>
            </w:pPr>
          </w:p>
        </w:tc>
        <w:tc>
          <w:tcPr>
            <w:tcW w:w="4821" w:type="dxa"/>
          </w:tcPr>
          <w:p w:rsidR="00EB0065" w:rsidRDefault="00751AA3" w14:paraId="5453EFB1" w14:textId="77777777">
            <w:pPr>
              <w:pStyle w:val="TableParagraph"/>
              <w:spacing w:before="1"/>
              <w:rPr>
                <w:b/>
              </w:rPr>
            </w:pPr>
            <w:r>
              <w:rPr>
                <w:noProof/>
              </w:rPr>
              <mc:AlternateContent>
                <mc:Choice Requires="wpg">
                  <w:drawing>
                    <wp:anchor distT="0" distB="0" distL="0" distR="0" simplePos="0" relativeHeight="486447616" behindDoc="1" locked="0" layoutInCell="1" allowOverlap="1" wp14:anchorId="7F3FCBFB" wp14:editId="4D8154AB">
                      <wp:simplePos x="0" y="0"/>
                      <wp:positionH relativeFrom="column">
                        <wp:posOffset>304800</wp:posOffset>
                      </wp:positionH>
                      <wp:positionV relativeFrom="paragraph">
                        <wp:posOffset>609519</wp:posOffset>
                      </wp:positionV>
                      <wp:extent cx="30480" cy="127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49" name="Graphic 49"/>
                              <wps:cNvSpPr/>
                              <wps:spPr>
                                <a:xfrm>
                                  <a:off x="0" y="0"/>
                                  <a:ext cx="30480" cy="12700"/>
                                </a:xfrm>
                                <a:custGeom>
                                  <a:avLst/>
                                  <a:gdLst/>
                                  <a:ahLst/>
                                  <a:cxnLst/>
                                  <a:rect l="l" t="t" r="r" b="b"/>
                                  <a:pathLst>
                                    <a:path w="30480" h="12700">
                                      <a:moveTo>
                                        <a:pt x="30480" y="0"/>
                                      </a:moveTo>
                                      <a:lnTo>
                                        <a:pt x="0" y="0"/>
                                      </a:lnTo>
                                      <a:lnTo>
                                        <a:pt x="0" y="12192"/>
                                      </a:lnTo>
                                      <a:lnTo>
                                        <a:pt x="30480" y="12192"/>
                                      </a:lnTo>
                                      <a:lnTo>
                                        <a:pt x="30480"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w14:anchorId="33E09538">
                    <v:group id="Group 48" style="position:absolute;margin-left:24pt;margin-top:48pt;width:2.4pt;height:1pt;z-index:-16868864;mso-wrap-distance-left:0;mso-wrap-distance-right:0" coordsize="30480,12700" o:spid="_x0000_s1026" w14:anchorId="3EAA1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">
                      <v:shape id="Graphic 49" style="position:absolute;width:30480;height:12700;visibility:visible;mso-wrap-style:square;v-text-anchor:top" coordsize="30480,12700" o:spid="_x0000_s1027" fillcolor="#00af50" stroked="f" path="m30480,l,,,12192r30480,l30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">
                        <v:path arrowok="t"/>
                      </v:shape>
                    </v:group>
                  </w:pict>
                </mc:Fallback>
              </mc:AlternateContent>
            </w:r>
            <w:r>
              <w:rPr>
                <w:noProof/>
              </w:rPr>
              <mc:AlternateContent>
                <mc:Choice Requires="wpg">
                  <w:drawing>
                    <wp:anchor distT="0" distB="0" distL="0" distR="0" simplePos="0" relativeHeight="486448128" behindDoc="1" locked="0" layoutInCell="1" allowOverlap="1" wp14:anchorId="759A00F4" wp14:editId="302392DE">
                      <wp:simplePos x="0" y="0"/>
                      <wp:positionH relativeFrom="column">
                        <wp:posOffset>1347597</wp:posOffset>
                      </wp:positionH>
                      <wp:positionV relativeFrom="paragraph">
                        <wp:posOffset>609519</wp:posOffset>
                      </wp:positionV>
                      <wp:extent cx="40005" cy="127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51" name="Graphic 51"/>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400B7959">
                    <v:group id="Group 50" style="position:absolute;margin-left:106.1pt;margin-top:48pt;width:3.15pt;height:1pt;z-index:-16868352;mso-wrap-distance-left:0;mso-wrap-distance-right:0" coordsize="40005,12700" o:spid="_x0000_s1026" w14:anchorId="01C2D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">
                      <v:shape id="Graphic 51"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">
                        <v:path arrowok="t"/>
                      </v:shape>
                    </v:group>
                  </w:pict>
                </mc:Fallback>
              </mc:AlternateContent>
            </w:r>
            <w:r>
              <w:rPr>
                <w:b/>
                <w:strike/>
              </w:rPr>
              <w:t xml:space="preserve">Except for Density A and B </w:t>
            </w:r>
            <w:r>
              <w:rPr>
                <w:b/>
                <w:strike/>
                <w:color w:val="00AF50"/>
              </w:rPr>
              <w:t>sites</w:t>
            </w:r>
            <w:r>
              <w:rPr>
                <w:b/>
                <w:strike/>
              </w:rPr>
              <w:t xml:space="preserve"> shown on an</w:t>
            </w:r>
            <w:r>
              <w:rPr>
                <w:b/>
              </w:rPr>
              <w:t xml:space="preserve"> </w:t>
            </w:r>
            <w:r>
              <w:rPr>
                <w:b/>
                <w:strike/>
              </w:rPr>
              <w:t xml:space="preserve">approved </w:t>
            </w:r>
            <w:r>
              <w:rPr>
                <w:b/>
                <w:strike/>
                <w:color w:val="00AF50"/>
              </w:rPr>
              <w:t>subdivision</w:t>
            </w:r>
            <w:r>
              <w:rPr>
                <w:b/>
                <w:strike/>
              </w:rPr>
              <w:t xml:space="preserve"> consent plan granted before</w:t>
            </w:r>
            <w:r>
              <w:rPr>
                <w:b/>
              </w:rPr>
              <w:t xml:space="preserve"> </w:t>
            </w:r>
            <w:r>
              <w:rPr>
                <w:b/>
                <w:strike/>
              </w:rPr>
              <w:t>15</w:t>
            </w:r>
            <w:r>
              <w:rPr>
                <w:b/>
                <w:strike/>
                <w:spacing w:val="-7"/>
              </w:rPr>
              <w:t xml:space="preserve"> </w:t>
            </w:r>
            <w:r>
              <w:rPr>
                <w:b/>
                <w:strike/>
              </w:rPr>
              <w:t>July</w:t>
            </w:r>
            <w:r>
              <w:rPr>
                <w:b/>
                <w:strike/>
                <w:spacing w:val="-5"/>
              </w:rPr>
              <w:t xml:space="preserve"> </w:t>
            </w:r>
            <w:r>
              <w:rPr>
                <w:b/>
                <w:strike/>
              </w:rPr>
              <w:t>2016</w:t>
            </w:r>
            <w:r>
              <w:rPr>
                <w:b/>
                <w:strike/>
                <w:spacing w:val="-5"/>
              </w:rPr>
              <w:t xml:space="preserve"> </w:t>
            </w:r>
            <w:r>
              <w:rPr>
                <w:b/>
                <w:strike/>
              </w:rPr>
              <w:t>in</w:t>
            </w:r>
            <w:r>
              <w:rPr>
                <w:b/>
                <w:strike/>
                <w:spacing w:val="-5"/>
              </w:rPr>
              <w:t xml:space="preserve"> </w:t>
            </w:r>
            <w:r>
              <w:rPr>
                <w:b/>
                <w:strike/>
              </w:rPr>
              <w:t>the</w:t>
            </w:r>
            <w:r>
              <w:rPr>
                <w:b/>
                <w:strike/>
                <w:spacing w:val="-6"/>
              </w:rPr>
              <w:t xml:space="preserve"> </w:t>
            </w:r>
            <w:proofErr w:type="spellStart"/>
            <w:r>
              <w:rPr>
                <w:b/>
                <w:strike/>
              </w:rPr>
              <w:t>Yaldhurst</w:t>
            </w:r>
            <w:proofErr w:type="spellEnd"/>
            <w:r>
              <w:rPr>
                <w:b/>
                <w:strike/>
                <w:spacing w:val="-4"/>
              </w:rPr>
              <w:t xml:space="preserve"> </w:t>
            </w:r>
            <w:r>
              <w:rPr>
                <w:b/>
                <w:strike/>
              </w:rPr>
              <w:t>Outline</w:t>
            </w:r>
            <w:r>
              <w:rPr>
                <w:b/>
                <w:strike/>
                <w:spacing w:val="-5"/>
              </w:rPr>
              <w:t xml:space="preserve"> </w:t>
            </w:r>
            <w:r>
              <w:rPr>
                <w:b/>
                <w:strike/>
              </w:rPr>
              <w:t>Development</w:t>
            </w:r>
            <w:r>
              <w:rPr>
                <w:b/>
              </w:rPr>
              <w:t xml:space="preserve"> </w:t>
            </w:r>
            <w:r>
              <w:rPr>
                <w:b/>
                <w:strike/>
              </w:rPr>
              <w:t>Plan</w:t>
            </w:r>
            <w:r>
              <w:rPr>
                <w:b/>
              </w:rPr>
              <w:t xml:space="preserve"> </w:t>
            </w:r>
            <w:r>
              <w:rPr>
                <w:b/>
                <w:strike/>
                <w:color w:val="0000FF"/>
              </w:rPr>
              <w:t>Appendix 8.10.28</w:t>
            </w:r>
            <w:r>
              <w:rPr>
                <w:b/>
              </w:rPr>
              <w:t>.</w:t>
            </w:r>
          </w:p>
        </w:tc>
        <w:tc>
          <w:tcPr>
            <w:tcW w:w="2410" w:type="dxa"/>
          </w:tcPr>
          <w:p w:rsidR="00EB0065" w:rsidRDefault="00751AA3" w14:paraId="331F43ED" w14:textId="77777777">
            <w:pPr>
              <w:pStyle w:val="TableParagraph"/>
              <w:spacing w:before="1"/>
            </w:pPr>
            <w:r>
              <w:t>This</w:t>
            </w:r>
            <w:r>
              <w:rPr>
                <w:spacing w:val="-9"/>
              </w:rPr>
              <w:t xml:space="preserve"> </w:t>
            </w:r>
            <w:r>
              <w:t>rule</w:t>
            </w:r>
            <w:r>
              <w:rPr>
                <w:spacing w:val="-9"/>
              </w:rPr>
              <w:t xml:space="preserve"> </w:t>
            </w:r>
            <w:r>
              <w:t>also</w:t>
            </w:r>
            <w:r>
              <w:rPr>
                <w:spacing w:val="-10"/>
              </w:rPr>
              <w:t xml:space="preserve"> </w:t>
            </w:r>
            <w:r>
              <w:t>applies</w:t>
            </w:r>
            <w:r>
              <w:rPr>
                <w:spacing w:val="-9"/>
              </w:rPr>
              <w:t xml:space="preserve"> </w:t>
            </w:r>
            <w:r>
              <w:t xml:space="preserve">to </w:t>
            </w:r>
            <w:r>
              <w:rPr>
                <w:color w:val="00AF50"/>
              </w:rPr>
              <w:t>accessory buildings</w:t>
            </w:r>
            <w:r>
              <w:t>.</w:t>
            </w:r>
          </w:p>
        </w:tc>
      </w:tr>
      <w:tr w:rsidR="00EB0065" w14:paraId="774B493A" w14:textId="77777777">
        <w:trPr>
          <w:trHeight w:val="1233"/>
        </w:trPr>
        <w:tc>
          <w:tcPr>
            <w:tcW w:w="1839" w:type="dxa"/>
          </w:tcPr>
          <w:p w:rsidR="00EB0065" w:rsidRDefault="00751AA3" w14:paraId="5B8DEFA6" w14:textId="77777777">
            <w:pPr>
              <w:pStyle w:val="TableParagraph"/>
              <w:spacing w:before="126"/>
              <w:ind w:left="916" w:right="674"/>
              <w:jc w:val="center"/>
            </w:pPr>
            <w:r>
              <w:rPr>
                <w:spacing w:val="-4"/>
              </w:rPr>
              <w:t>iii.</w:t>
            </w:r>
          </w:p>
        </w:tc>
        <w:tc>
          <w:tcPr>
            <w:tcW w:w="4821" w:type="dxa"/>
          </w:tcPr>
          <w:p w:rsidR="00EB0065" w:rsidRDefault="00751AA3" w14:paraId="6F2F88B8" w14:textId="77777777">
            <w:pPr>
              <w:pStyle w:val="TableParagraph"/>
              <w:spacing w:before="83"/>
              <w:ind w:right="137"/>
              <w:jc w:val="both"/>
            </w:pPr>
            <w:r>
              <w:t>All</w:t>
            </w:r>
            <w:r>
              <w:rPr>
                <w:spacing w:val="-5"/>
              </w:rPr>
              <w:t xml:space="preserve"> </w:t>
            </w:r>
            <w:r>
              <w:t>other</w:t>
            </w:r>
            <w:r>
              <w:rPr>
                <w:spacing w:val="-6"/>
              </w:rPr>
              <w:t xml:space="preserve"> </w:t>
            </w:r>
            <w:r>
              <w:rPr>
                <w:color w:val="00AF50"/>
              </w:rPr>
              <w:t>accessory</w:t>
            </w:r>
            <w:r>
              <w:rPr>
                <w:color w:val="00AF50"/>
                <w:spacing w:val="-7"/>
              </w:rPr>
              <w:t xml:space="preserve"> </w:t>
            </w:r>
            <w:r>
              <w:rPr>
                <w:color w:val="00AF50"/>
              </w:rPr>
              <w:t>buildings</w:t>
            </w:r>
            <w:r>
              <w:rPr>
                <w:color w:val="00AF50"/>
                <w:spacing w:val="-5"/>
              </w:rPr>
              <w:t xml:space="preserve"> </w:t>
            </w:r>
            <w:r>
              <w:t>where</w:t>
            </w:r>
            <w:r>
              <w:rPr>
                <w:spacing w:val="-7"/>
              </w:rPr>
              <w:t xml:space="preserve"> </w:t>
            </w:r>
            <w:r>
              <w:t>the</w:t>
            </w:r>
            <w:r>
              <w:rPr>
                <w:spacing w:val="-7"/>
              </w:rPr>
              <w:t xml:space="preserve"> </w:t>
            </w:r>
            <w:r>
              <w:t>total</w:t>
            </w:r>
            <w:r>
              <w:rPr>
                <w:spacing w:val="-6"/>
              </w:rPr>
              <w:t xml:space="preserve"> </w:t>
            </w:r>
            <w:r>
              <w:t>length of</w:t>
            </w:r>
            <w:r>
              <w:rPr>
                <w:spacing w:val="-1"/>
              </w:rPr>
              <w:t xml:space="preserve"> </w:t>
            </w:r>
            <w:r>
              <w:t>walls</w:t>
            </w:r>
            <w:r>
              <w:rPr>
                <w:spacing w:val="-1"/>
              </w:rPr>
              <w:t xml:space="preserve"> </w:t>
            </w:r>
            <w:r>
              <w:t>or</w:t>
            </w:r>
            <w:r>
              <w:rPr>
                <w:spacing w:val="-1"/>
              </w:rPr>
              <w:t xml:space="preserve"> </w:t>
            </w:r>
            <w:r>
              <w:t>parts</w:t>
            </w:r>
            <w:r>
              <w:rPr>
                <w:spacing w:val="-1"/>
              </w:rPr>
              <w:t xml:space="preserve"> </w:t>
            </w:r>
            <w:r>
              <w:t xml:space="preserve">of the </w:t>
            </w:r>
            <w:r>
              <w:rPr>
                <w:color w:val="00AF50"/>
              </w:rPr>
              <w:t>accessory</w:t>
            </w:r>
            <w:r>
              <w:rPr>
                <w:color w:val="00AF50"/>
                <w:spacing w:val="-1"/>
              </w:rPr>
              <w:t xml:space="preserve"> </w:t>
            </w:r>
            <w:r>
              <w:rPr>
                <w:color w:val="00AF50"/>
              </w:rPr>
              <w:t>buildings</w:t>
            </w:r>
            <w:r>
              <w:rPr>
                <w:color w:val="00AF50"/>
                <w:spacing w:val="-1"/>
              </w:rPr>
              <w:t xml:space="preserve"> </w:t>
            </w:r>
            <w:r>
              <w:t>within</w:t>
            </w:r>
            <w:r>
              <w:rPr>
                <w:spacing w:val="-2"/>
              </w:rPr>
              <w:t xml:space="preserve"> </w:t>
            </w:r>
            <w:r>
              <w:t xml:space="preserve">1 </w:t>
            </w:r>
            <w:proofErr w:type="spellStart"/>
            <w:r>
              <w:t>metre</w:t>
            </w:r>
            <w:proofErr w:type="spellEnd"/>
            <w:r>
              <w:t xml:space="preserve"> of each internal </w:t>
            </w:r>
            <w:r>
              <w:rPr>
                <w:color w:val="00AF50"/>
              </w:rPr>
              <w:t xml:space="preserve">boundary </w:t>
            </w:r>
            <w:r>
              <w:t xml:space="preserve">does not </w:t>
            </w:r>
            <w:proofErr w:type="gramStart"/>
            <w:r>
              <w:t>exceed</w:t>
            </w:r>
            <w:proofErr w:type="gramEnd"/>
          </w:p>
          <w:p w:rsidR="00EB0065" w:rsidRDefault="00751AA3" w14:paraId="0D9CFDBF" w14:textId="77777777">
            <w:pPr>
              <w:pStyle w:val="TableParagraph"/>
              <w:spacing w:before="1"/>
              <w:jc w:val="both"/>
            </w:pPr>
            <w:r>
              <w:t>10.1</w:t>
            </w:r>
            <w:r>
              <w:rPr>
                <w:spacing w:val="-6"/>
              </w:rPr>
              <w:t xml:space="preserve"> </w:t>
            </w:r>
            <w:proofErr w:type="spellStart"/>
            <w:r>
              <w:t>metres</w:t>
            </w:r>
            <w:proofErr w:type="spellEnd"/>
            <w:r>
              <w:rPr>
                <w:spacing w:val="-4"/>
              </w:rPr>
              <w:t xml:space="preserve"> </w:t>
            </w:r>
            <w:r>
              <w:t>in</w:t>
            </w:r>
            <w:r>
              <w:rPr>
                <w:spacing w:val="-5"/>
              </w:rPr>
              <w:t xml:space="preserve"> </w:t>
            </w:r>
            <w:r>
              <w:rPr>
                <w:spacing w:val="-2"/>
              </w:rPr>
              <w:t>length</w:t>
            </w:r>
          </w:p>
        </w:tc>
        <w:tc>
          <w:tcPr>
            <w:tcW w:w="2410" w:type="dxa"/>
          </w:tcPr>
          <w:p w:rsidR="00EB0065" w:rsidRDefault="00751AA3" w14:paraId="5ABF4873" w14:textId="77777777">
            <w:pPr>
              <w:pStyle w:val="TableParagraph"/>
            </w:pPr>
            <w:r>
              <w:rPr>
                <w:spacing w:val="-5"/>
              </w:rPr>
              <w:t>Nil</w:t>
            </w:r>
          </w:p>
        </w:tc>
      </w:tr>
      <w:tr w:rsidR="00EB0065" w14:paraId="0EF4FEC7" w14:textId="77777777">
        <w:trPr>
          <w:trHeight w:val="695"/>
        </w:trPr>
        <w:tc>
          <w:tcPr>
            <w:tcW w:w="1839" w:type="dxa"/>
          </w:tcPr>
          <w:p w:rsidR="00EB0065" w:rsidRDefault="00751AA3" w14:paraId="1E453407" w14:textId="77777777">
            <w:pPr>
              <w:pStyle w:val="TableParagraph"/>
              <w:spacing w:before="126"/>
              <w:ind w:left="917" w:right="674"/>
              <w:jc w:val="center"/>
            </w:pPr>
            <w:r>
              <w:rPr>
                <w:spacing w:val="-5"/>
              </w:rPr>
              <w:t>iv.</w:t>
            </w:r>
          </w:p>
        </w:tc>
        <w:tc>
          <w:tcPr>
            <w:tcW w:w="4821" w:type="dxa"/>
          </w:tcPr>
          <w:p w:rsidR="00EB0065" w:rsidRDefault="00751AA3" w14:paraId="5FE9B10E" w14:textId="77777777">
            <w:pPr>
              <w:pStyle w:val="TableParagraph"/>
              <w:spacing w:before="83"/>
              <w:ind w:right="98"/>
            </w:pPr>
            <w:r>
              <w:rPr>
                <w:color w:val="00AF50"/>
              </w:rPr>
              <w:t>Buildings</w:t>
            </w:r>
            <w:r>
              <w:rPr>
                <w:color w:val="00AF50"/>
                <w:spacing w:val="-4"/>
              </w:rPr>
              <w:t xml:space="preserve"> </w:t>
            </w:r>
            <w:r>
              <w:t>that</w:t>
            </w:r>
            <w:r>
              <w:rPr>
                <w:spacing w:val="-8"/>
              </w:rPr>
              <w:t xml:space="preserve"> </w:t>
            </w:r>
            <w:r>
              <w:t>share</w:t>
            </w:r>
            <w:r>
              <w:rPr>
                <w:spacing w:val="-5"/>
              </w:rPr>
              <w:t xml:space="preserve"> </w:t>
            </w:r>
            <w:r>
              <w:t>a</w:t>
            </w:r>
            <w:r>
              <w:rPr>
                <w:spacing w:val="-5"/>
              </w:rPr>
              <w:t xml:space="preserve"> </w:t>
            </w:r>
            <w:r>
              <w:t>common</w:t>
            </w:r>
            <w:r>
              <w:rPr>
                <w:spacing w:val="-6"/>
              </w:rPr>
              <w:t xml:space="preserve"> </w:t>
            </w:r>
            <w:r>
              <w:t>wall</w:t>
            </w:r>
            <w:r>
              <w:rPr>
                <w:spacing w:val="-4"/>
              </w:rPr>
              <w:t xml:space="preserve"> </w:t>
            </w:r>
            <w:r>
              <w:t>along</w:t>
            </w:r>
            <w:r>
              <w:rPr>
                <w:spacing w:val="-4"/>
              </w:rPr>
              <w:t xml:space="preserve"> </w:t>
            </w:r>
            <w:r>
              <w:t xml:space="preserve">an internal </w:t>
            </w:r>
            <w:r>
              <w:rPr>
                <w:color w:val="00AF50"/>
              </w:rPr>
              <w:t>boundary</w:t>
            </w:r>
          </w:p>
        </w:tc>
        <w:tc>
          <w:tcPr>
            <w:tcW w:w="2410" w:type="dxa"/>
          </w:tcPr>
          <w:p w:rsidR="00EB0065" w:rsidRDefault="00751AA3" w14:paraId="233A4EFD" w14:textId="77777777">
            <w:pPr>
              <w:pStyle w:val="TableParagraph"/>
            </w:pPr>
            <w:r>
              <w:rPr>
                <w:spacing w:val="-5"/>
              </w:rPr>
              <w:t>Nil</w:t>
            </w:r>
          </w:p>
        </w:tc>
      </w:tr>
      <w:tr w:rsidR="00EB0065" w14:paraId="399BB79C" w14:textId="77777777">
        <w:trPr>
          <w:trHeight w:val="700"/>
        </w:trPr>
        <w:tc>
          <w:tcPr>
            <w:tcW w:w="1839" w:type="dxa"/>
          </w:tcPr>
          <w:p w:rsidR="00EB0065" w:rsidRDefault="00751AA3" w14:paraId="67DEDAFA" w14:textId="77777777">
            <w:pPr>
              <w:pStyle w:val="TableParagraph"/>
              <w:spacing w:before="131"/>
              <w:ind w:left="920" w:right="624"/>
              <w:jc w:val="center"/>
            </w:pPr>
            <w:r>
              <w:rPr>
                <w:spacing w:val="-5"/>
              </w:rPr>
              <w:t>v.</w:t>
            </w:r>
          </w:p>
        </w:tc>
        <w:tc>
          <w:tcPr>
            <w:tcW w:w="4821" w:type="dxa"/>
          </w:tcPr>
          <w:p w:rsidR="00EB0065" w:rsidRDefault="00751AA3" w14:paraId="6B839BFC" w14:textId="77777777">
            <w:pPr>
              <w:pStyle w:val="TableParagraph"/>
              <w:spacing w:before="83"/>
              <w:ind w:right="98"/>
            </w:pPr>
            <w:r>
              <w:t>All</w:t>
            </w:r>
            <w:r>
              <w:rPr>
                <w:spacing w:val="-5"/>
              </w:rPr>
              <w:t xml:space="preserve"> </w:t>
            </w:r>
            <w:r>
              <w:t>other</w:t>
            </w:r>
            <w:r>
              <w:rPr>
                <w:spacing w:val="-6"/>
              </w:rPr>
              <w:t xml:space="preserve"> </w:t>
            </w:r>
            <w:r>
              <w:rPr>
                <w:color w:val="00AF50"/>
              </w:rPr>
              <w:t>buildings</w:t>
            </w:r>
            <w:r>
              <w:rPr>
                <w:color w:val="00AF50"/>
                <w:spacing w:val="-6"/>
              </w:rPr>
              <w:t xml:space="preserve"> </w:t>
            </w:r>
            <w:r>
              <w:t>where</w:t>
            </w:r>
            <w:r>
              <w:rPr>
                <w:spacing w:val="-6"/>
              </w:rPr>
              <w:t xml:space="preserve"> </w:t>
            </w:r>
            <w:r>
              <w:t>the</w:t>
            </w:r>
            <w:r>
              <w:rPr>
                <w:spacing w:val="-6"/>
              </w:rPr>
              <w:t xml:space="preserve"> </w:t>
            </w:r>
            <w:r>
              <w:t>internal</w:t>
            </w:r>
            <w:r>
              <w:rPr>
                <w:spacing w:val="-5"/>
              </w:rPr>
              <w:t xml:space="preserve"> </w:t>
            </w:r>
            <w:r>
              <w:rPr>
                <w:color w:val="00AF50"/>
              </w:rPr>
              <w:t>boundary</w:t>
            </w:r>
            <w:r>
              <w:rPr>
                <w:color w:val="00AF50"/>
                <w:spacing w:val="-6"/>
              </w:rPr>
              <w:t xml:space="preserve"> </w:t>
            </w:r>
            <w:r>
              <w:t xml:space="preserve">of the </w:t>
            </w:r>
            <w:r>
              <w:rPr>
                <w:color w:val="00AF50"/>
              </w:rPr>
              <w:t xml:space="preserve">site </w:t>
            </w:r>
            <w:r>
              <w:t xml:space="preserve">adjoins an </w:t>
            </w:r>
            <w:r>
              <w:rPr>
                <w:color w:val="00AF50"/>
              </w:rPr>
              <w:t xml:space="preserve">access </w:t>
            </w:r>
            <w:r>
              <w:t xml:space="preserve">or part of an </w:t>
            </w:r>
            <w:r>
              <w:rPr>
                <w:color w:val="00AF50"/>
              </w:rPr>
              <w:t>access</w:t>
            </w:r>
          </w:p>
        </w:tc>
        <w:tc>
          <w:tcPr>
            <w:tcW w:w="2410" w:type="dxa"/>
          </w:tcPr>
          <w:p w:rsidR="00EB0065" w:rsidRDefault="00751AA3" w14:paraId="3303F35B" w14:textId="77777777">
            <w:pPr>
              <w:pStyle w:val="TableParagraph"/>
              <w:spacing w:before="83"/>
            </w:pPr>
            <w:r>
              <w:t>1</w:t>
            </w:r>
            <w:r>
              <w:rPr>
                <w:spacing w:val="-4"/>
              </w:rPr>
              <w:t xml:space="preserve"> </w:t>
            </w:r>
            <w:proofErr w:type="spellStart"/>
            <w:r>
              <w:rPr>
                <w:spacing w:val="-2"/>
              </w:rPr>
              <w:t>metre</w:t>
            </w:r>
            <w:proofErr w:type="spellEnd"/>
          </w:p>
        </w:tc>
      </w:tr>
      <w:tr w:rsidR="00EB0065" w14:paraId="1506CEF5" w14:textId="77777777">
        <w:trPr>
          <w:trHeight w:val="695"/>
        </w:trPr>
        <w:tc>
          <w:tcPr>
            <w:tcW w:w="1839" w:type="dxa"/>
          </w:tcPr>
          <w:p w:rsidR="00EB0065" w:rsidRDefault="00751AA3" w14:paraId="25DFB570" w14:textId="77777777">
            <w:pPr>
              <w:pStyle w:val="TableParagraph"/>
              <w:spacing w:before="126"/>
              <w:ind w:left="917" w:right="674"/>
              <w:jc w:val="center"/>
            </w:pPr>
            <w:r>
              <w:rPr>
                <w:spacing w:val="-5"/>
              </w:rPr>
              <w:t>vi.</w:t>
            </w:r>
          </w:p>
        </w:tc>
        <w:tc>
          <w:tcPr>
            <w:tcW w:w="4821" w:type="dxa"/>
          </w:tcPr>
          <w:p w:rsidR="00EB0065" w:rsidRDefault="00751AA3" w14:paraId="12405465" w14:textId="77777777">
            <w:pPr>
              <w:pStyle w:val="TableParagraph"/>
            </w:pPr>
            <w:r>
              <w:rPr>
                <w:color w:val="00AF50"/>
              </w:rPr>
              <w:t>Buildings</w:t>
            </w:r>
            <w:r>
              <w:t>,</w:t>
            </w:r>
            <w:r>
              <w:rPr>
                <w:spacing w:val="-9"/>
              </w:rPr>
              <w:t xml:space="preserve"> </w:t>
            </w:r>
            <w:r>
              <w:rPr>
                <w:color w:val="00AF50"/>
              </w:rPr>
              <w:t>balconies</w:t>
            </w:r>
            <w:r>
              <w:rPr>
                <w:color w:val="00AF50"/>
                <w:spacing w:val="-5"/>
              </w:rPr>
              <w:t xml:space="preserve"> </w:t>
            </w:r>
            <w:r>
              <w:t>and</w:t>
            </w:r>
            <w:r>
              <w:rPr>
                <w:spacing w:val="-7"/>
              </w:rPr>
              <w:t xml:space="preserve"> </w:t>
            </w:r>
            <w:r>
              <w:t>decks</w:t>
            </w:r>
            <w:r>
              <w:rPr>
                <w:spacing w:val="-6"/>
              </w:rPr>
              <w:t xml:space="preserve"> </w:t>
            </w:r>
            <w:r>
              <w:t>on</w:t>
            </w:r>
            <w:r>
              <w:rPr>
                <w:spacing w:val="-6"/>
              </w:rPr>
              <w:t xml:space="preserve"> </w:t>
            </w:r>
            <w:r>
              <w:rPr>
                <w:color w:val="00AF50"/>
              </w:rPr>
              <w:t>sites</w:t>
            </w:r>
            <w:r>
              <w:rPr>
                <w:color w:val="00AF50"/>
                <w:spacing w:val="-5"/>
              </w:rPr>
              <w:t xml:space="preserve"> </w:t>
            </w:r>
            <w:r>
              <w:t>adjacent</w:t>
            </w:r>
            <w:r>
              <w:rPr>
                <w:spacing w:val="-8"/>
              </w:rPr>
              <w:t xml:space="preserve"> </w:t>
            </w:r>
            <w:r>
              <w:t>or abutting a designated rail corridor,</w:t>
            </w:r>
          </w:p>
        </w:tc>
        <w:tc>
          <w:tcPr>
            <w:tcW w:w="2410" w:type="dxa"/>
          </w:tcPr>
          <w:p w:rsidR="00EB0065" w:rsidRDefault="00751AA3" w14:paraId="48F25DD7" w14:textId="77777777">
            <w:pPr>
              <w:pStyle w:val="TableParagraph"/>
            </w:pPr>
            <w:r>
              <w:t>4</w:t>
            </w:r>
            <w:r>
              <w:rPr>
                <w:spacing w:val="-12"/>
              </w:rPr>
              <w:t xml:space="preserve"> </w:t>
            </w:r>
            <w:proofErr w:type="spellStart"/>
            <w:r>
              <w:t>metres</w:t>
            </w:r>
            <w:proofErr w:type="spellEnd"/>
            <w:r>
              <w:rPr>
                <w:spacing w:val="-11"/>
              </w:rPr>
              <w:t xml:space="preserve"> </w:t>
            </w:r>
            <w:r>
              <w:t>from</w:t>
            </w:r>
            <w:r>
              <w:rPr>
                <w:spacing w:val="-10"/>
              </w:rPr>
              <w:t xml:space="preserve"> </w:t>
            </w:r>
            <w:r>
              <w:t>the</w:t>
            </w:r>
            <w:r>
              <w:rPr>
                <w:spacing w:val="-11"/>
              </w:rPr>
              <w:t xml:space="preserve"> </w:t>
            </w:r>
            <w:r>
              <w:t>rail corridor boundary</w:t>
            </w:r>
          </w:p>
        </w:tc>
      </w:tr>
      <w:tr w:rsidR="00EB0065" w14:paraId="6FBDD13A" w14:textId="77777777">
        <w:trPr>
          <w:trHeight w:val="964"/>
        </w:trPr>
        <w:tc>
          <w:tcPr>
            <w:tcW w:w="1839" w:type="dxa"/>
          </w:tcPr>
          <w:p w:rsidR="00EB0065" w:rsidRDefault="00751AA3" w14:paraId="413E5C47" w14:textId="77777777">
            <w:pPr>
              <w:pStyle w:val="TableParagraph"/>
              <w:tabs>
                <w:tab w:val="left" w:pos="1497"/>
              </w:tabs>
              <w:spacing w:before="126"/>
              <w:ind w:left="869"/>
              <w:rPr>
                <w:b/>
              </w:rPr>
            </w:pPr>
            <w:r>
              <w:rPr>
                <w:b/>
                <w:strike/>
                <w:spacing w:val="-4"/>
              </w:rPr>
              <w:t>vii.</w:t>
            </w:r>
            <w:r>
              <w:rPr>
                <w:b/>
                <w:strike/>
              </w:rPr>
              <w:tab/>
            </w:r>
          </w:p>
        </w:tc>
        <w:tc>
          <w:tcPr>
            <w:tcW w:w="4821" w:type="dxa"/>
          </w:tcPr>
          <w:p w:rsidR="00EB0065" w:rsidRDefault="00751AA3" w14:paraId="1066F061" w14:textId="77777777">
            <w:pPr>
              <w:pStyle w:val="TableParagraph"/>
              <w:spacing w:before="83"/>
              <w:rPr>
                <w:b/>
              </w:rPr>
            </w:pPr>
            <w:r>
              <w:rPr>
                <w:b/>
                <w:strike/>
              </w:rPr>
              <w:t>Additional</w:t>
            </w:r>
            <w:r>
              <w:rPr>
                <w:b/>
                <w:strike/>
                <w:spacing w:val="-9"/>
              </w:rPr>
              <w:t xml:space="preserve"> </w:t>
            </w:r>
            <w:r>
              <w:rPr>
                <w:b/>
                <w:strike/>
                <w:color w:val="00AF50"/>
              </w:rPr>
              <w:t>setbacks</w:t>
            </w:r>
            <w:r>
              <w:rPr>
                <w:b/>
                <w:strike/>
                <w:spacing w:val="-9"/>
              </w:rPr>
              <w:t xml:space="preserve"> </w:t>
            </w:r>
            <w:r>
              <w:rPr>
                <w:b/>
                <w:strike/>
              </w:rPr>
              <w:t>are</w:t>
            </w:r>
            <w:r>
              <w:rPr>
                <w:b/>
                <w:strike/>
                <w:spacing w:val="-10"/>
              </w:rPr>
              <w:t xml:space="preserve"> </w:t>
            </w:r>
            <w:r>
              <w:rPr>
                <w:b/>
                <w:strike/>
              </w:rPr>
              <w:t>required</w:t>
            </w:r>
            <w:r>
              <w:rPr>
                <w:b/>
                <w:strike/>
                <w:spacing w:val="-8"/>
              </w:rPr>
              <w:t xml:space="preserve"> </w:t>
            </w:r>
            <w:r>
              <w:rPr>
                <w:b/>
                <w:strike/>
              </w:rPr>
              <w:t>from</w:t>
            </w:r>
            <w:r>
              <w:rPr>
                <w:b/>
                <w:strike/>
                <w:spacing w:val="-11"/>
              </w:rPr>
              <w:t xml:space="preserve"> </w:t>
            </w:r>
            <w:r>
              <w:rPr>
                <w:b/>
                <w:strike/>
              </w:rPr>
              <w:t>specified</w:t>
            </w:r>
            <w:r>
              <w:rPr>
                <w:b/>
              </w:rPr>
              <w:t xml:space="preserve"> </w:t>
            </w:r>
            <w:r>
              <w:rPr>
                <w:b/>
                <w:strike/>
              </w:rPr>
              <w:t>internal</w:t>
            </w:r>
            <w:r>
              <w:rPr>
                <w:b/>
              </w:rPr>
              <w:t xml:space="preserve"> </w:t>
            </w:r>
            <w:r>
              <w:rPr>
                <w:b/>
                <w:strike/>
                <w:color w:val="00AF50"/>
              </w:rPr>
              <w:t>boundaries</w:t>
            </w:r>
            <w:r>
              <w:rPr>
                <w:b/>
                <w:strike/>
              </w:rPr>
              <w:t xml:space="preserve"> in the </w:t>
            </w:r>
            <w:proofErr w:type="spellStart"/>
            <w:r>
              <w:rPr>
                <w:b/>
                <w:strike/>
              </w:rPr>
              <w:t>Prestons</w:t>
            </w:r>
            <w:proofErr w:type="spellEnd"/>
            <w:r>
              <w:rPr>
                <w:b/>
                <w:strike/>
              </w:rPr>
              <w:t xml:space="preserve"> Outline</w:t>
            </w:r>
            <w:r>
              <w:rPr>
                <w:b/>
              </w:rPr>
              <w:t xml:space="preserve"> </w:t>
            </w:r>
            <w:r>
              <w:rPr>
                <w:b/>
                <w:strike/>
              </w:rPr>
              <w:t>Development Plan.</w:t>
            </w:r>
          </w:p>
        </w:tc>
        <w:tc>
          <w:tcPr>
            <w:tcW w:w="2410" w:type="dxa"/>
          </w:tcPr>
          <w:p w:rsidR="00EB0065" w:rsidRDefault="00751AA3" w14:paraId="582071E2" w14:textId="77777777">
            <w:pPr>
              <w:pStyle w:val="TableParagraph"/>
              <w:spacing w:before="83"/>
              <w:ind w:right="77"/>
              <w:rPr>
                <w:b/>
              </w:rPr>
            </w:pPr>
            <w:r>
              <w:rPr>
                <w:b/>
                <w:strike/>
              </w:rPr>
              <w:t xml:space="preserve">Refer to </w:t>
            </w:r>
            <w:proofErr w:type="spellStart"/>
            <w:r>
              <w:rPr>
                <w:b/>
                <w:strike/>
              </w:rPr>
              <w:t>Prestons</w:t>
            </w:r>
            <w:proofErr w:type="spellEnd"/>
            <w:r>
              <w:rPr>
                <w:b/>
              </w:rPr>
              <w:t xml:space="preserve"> </w:t>
            </w:r>
            <w:r>
              <w:rPr>
                <w:b/>
                <w:strike/>
              </w:rPr>
              <w:t>Outline</w:t>
            </w:r>
            <w:r>
              <w:rPr>
                <w:b/>
                <w:strike/>
                <w:spacing w:val="-13"/>
              </w:rPr>
              <w:t xml:space="preserve"> </w:t>
            </w:r>
            <w:r>
              <w:rPr>
                <w:b/>
                <w:strike/>
              </w:rPr>
              <w:t>Development</w:t>
            </w:r>
            <w:r>
              <w:rPr>
                <w:b/>
              </w:rPr>
              <w:t xml:space="preserve"> </w:t>
            </w:r>
            <w:r>
              <w:rPr>
                <w:b/>
                <w:strike/>
                <w:spacing w:val="-4"/>
              </w:rPr>
              <w:t>Plan</w:t>
            </w:r>
          </w:p>
        </w:tc>
      </w:tr>
    </w:tbl>
    <w:p w:rsidR="00EB0065" w:rsidRDefault="00EB0065" w14:paraId="60108E03" w14:textId="77777777">
      <w:pPr>
        <w:pStyle w:val="BodyText"/>
        <w:spacing w:before="7"/>
        <w:rPr>
          <w:sz w:val="12"/>
        </w:rPr>
      </w:pPr>
    </w:p>
    <w:p w:rsidR="00EB0065" w:rsidRDefault="00751AA3" w14:paraId="7624F150" w14:textId="77777777">
      <w:pPr>
        <w:pStyle w:val="ListParagraph"/>
        <w:numPr>
          <w:ilvl w:val="0"/>
          <w:numId w:val="16"/>
        </w:numPr>
        <w:tabs>
          <w:tab w:val="left" w:pos="528"/>
        </w:tabs>
        <w:spacing w:before="56" w:line="261" w:lineRule="auto"/>
        <w:ind w:right="418"/>
        <w:rPr>
          <w:b/>
        </w:rPr>
      </w:pPr>
      <w:r>
        <w:rPr>
          <w:noProof/>
        </w:rPr>
        <mc:AlternateContent>
          <mc:Choice Requires="wps">
            <w:drawing>
              <wp:anchor distT="0" distB="0" distL="0" distR="0" simplePos="0" relativeHeight="486448640" behindDoc="1" locked="0" layoutInCell="1" allowOverlap="1" wp14:anchorId="5FC61CCC" wp14:editId="4E4BA942">
                <wp:simplePos x="0" y="0"/>
                <wp:positionH relativeFrom="page">
                  <wp:posOffset>5317871</wp:posOffset>
                </wp:positionH>
                <wp:positionV relativeFrom="paragraph">
                  <wp:posOffset>314879</wp:posOffset>
                </wp:positionV>
                <wp:extent cx="30480" cy="1270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7CF231F9">
              <v:shape id="Graphic 52" style="position:absolute;margin-left:418.75pt;margin-top:24.8pt;width:2.4pt;height:1pt;z-index:-16867840;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191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" w14:anchorId="365ECF0D">
                <v:path arrowok="t"/>
                <w10:wrap anchorx="page"/>
              </v:shape>
            </w:pict>
          </mc:Fallback>
        </mc:AlternateContent>
      </w:r>
      <w:r>
        <w:rPr>
          <w:noProof/>
        </w:rPr>
        <mc:AlternateContent>
          <mc:Choice Requires="wps">
            <w:drawing>
              <wp:anchor distT="0" distB="0" distL="0" distR="0" simplePos="0" relativeHeight="15742464" behindDoc="0" locked="0" layoutInCell="1" allowOverlap="1" wp14:anchorId="47A91913" wp14:editId="3D33CE69">
                <wp:simplePos x="0" y="0"/>
                <wp:positionH relativeFrom="page">
                  <wp:posOffset>6357492</wp:posOffset>
                </wp:positionH>
                <wp:positionV relativeFrom="paragraph">
                  <wp:posOffset>314879</wp:posOffset>
                </wp:positionV>
                <wp:extent cx="36830" cy="1270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700"/>
                        </a:xfrm>
                        <a:custGeom>
                          <a:avLst/>
                          <a:gdLst/>
                          <a:ahLst/>
                          <a:cxnLst/>
                          <a:rect l="l" t="t" r="r" b="b"/>
                          <a:pathLst>
                            <a:path w="36830" h="12700">
                              <a:moveTo>
                                <a:pt x="36575" y="0"/>
                              </a:moveTo>
                              <a:lnTo>
                                <a:pt x="0" y="0"/>
                              </a:lnTo>
                              <a:lnTo>
                                <a:pt x="0" y="12191"/>
                              </a:lnTo>
                              <a:lnTo>
                                <a:pt x="36575" y="12191"/>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0DAFDB33">
              <v:shape id="Graphic 53" style="position:absolute;margin-left:500.6pt;margin-top:24.8pt;width:2.9pt;height:1pt;z-index:15742464;visibility:visible;mso-wrap-style:square;mso-wrap-distance-left:0;mso-wrap-distance-top:0;mso-wrap-distance-right:0;mso-wrap-distance-bottom:0;mso-position-horizontal:absolute;mso-position-horizontal-relative:page;mso-position-vertical:absolute;mso-position-vertical-relative:text;v-text-anchor:top" coordsize="36830,12700" o:spid="_x0000_s1026" fillcolor="black" stroked="f" path="m36575,l,,,12191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" w14:anchorId="629B777C">
                <v:path arrowok="t"/>
                <w10:wrap anchorx="page"/>
              </v:shape>
            </w:pict>
          </mc:Fallback>
        </mc:AlternateContent>
      </w:r>
      <w:r>
        <w:rPr>
          <w:b/>
          <w:strike/>
        </w:rPr>
        <w:t>The</w:t>
      </w:r>
      <w:r>
        <w:rPr>
          <w:b/>
          <w:strike/>
          <w:spacing w:val="-4"/>
        </w:rPr>
        <w:t xml:space="preserve"> </w:t>
      </w:r>
      <w:r>
        <w:rPr>
          <w:b/>
          <w:strike/>
        </w:rPr>
        <w:t>above</w:t>
      </w:r>
      <w:r>
        <w:rPr>
          <w:b/>
          <w:strike/>
          <w:spacing w:val="-3"/>
        </w:rPr>
        <w:t xml:space="preserve"> </w:t>
      </w:r>
      <w:r>
        <w:rPr>
          <w:b/>
          <w:strike/>
          <w:color w:val="00AF50"/>
        </w:rPr>
        <w:t>setbacks</w:t>
      </w:r>
      <w:r>
        <w:rPr>
          <w:b/>
          <w:strike/>
          <w:spacing w:val="-3"/>
        </w:rPr>
        <w:t xml:space="preserve"> </w:t>
      </w:r>
      <w:r>
        <w:rPr>
          <w:b/>
          <w:strike/>
        </w:rPr>
        <w:t>do</w:t>
      </w:r>
      <w:r>
        <w:rPr>
          <w:b/>
          <w:strike/>
          <w:spacing w:val="-2"/>
        </w:rPr>
        <w:t xml:space="preserve"> </w:t>
      </w:r>
      <w:r>
        <w:rPr>
          <w:b/>
          <w:strike/>
        </w:rPr>
        <w:t>not</w:t>
      </w:r>
      <w:r>
        <w:rPr>
          <w:b/>
          <w:strike/>
          <w:spacing w:val="-3"/>
        </w:rPr>
        <w:t xml:space="preserve"> </w:t>
      </w:r>
      <w:r>
        <w:rPr>
          <w:b/>
          <w:strike/>
        </w:rPr>
        <w:t>apply</w:t>
      </w:r>
      <w:r>
        <w:rPr>
          <w:b/>
          <w:strike/>
          <w:spacing w:val="-3"/>
        </w:rPr>
        <w:t xml:space="preserve"> </w:t>
      </w:r>
      <w:r>
        <w:rPr>
          <w:b/>
          <w:strike/>
        </w:rPr>
        <w:t>to</w:t>
      </w:r>
      <w:r>
        <w:rPr>
          <w:b/>
          <w:strike/>
          <w:spacing w:val="-2"/>
        </w:rPr>
        <w:t xml:space="preserve"> </w:t>
      </w:r>
      <w:r>
        <w:rPr>
          <w:b/>
          <w:strike/>
        </w:rPr>
        <w:t xml:space="preserve">the </w:t>
      </w:r>
      <w:r>
        <w:rPr>
          <w:b/>
          <w:strike/>
          <w:color w:val="00AF50"/>
        </w:rPr>
        <w:t>sites</w:t>
      </w:r>
      <w:r>
        <w:rPr>
          <w:b/>
          <w:strike/>
          <w:spacing w:val="-3"/>
        </w:rPr>
        <w:t xml:space="preserve"> </w:t>
      </w:r>
      <w:r>
        <w:rPr>
          <w:b/>
          <w:strike/>
        </w:rPr>
        <w:t>shown</w:t>
      </w:r>
      <w:r>
        <w:rPr>
          <w:b/>
          <w:strike/>
          <w:spacing w:val="-2"/>
        </w:rPr>
        <w:t xml:space="preserve"> </w:t>
      </w:r>
      <w:r>
        <w:rPr>
          <w:b/>
          <w:strike/>
        </w:rPr>
        <w:t>on</w:t>
      </w:r>
      <w:r>
        <w:rPr>
          <w:b/>
          <w:strike/>
          <w:spacing w:val="-2"/>
        </w:rPr>
        <w:t xml:space="preserve"> </w:t>
      </w:r>
      <w:r>
        <w:rPr>
          <w:b/>
          <w:strike/>
        </w:rPr>
        <w:t>an</w:t>
      </w:r>
      <w:r>
        <w:rPr>
          <w:b/>
          <w:strike/>
          <w:spacing w:val="-2"/>
        </w:rPr>
        <w:t xml:space="preserve"> </w:t>
      </w:r>
      <w:r>
        <w:rPr>
          <w:b/>
          <w:strike/>
        </w:rPr>
        <w:t xml:space="preserve">approved </w:t>
      </w:r>
      <w:r>
        <w:rPr>
          <w:b/>
          <w:strike/>
          <w:color w:val="00AF50"/>
        </w:rPr>
        <w:t>subdivision</w:t>
      </w:r>
      <w:r>
        <w:rPr>
          <w:b/>
          <w:strike/>
          <w:spacing w:val="-3"/>
        </w:rPr>
        <w:t xml:space="preserve"> </w:t>
      </w:r>
      <w:r>
        <w:rPr>
          <w:b/>
          <w:strike/>
        </w:rPr>
        <w:t>consent</w:t>
      </w:r>
      <w:r>
        <w:rPr>
          <w:b/>
          <w:strike/>
          <w:spacing w:val="-3"/>
        </w:rPr>
        <w:t xml:space="preserve"> </w:t>
      </w:r>
      <w:r>
        <w:rPr>
          <w:b/>
          <w:strike/>
        </w:rPr>
        <w:t>plan</w:t>
      </w:r>
      <w:r>
        <w:rPr>
          <w:b/>
        </w:rPr>
        <w:t xml:space="preserve"> </w:t>
      </w:r>
      <w:r>
        <w:rPr>
          <w:b/>
          <w:strike/>
        </w:rPr>
        <w:t xml:space="preserve">granted before 15 July 2016 in the </w:t>
      </w:r>
      <w:proofErr w:type="spellStart"/>
      <w:r>
        <w:rPr>
          <w:b/>
          <w:strike/>
        </w:rPr>
        <w:t>Yaldhurst</w:t>
      </w:r>
      <w:proofErr w:type="spellEnd"/>
      <w:r>
        <w:rPr>
          <w:b/>
          <w:strike/>
        </w:rPr>
        <w:t xml:space="preserve"> Outline Development Plan</w:t>
      </w:r>
      <w:r>
        <w:rPr>
          <w:b/>
        </w:rPr>
        <w:t xml:space="preserve"> </w:t>
      </w:r>
      <w:r>
        <w:rPr>
          <w:b/>
          <w:strike/>
          <w:color w:val="0000FF"/>
        </w:rPr>
        <w:t>Appendix 8.10.28</w:t>
      </w:r>
      <w:r>
        <w:rPr>
          <w:b/>
        </w:rPr>
        <w:t xml:space="preserve">, </w:t>
      </w:r>
      <w:r>
        <w:rPr>
          <w:b/>
          <w:strike/>
        </w:rPr>
        <w:t xml:space="preserve">unless a </w:t>
      </w:r>
      <w:r>
        <w:rPr>
          <w:b/>
          <w:strike/>
          <w:color w:val="00AF50"/>
        </w:rPr>
        <w:t>residential unit</w:t>
      </w:r>
      <w:r>
        <w:rPr>
          <w:b/>
          <w:strike/>
        </w:rPr>
        <w:t xml:space="preserve"> constructed on these </w:t>
      </w:r>
      <w:r>
        <w:rPr>
          <w:b/>
          <w:strike/>
          <w:color w:val="00AF50"/>
        </w:rPr>
        <w:t>sites</w:t>
      </w:r>
      <w:r>
        <w:rPr>
          <w:b/>
          <w:strike/>
        </w:rPr>
        <w:t xml:space="preserve"> is demolished and rebuilt.</w:t>
      </w:r>
    </w:p>
    <w:p w:rsidR="00EB0065" w:rsidRDefault="00EB0065" w14:paraId="024A7D4E" w14:textId="77777777">
      <w:pPr>
        <w:pStyle w:val="BodyText"/>
        <w:spacing w:before="7"/>
        <w:rPr>
          <w:b/>
          <w:sz w:val="9"/>
        </w:rPr>
      </w:pPr>
    </w:p>
    <w:p w:rsidR="00EB0065" w:rsidRDefault="00751AA3" w14:paraId="7EB5DAE5" w14:textId="77777777">
      <w:pPr>
        <w:pStyle w:val="ListParagraph"/>
        <w:numPr>
          <w:ilvl w:val="0"/>
          <w:numId w:val="16"/>
        </w:numPr>
        <w:tabs>
          <w:tab w:val="left" w:pos="528"/>
        </w:tabs>
        <w:spacing w:before="57" w:line="261" w:lineRule="auto"/>
        <w:ind w:right="583"/>
      </w:pPr>
      <w:r>
        <w:t>For</w:t>
      </w:r>
      <w:r>
        <w:rPr>
          <w:spacing w:val="-2"/>
        </w:rPr>
        <w:t xml:space="preserve"> </w:t>
      </w:r>
      <w:r>
        <w:t>a</w:t>
      </w:r>
      <w:r>
        <w:rPr>
          <w:spacing w:val="-2"/>
        </w:rPr>
        <w:t xml:space="preserve"> </w:t>
      </w:r>
      <w:r>
        <w:rPr>
          <w:color w:val="00AF50"/>
        </w:rPr>
        <w:t>retirement</w:t>
      </w:r>
      <w:r>
        <w:rPr>
          <w:color w:val="00AF50"/>
          <w:spacing w:val="-5"/>
        </w:rPr>
        <w:t xml:space="preserve"> </w:t>
      </w:r>
      <w:r>
        <w:rPr>
          <w:color w:val="00AF50"/>
        </w:rPr>
        <w:t xml:space="preserve">village </w:t>
      </w:r>
      <w:r>
        <w:t>or</w:t>
      </w:r>
      <w:r>
        <w:rPr>
          <w:spacing w:val="-2"/>
        </w:rPr>
        <w:t xml:space="preserve"> </w:t>
      </w:r>
      <w:r>
        <w:t>a</w:t>
      </w:r>
      <w:r>
        <w:rPr>
          <w:spacing w:val="-2"/>
        </w:rPr>
        <w:t xml:space="preserve"> </w:t>
      </w:r>
      <w:r>
        <w:rPr>
          <w:color w:val="00AF50"/>
        </w:rPr>
        <w:t>comprehensive</w:t>
      </w:r>
      <w:r>
        <w:rPr>
          <w:color w:val="00AF50"/>
          <w:spacing w:val="-2"/>
        </w:rPr>
        <w:t xml:space="preserve"> </w:t>
      </w:r>
      <w:r>
        <w:rPr>
          <w:color w:val="00AF50"/>
        </w:rPr>
        <w:t>residential</w:t>
      </w:r>
      <w:r>
        <w:rPr>
          <w:color w:val="00AF50"/>
          <w:spacing w:val="-5"/>
        </w:rPr>
        <w:t xml:space="preserve"> </w:t>
      </w:r>
      <w:r>
        <w:rPr>
          <w:color w:val="00AF50"/>
        </w:rPr>
        <w:t>development</w:t>
      </w:r>
      <w:r>
        <w:t>,</w:t>
      </w:r>
      <w:r>
        <w:rPr>
          <w:spacing w:val="-5"/>
        </w:rPr>
        <w:t xml:space="preserve"> </w:t>
      </w:r>
      <w:r>
        <w:t>this</w:t>
      </w:r>
      <w:r>
        <w:rPr>
          <w:spacing w:val="-2"/>
        </w:rPr>
        <w:t xml:space="preserve"> </w:t>
      </w:r>
      <w:r>
        <w:t>rule</w:t>
      </w:r>
      <w:r>
        <w:rPr>
          <w:spacing w:val="-2"/>
        </w:rPr>
        <w:t xml:space="preserve"> </w:t>
      </w:r>
      <w:r>
        <w:t>applies</w:t>
      </w:r>
      <w:r>
        <w:rPr>
          <w:spacing w:val="-2"/>
        </w:rPr>
        <w:t xml:space="preserve"> </w:t>
      </w:r>
      <w:r>
        <w:t>only</w:t>
      </w:r>
      <w:r>
        <w:rPr>
          <w:spacing w:val="-2"/>
        </w:rPr>
        <w:t xml:space="preserve"> </w:t>
      </w:r>
      <w:r>
        <w:t xml:space="preserve">to the internal </w:t>
      </w:r>
      <w:r>
        <w:rPr>
          <w:color w:val="00AF50"/>
        </w:rPr>
        <w:t xml:space="preserve">boundaries </w:t>
      </w:r>
      <w:r>
        <w:t>on the perimeter of the entire development.</w:t>
      </w:r>
    </w:p>
    <w:p w:rsidR="00EB0065" w:rsidRDefault="00751AA3" w14:paraId="219B80ED" w14:textId="77777777">
      <w:pPr>
        <w:pStyle w:val="ListParagraph"/>
        <w:numPr>
          <w:ilvl w:val="0"/>
          <w:numId w:val="16"/>
        </w:numPr>
        <w:tabs>
          <w:tab w:val="left" w:pos="528"/>
        </w:tabs>
        <w:spacing w:before="178" w:line="256" w:lineRule="auto"/>
        <w:ind w:right="604"/>
      </w:pP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this</w:t>
      </w:r>
      <w:r>
        <w:rPr>
          <w:spacing w:val="-3"/>
        </w:rPr>
        <w:t xml:space="preserve"> </w:t>
      </w:r>
      <w:r>
        <w:t>rule,</w:t>
      </w:r>
      <w:r>
        <w:rPr>
          <w:spacing w:val="-1"/>
        </w:rPr>
        <w:t xml:space="preserve"> </w:t>
      </w:r>
      <w:r>
        <w:t>this</w:t>
      </w:r>
      <w:r>
        <w:rPr>
          <w:spacing w:val="-3"/>
        </w:rPr>
        <w:t xml:space="preserve"> </w:t>
      </w:r>
      <w:r>
        <w:t>excludes</w:t>
      </w:r>
      <w:r>
        <w:rPr>
          <w:spacing w:val="-3"/>
        </w:rPr>
        <w:t xml:space="preserve"> </w:t>
      </w:r>
      <w:r>
        <w:t>guttering</w:t>
      </w:r>
      <w:r>
        <w:rPr>
          <w:spacing w:val="-2"/>
        </w:rPr>
        <w:t xml:space="preserve"> </w:t>
      </w:r>
      <w:r>
        <w:t>up</w:t>
      </w:r>
      <w:r>
        <w:rPr>
          <w:spacing w:val="-4"/>
        </w:rPr>
        <w:t xml:space="preserve"> </w:t>
      </w:r>
      <w:r>
        <w:t>to 200mm</w:t>
      </w:r>
      <w:r>
        <w:rPr>
          <w:spacing w:val="-2"/>
        </w:rPr>
        <w:t xml:space="preserve"> </w:t>
      </w:r>
      <w:r>
        <w:t>in</w:t>
      </w:r>
      <w:r>
        <w:rPr>
          <w:spacing w:val="-4"/>
        </w:rPr>
        <w:t xml:space="preserve"> </w:t>
      </w:r>
      <w:r>
        <w:t>width</w:t>
      </w:r>
      <w:r>
        <w:rPr>
          <w:spacing w:val="-4"/>
        </w:rPr>
        <w:t xml:space="preserve"> </w:t>
      </w:r>
      <w:r>
        <w:t>from</w:t>
      </w:r>
      <w:r>
        <w:rPr>
          <w:spacing w:val="-2"/>
        </w:rPr>
        <w:t xml:space="preserve"> </w:t>
      </w:r>
      <w:r>
        <w:t>the</w:t>
      </w:r>
      <w:r>
        <w:rPr>
          <w:spacing w:val="-3"/>
        </w:rPr>
        <w:t xml:space="preserve"> </w:t>
      </w:r>
      <w:r>
        <w:t>wall</w:t>
      </w:r>
      <w:r>
        <w:rPr>
          <w:spacing w:val="-1"/>
        </w:rPr>
        <w:t xml:space="preserve"> </w:t>
      </w:r>
      <w:r>
        <w:t>of</w:t>
      </w:r>
      <w:r>
        <w:rPr>
          <w:spacing w:val="-3"/>
        </w:rPr>
        <w:t xml:space="preserve"> </w:t>
      </w:r>
      <w:r>
        <w:t xml:space="preserve">a </w:t>
      </w:r>
      <w:r>
        <w:rPr>
          <w:color w:val="00AF50"/>
          <w:spacing w:val="-2"/>
        </w:rPr>
        <w:t>building</w:t>
      </w:r>
      <w:r>
        <w:rPr>
          <w:spacing w:val="-2"/>
        </w:rPr>
        <w:t>.</w:t>
      </w:r>
    </w:p>
    <w:p w:rsidR="00EB0065" w:rsidRDefault="00EB0065" w14:paraId="65ADC6B5" w14:textId="77777777">
      <w:pPr>
        <w:pStyle w:val="BodyText"/>
        <w:spacing w:before="3"/>
        <w:rPr>
          <w:sz w:val="29"/>
        </w:rPr>
      </w:pPr>
    </w:p>
    <w:p w:rsidR="00EB0065" w:rsidRDefault="00751AA3" w14:paraId="56ACF9F3" w14:textId="77777777">
      <w:pPr>
        <w:pStyle w:val="Heading1"/>
        <w:numPr>
          <w:ilvl w:val="3"/>
          <w:numId w:val="101"/>
        </w:numPr>
        <w:tabs>
          <w:tab w:val="left" w:pos="1230"/>
        </w:tabs>
        <w:ind w:left="1230" w:hanging="1130"/>
      </w:pPr>
      <w:r>
        <w:t>Minimum</w:t>
      </w:r>
      <w:r>
        <w:rPr>
          <w:spacing w:val="-7"/>
        </w:rPr>
        <w:t xml:space="preserve"> </w:t>
      </w:r>
      <w:r>
        <w:t>setback</w:t>
      </w:r>
      <w:r>
        <w:rPr>
          <w:spacing w:val="-8"/>
        </w:rPr>
        <w:t xml:space="preserve"> </w:t>
      </w:r>
      <w:r>
        <w:t>and</w:t>
      </w:r>
      <w:r>
        <w:rPr>
          <w:spacing w:val="-8"/>
        </w:rPr>
        <w:t xml:space="preserve"> </w:t>
      </w:r>
      <w:r>
        <w:t>distance</w:t>
      </w:r>
      <w:r>
        <w:rPr>
          <w:spacing w:val="-5"/>
        </w:rPr>
        <w:t xml:space="preserve"> </w:t>
      </w:r>
      <w:r>
        <w:t>to</w:t>
      </w:r>
      <w:r>
        <w:rPr>
          <w:spacing w:val="-8"/>
        </w:rPr>
        <w:t xml:space="preserve"> </w:t>
      </w:r>
      <w:r>
        <w:t>living</w:t>
      </w:r>
      <w:r>
        <w:rPr>
          <w:spacing w:val="-7"/>
        </w:rPr>
        <w:t xml:space="preserve"> </w:t>
      </w:r>
      <w:r>
        <w:t>area</w:t>
      </w:r>
      <w:r>
        <w:rPr>
          <w:spacing w:val="-7"/>
        </w:rPr>
        <w:t xml:space="preserve"> </w:t>
      </w:r>
      <w:r>
        <w:t>windows</w:t>
      </w:r>
      <w:r>
        <w:rPr>
          <w:spacing w:val="-9"/>
        </w:rPr>
        <w:t xml:space="preserve"> </w:t>
      </w:r>
      <w:r>
        <w:t>and</w:t>
      </w:r>
      <w:r>
        <w:rPr>
          <w:spacing w:val="-8"/>
        </w:rPr>
        <w:t xml:space="preserve"> </w:t>
      </w:r>
      <w:proofErr w:type="gramStart"/>
      <w:r>
        <w:rPr>
          <w:spacing w:val="-2"/>
        </w:rPr>
        <w:t>balconies</w:t>
      </w:r>
      <w:proofErr w:type="gramEnd"/>
    </w:p>
    <w:p w:rsidR="00EB0065" w:rsidRDefault="00751AA3" w14:paraId="44FDC435" w14:textId="77777777">
      <w:pPr>
        <w:pStyle w:val="ListParagraph"/>
        <w:numPr>
          <w:ilvl w:val="0"/>
          <w:numId w:val="15"/>
        </w:numPr>
        <w:tabs>
          <w:tab w:val="left" w:pos="528"/>
        </w:tabs>
        <w:spacing w:before="184" w:line="259" w:lineRule="auto"/>
        <w:ind w:right="708"/>
      </w:pPr>
      <w:r>
        <w:t xml:space="preserve">The minimum </w:t>
      </w:r>
      <w:r>
        <w:rPr>
          <w:color w:val="00AF50"/>
        </w:rPr>
        <w:t xml:space="preserve">setback </w:t>
      </w:r>
      <w:r>
        <w:t xml:space="preserve">from an internal </w:t>
      </w:r>
      <w:r>
        <w:rPr>
          <w:color w:val="00AF50"/>
        </w:rPr>
        <w:t xml:space="preserve">boundary </w:t>
      </w:r>
      <w:r>
        <w:t xml:space="preserve">for a </w:t>
      </w:r>
      <w:r>
        <w:rPr>
          <w:color w:val="00AF50"/>
        </w:rPr>
        <w:t>living area window</w:t>
      </w:r>
      <w:r>
        <w:t>, including studio units,</w:t>
      </w:r>
      <w:r>
        <w:rPr>
          <w:spacing w:val="-6"/>
        </w:rPr>
        <w:t xml:space="preserve"> </w:t>
      </w:r>
      <w:r>
        <w:t>shall</w:t>
      </w:r>
      <w:r>
        <w:rPr>
          <w:spacing w:val="-1"/>
        </w:rPr>
        <w:t xml:space="preserve"> </w:t>
      </w:r>
      <w:r>
        <w:t>be</w:t>
      </w:r>
      <w:r>
        <w:rPr>
          <w:spacing w:val="-3"/>
        </w:rPr>
        <w:t xml:space="preserve"> </w:t>
      </w:r>
      <w:r>
        <w:t>3</w:t>
      </w:r>
      <w:r>
        <w:rPr>
          <w:spacing w:val="-4"/>
        </w:rPr>
        <w:t xml:space="preserve"> </w:t>
      </w:r>
      <w:proofErr w:type="spellStart"/>
      <w:r>
        <w:t>metres</w:t>
      </w:r>
      <w:proofErr w:type="spellEnd"/>
      <w:r>
        <w:rPr>
          <w:spacing w:val="-3"/>
        </w:rPr>
        <w:t xml:space="preserve"> </w:t>
      </w:r>
      <w:r>
        <w:t>(and</w:t>
      </w:r>
      <w:r>
        <w:rPr>
          <w:spacing w:val="-5"/>
        </w:rPr>
        <w:t xml:space="preserve"> </w:t>
      </w:r>
      <w:r>
        <w:t xml:space="preserve">4 </w:t>
      </w:r>
      <w:proofErr w:type="spellStart"/>
      <w:r>
        <w:t>metres</w:t>
      </w:r>
      <w:proofErr w:type="spellEnd"/>
      <w:r>
        <w:rPr>
          <w:spacing w:val="-3"/>
        </w:rPr>
        <w:t xml:space="preserve"> </w:t>
      </w:r>
      <w:r>
        <w:t>for</w:t>
      </w:r>
      <w:r>
        <w:rPr>
          <w:spacing w:val="-3"/>
        </w:rPr>
        <w:t xml:space="preserve"> </w:t>
      </w:r>
      <w:r>
        <w:rPr>
          <w:color w:val="00AF50"/>
        </w:rPr>
        <w:t>living</w:t>
      </w:r>
      <w:r>
        <w:rPr>
          <w:color w:val="00AF50"/>
          <w:spacing w:val="-2"/>
        </w:rPr>
        <w:t xml:space="preserve"> </w:t>
      </w:r>
      <w:r>
        <w:rPr>
          <w:color w:val="00AF50"/>
        </w:rPr>
        <w:t>area</w:t>
      </w:r>
      <w:r>
        <w:rPr>
          <w:color w:val="00AF50"/>
          <w:spacing w:val="-2"/>
        </w:rPr>
        <w:t xml:space="preserve"> </w:t>
      </w:r>
      <w:r>
        <w:rPr>
          <w:color w:val="00AF50"/>
        </w:rPr>
        <w:t>windows</w:t>
      </w:r>
      <w:r>
        <w:rPr>
          <w:color w:val="00AF50"/>
          <w:spacing w:val="-2"/>
        </w:rPr>
        <w:t xml:space="preserve"> </w:t>
      </w:r>
      <w:r>
        <w:t>and</w:t>
      </w:r>
      <w:r>
        <w:rPr>
          <w:spacing w:val="-4"/>
        </w:rPr>
        <w:t xml:space="preserve"> </w:t>
      </w:r>
      <w:r>
        <w:rPr>
          <w:color w:val="00AF50"/>
        </w:rPr>
        <w:t>balconies</w:t>
      </w:r>
      <w:r>
        <w:rPr>
          <w:color w:val="00AF50"/>
          <w:spacing w:val="-2"/>
        </w:rPr>
        <w:t xml:space="preserve"> </w:t>
      </w:r>
      <w:r>
        <w:t>on</w:t>
      </w:r>
      <w:r>
        <w:rPr>
          <w:spacing w:val="-4"/>
        </w:rPr>
        <w:t xml:space="preserve"> </w:t>
      </w:r>
      <w:r>
        <w:t>floors</w:t>
      </w:r>
      <w:r>
        <w:rPr>
          <w:spacing w:val="-3"/>
        </w:rPr>
        <w:t xml:space="preserve"> </w:t>
      </w:r>
      <w:r>
        <w:t>above ground level).</w:t>
      </w:r>
    </w:p>
    <w:p w:rsidR="00EB0065" w:rsidRDefault="00751AA3" w14:paraId="565CF26E" w14:textId="77777777">
      <w:pPr>
        <w:pStyle w:val="ListParagraph"/>
        <w:numPr>
          <w:ilvl w:val="0"/>
          <w:numId w:val="15"/>
        </w:numPr>
        <w:tabs>
          <w:tab w:val="left" w:pos="528"/>
        </w:tabs>
        <w:spacing w:before="181" w:line="261" w:lineRule="auto"/>
        <w:ind w:right="583"/>
      </w:pPr>
      <w:r>
        <w:t>For</w:t>
      </w:r>
      <w:r>
        <w:rPr>
          <w:spacing w:val="-2"/>
        </w:rPr>
        <w:t xml:space="preserve"> </w:t>
      </w:r>
      <w:r>
        <w:t>a</w:t>
      </w:r>
      <w:r>
        <w:rPr>
          <w:spacing w:val="-2"/>
        </w:rPr>
        <w:t xml:space="preserve"> </w:t>
      </w:r>
      <w:r>
        <w:rPr>
          <w:color w:val="00AF50"/>
        </w:rPr>
        <w:t>retirement</w:t>
      </w:r>
      <w:r>
        <w:rPr>
          <w:color w:val="00AF50"/>
          <w:spacing w:val="-5"/>
        </w:rPr>
        <w:t xml:space="preserve"> </w:t>
      </w:r>
      <w:r>
        <w:rPr>
          <w:color w:val="00AF50"/>
        </w:rPr>
        <w:t xml:space="preserve">village </w:t>
      </w:r>
      <w:r>
        <w:t>or</w:t>
      </w:r>
      <w:r>
        <w:rPr>
          <w:spacing w:val="-2"/>
        </w:rPr>
        <w:t xml:space="preserve"> </w:t>
      </w:r>
      <w:r>
        <w:t>a</w:t>
      </w:r>
      <w:r>
        <w:rPr>
          <w:spacing w:val="-2"/>
        </w:rPr>
        <w:t xml:space="preserve"> </w:t>
      </w:r>
      <w:r>
        <w:rPr>
          <w:color w:val="00AF50"/>
        </w:rPr>
        <w:t>comprehensive</w:t>
      </w:r>
      <w:r>
        <w:rPr>
          <w:color w:val="00AF50"/>
          <w:spacing w:val="-2"/>
        </w:rPr>
        <w:t xml:space="preserve"> </w:t>
      </w:r>
      <w:r>
        <w:rPr>
          <w:color w:val="00AF50"/>
        </w:rPr>
        <w:t>residential</w:t>
      </w:r>
      <w:r>
        <w:rPr>
          <w:color w:val="00AF50"/>
          <w:spacing w:val="-5"/>
        </w:rPr>
        <w:t xml:space="preserve"> </w:t>
      </w:r>
      <w:r>
        <w:rPr>
          <w:color w:val="00AF50"/>
        </w:rPr>
        <w:t>development</w:t>
      </w:r>
      <w:r>
        <w:t>,</w:t>
      </w:r>
      <w:r>
        <w:rPr>
          <w:spacing w:val="-5"/>
        </w:rPr>
        <w:t xml:space="preserve"> </w:t>
      </w:r>
      <w:r>
        <w:t>this</w:t>
      </w:r>
      <w:r>
        <w:rPr>
          <w:spacing w:val="-2"/>
        </w:rPr>
        <w:t xml:space="preserve"> </w:t>
      </w:r>
      <w:r>
        <w:t>rule</w:t>
      </w:r>
      <w:r>
        <w:rPr>
          <w:spacing w:val="-2"/>
        </w:rPr>
        <w:t xml:space="preserve"> </w:t>
      </w:r>
      <w:r>
        <w:t>applies</w:t>
      </w:r>
      <w:r>
        <w:rPr>
          <w:spacing w:val="-2"/>
        </w:rPr>
        <w:t xml:space="preserve"> </w:t>
      </w:r>
      <w:r>
        <w:t>only</w:t>
      </w:r>
      <w:r>
        <w:rPr>
          <w:spacing w:val="-2"/>
        </w:rPr>
        <w:t xml:space="preserve"> </w:t>
      </w:r>
      <w:r>
        <w:t xml:space="preserve">to the internal </w:t>
      </w:r>
      <w:r>
        <w:rPr>
          <w:color w:val="00AF50"/>
        </w:rPr>
        <w:t xml:space="preserve">boundaries </w:t>
      </w:r>
      <w:r>
        <w:t>on the perimeter of the entire development.</w:t>
      </w:r>
    </w:p>
    <w:p w:rsidR="00EB0065" w:rsidRDefault="00EB0065" w14:paraId="46CD433F" w14:textId="77777777">
      <w:pPr>
        <w:pStyle w:val="BodyText"/>
        <w:spacing w:before="4"/>
        <w:rPr>
          <w:sz w:val="28"/>
        </w:rPr>
      </w:pPr>
    </w:p>
    <w:p w:rsidR="00EB0065" w:rsidRDefault="00751AA3" w14:paraId="4B99A732" w14:textId="77777777">
      <w:pPr>
        <w:pStyle w:val="Heading1"/>
        <w:numPr>
          <w:ilvl w:val="3"/>
          <w:numId w:val="101"/>
        </w:numPr>
        <w:tabs>
          <w:tab w:val="left" w:pos="1230"/>
        </w:tabs>
        <w:spacing w:before="1"/>
        <w:ind w:left="1230" w:hanging="1130"/>
      </w:pPr>
      <w:r>
        <w:t>Landscaping</w:t>
      </w:r>
      <w:r>
        <w:rPr>
          <w:spacing w:val="-5"/>
        </w:rPr>
        <w:t xml:space="preserve"> </w:t>
      </w:r>
      <w:r>
        <w:rPr>
          <w:u w:val="single"/>
        </w:rPr>
        <w:t>and</w:t>
      </w:r>
      <w:r>
        <w:rPr>
          <w:spacing w:val="-10"/>
          <w:u w:val="single"/>
        </w:rPr>
        <w:t xml:space="preserve"> </w:t>
      </w:r>
      <w:r>
        <w:rPr>
          <w:u w:val="single"/>
        </w:rPr>
        <w:t>tree</w:t>
      </w:r>
      <w:r>
        <w:rPr>
          <w:spacing w:val="-10"/>
          <w:u w:val="single"/>
        </w:rPr>
        <w:t xml:space="preserve"> </w:t>
      </w:r>
      <w:r>
        <w:rPr>
          <w:u w:val="single"/>
        </w:rPr>
        <w:t>canopy</w:t>
      </w:r>
      <w:r>
        <w:rPr>
          <w:spacing w:val="-6"/>
          <w:u w:val="single"/>
        </w:rPr>
        <w:t xml:space="preserve"> </w:t>
      </w:r>
      <w:r>
        <w:rPr>
          <w:spacing w:val="-4"/>
          <w:u w:val="single"/>
        </w:rPr>
        <w:t>cover</w:t>
      </w:r>
    </w:p>
    <w:p w:rsidR="00EB0065" w:rsidRDefault="00EB0065" w14:paraId="60B004CD" w14:textId="77777777">
      <w:pPr>
        <w:pStyle w:val="BodyText"/>
        <w:spacing w:before="10"/>
        <w:rPr>
          <w:b/>
          <w:sz w:val="10"/>
        </w:rPr>
      </w:pPr>
    </w:p>
    <w:p w:rsidR="00EB0065" w:rsidRDefault="00751AA3" w14:paraId="5BB50BEE" w14:textId="77777777">
      <w:pPr>
        <w:pStyle w:val="ListParagraph"/>
        <w:numPr>
          <w:ilvl w:val="0"/>
          <w:numId w:val="14"/>
        </w:numPr>
        <w:tabs>
          <w:tab w:val="left" w:pos="528"/>
        </w:tabs>
        <w:spacing w:before="56" w:line="261" w:lineRule="auto"/>
        <w:ind w:right="1357"/>
      </w:pPr>
      <w:r>
        <w:t>The</w:t>
      </w:r>
      <w:r>
        <w:rPr>
          <w:spacing w:val="-3"/>
        </w:rPr>
        <w:t xml:space="preserve"> </w:t>
      </w:r>
      <w:r>
        <w:t>full</w:t>
      </w:r>
      <w:r>
        <w:rPr>
          <w:spacing w:val="-1"/>
        </w:rPr>
        <w:t xml:space="preserve"> </w:t>
      </w:r>
      <w:r>
        <w:t>length</w:t>
      </w:r>
      <w:r>
        <w:rPr>
          <w:spacing w:val="-4"/>
        </w:rPr>
        <w:t xml:space="preserve"> </w:t>
      </w:r>
      <w:r>
        <w:t>of</w:t>
      </w:r>
      <w:r>
        <w:rPr>
          <w:spacing w:val="-3"/>
        </w:rPr>
        <w:t xml:space="preserve"> </w:t>
      </w:r>
      <w:r>
        <w:t>the</w:t>
      </w:r>
      <w:r>
        <w:rPr>
          <w:spacing w:val="-1"/>
        </w:rPr>
        <w:t xml:space="preserve"> </w:t>
      </w:r>
      <w:r>
        <w:rPr>
          <w:color w:val="00AF50"/>
        </w:rPr>
        <w:t>road</w:t>
      </w:r>
      <w:r>
        <w:rPr>
          <w:color w:val="00AF50"/>
          <w:spacing w:val="-4"/>
        </w:rPr>
        <w:t xml:space="preserve"> </w:t>
      </w:r>
      <w:r>
        <w:t>frontage</w:t>
      </w:r>
      <w:r>
        <w:rPr>
          <w:spacing w:val="-2"/>
        </w:rPr>
        <w:t xml:space="preserve"> </w:t>
      </w:r>
      <w:r>
        <w:t>not</w:t>
      </w:r>
      <w:r>
        <w:rPr>
          <w:spacing w:val="-1"/>
        </w:rPr>
        <w:t xml:space="preserve"> </w:t>
      </w:r>
      <w:r>
        <w:t>used</w:t>
      </w:r>
      <w:r>
        <w:rPr>
          <w:spacing w:val="-4"/>
        </w:rPr>
        <w:t xml:space="preserve"> </w:t>
      </w:r>
      <w:r>
        <w:t>as</w:t>
      </w:r>
      <w:r>
        <w:rPr>
          <w:spacing w:val="-3"/>
        </w:rPr>
        <w:t xml:space="preserve"> </w:t>
      </w:r>
      <w:r>
        <w:t>vehicle</w:t>
      </w:r>
      <w:r>
        <w:rPr>
          <w:spacing w:val="-3"/>
        </w:rPr>
        <w:t xml:space="preserve"> </w:t>
      </w:r>
      <w:r>
        <w:t>or</w:t>
      </w:r>
      <w:r>
        <w:rPr>
          <w:spacing w:val="-3"/>
        </w:rPr>
        <w:t xml:space="preserve"> </w:t>
      </w:r>
      <w:r>
        <w:t>pedestrian</w:t>
      </w:r>
      <w:r>
        <w:rPr>
          <w:spacing w:val="-2"/>
        </w:rPr>
        <w:t xml:space="preserve"> </w:t>
      </w:r>
      <w:r>
        <w:rPr>
          <w:color w:val="00AF50"/>
        </w:rPr>
        <w:t>access</w:t>
      </w:r>
      <w:r>
        <w:t>,</w:t>
      </w:r>
      <w:r>
        <w:rPr>
          <w:spacing w:val="-6"/>
        </w:rPr>
        <w:t xml:space="preserve"> </w:t>
      </w:r>
      <w:r>
        <w:t>shall</w:t>
      </w:r>
      <w:r>
        <w:rPr>
          <w:spacing w:val="-1"/>
        </w:rPr>
        <w:t xml:space="preserve"> </w:t>
      </w:r>
      <w:r>
        <w:t xml:space="preserve">be landscaped to a minimum depth of 2 </w:t>
      </w:r>
      <w:proofErr w:type="spellStart"/>
      <w:r>
        <w:t>metres</w:t>
      </w:r>
      <w:proofErr w:type="spellEnd"/>
      <w:r>
        <w:t xml:space="preserve"> measured from the </w:t>
      </w:r>
      <w:r>
        <w:rPr>
          <w:color w:val="00AF50"/>
        </w:rPr>
        <w:t>road frontage</w:t>
      </w:r>
      <w:r>
        <w:t>.</w:t>
      </w:r>
    </w:p>
    <w:p w:rsidR="00EB0065" w:rsidRDefault="00751AA3" w14:paraId="4B979309" w14:textId="77777777">
      <w:pPr>
        <w:pStyle w:val="ListParagraph"/>
        <w:numPr>
          <w:ilvl w:val="0"/>
          <w:numId w:val="14"/>
        </w:numPr>
        <w:tabs>
          <w:tab w:val="left" w:pos="528"/>
        </w:tabs>
        <w:spacing w:before="173"/>
      </w:pPr>
      <w:r>
        <w:rPr>
          <w:color w:val="00AF50"/>
        </w:rPr>
        <w:t>Landscaping</w:t>
      </w:r>
      <w:r>
        <w:rPr>
          <w:color w:val="00AF50"/>
          <w:spacing w:val="-4"/>
        </w:rPr>
        <w:t xml:space="preserve"> </w:t>
      </w:r>
      <w:r>
        <w:t>shall</w:t>
      </w:r>
      <w:r>
        <w:rPr>
          <w:spacing w:val="-4"/>
        </w:rPr>
        <w:t xml:space="preserve"> </w:t>
      </w:r>
      <w:r>
        <w:t>be</w:t>
      </w:r>
      <w:r>
        <w:rPr>
          <w:spacing w:val="-5"/>
        </w:rPr>
        <w:t xml:space="preserve"> </w:t>
      </w:r>
      <w:r>
        <w:t>provided</w:t>
      </w:r>
      <w:r>
        <w:rPr>
          <w:spacing w:val="-6"/>
        </w:rPr>
        <w:t xml:space="preserve"> </w:t>
      </w:r>
      <w:r>
        <w:t>in</w:t>
      </w:r>
      <w:r>
        <w:rPr>
          <w:spacing w:val="-7"/>
        </w:rPr>
        <w:t xml:space="preserve"> </w:t>
      </w:r>
      <w:r>
        <w:t>specified</w:t>
      </w:r>
      <w:r>
        <w:rPr>
          <w:spacing w:val="-6"/>
        </w:rPr>
        <w:t xml:space="preserve"> </w:t>
      </w:r>
      <w:r>
        <w:t>areas</w:t>
      </w:r>
      <w:r>
        <w:rPr>
          <w:spacing w:val="-6"/>
        </w:rPr>
        <w:t xml:space="preserve"> </w:t>
      </w:r>
      <w:r>
        <w:t>within</w:t>
      </w:r>
      <w:r>
        <w:rPr>
          <w:spacing w:val="-10"/>
        </w:rPr>
        <w:t xml:space="preserve"> </w:t>
      </w:r>
      <w:r>
        <w:rPr>
          <w:spacing w:val="-4"/>
        </w:rPr>
        <w:t>the:</w:t>
      </w:r>
    </w:p>
    <w:p w:rsidR="00EB0065" w:rsidRDefault="00751AA3" w14:paraId="10F0977D" w14:textId="77777777">
      <w:pPr>
        <w:pStyle w:val="ListParagraph"/>
        <w:numPr>
          <w:ilvl w:val="1"/>
          <w:numId w:val="14"/>
        </w:numPr>
        <w:tabs>
          <w:tab w:val="left" w:pos="950"/>
        </w:tabs>
        <w:spacing w:before="178" w:line="266" w:lineRule="auto"/>
        <w:ind w:right="472"/>
      </w:pPr>
      <w:r>
        <w:rPr>
          <w:noProof/>
        </w:rPr>
        <mc:AlternateContent>
          <mc:Choice Requires="wps">
            <w:drawing>
              <wp:anchor distT="0" distB="0" distL="0" distR="0" simplePos="0" relativeHeight="15742976" behindDoc="0" locked="0" layoutInCell="1" allowOverlap="1" wp14:anchorId="07826A30" wp14:editId="31307753">
                <wp:simplePos x="0" y="0"/>
                <wp:positionH relativeFrom="page">
                  <wp:posOffset>3525011</wp:posOffset>
                </wp:positionH>
                <wp:positionV relativeFrom="paragraph">
                  <wp:posOffset>209469</wp:posOffset>
                </wp:positionV>
                <wp:extent cx="30480" cy="1270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0EA4B235">
              <v:shape id="Graphic 54" style="position:absolute;margin-left:277.55pt;margin-top:16.5pt;width:2.4pt;height:1pt;z-index:15742976;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191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" w14:anchorId="72DC54A4">
                <v:path arrowok="t"/>
                <w10:wrap anchorx="page"/>
              </v:shape>
            </w:pict>
          </mc:Fallback>
        </mc:AlternateContent>
      </w:r>
      <w:proofErr w:type="spellStart"/>
      <w:r>
        <w:rPr>
          <w:b/>
          <w:strike/>
        </w:rPr>
        <w:t>Prestons</w:t>
      </w:r>
      <w:proofErr w:type="spellEnd"/>
      <w:r>
        <w:rPr>
          <w:b/>
          <w:strike/>
          <w:spacing w:val="-5"/>
        </w:rPr>
        <w:t xml:space="preserve"> </w:t>
      </w:r>
      <w:r>
        <w:rPr>
          <w:b/>
          <w:strike/>
        </w:rPr>
        <w:t>Outline</w:t>
      </w:r>
      <w:r>
        <w:rPr>
          <w:b/>
          <w:strike/>
          <w:spacing w:val="-4"/>
        </w:rPr>
        <w:t xml:space="preserve"> </w:t>
      </w:r>
      <w:r>
        <w:rPr>
          <w:b/>
          <w:strike/>
        </w:rPr>
        <w:t>Development</w:t>
      </w:r>
      <w:r>
        <w:rPr>
          <w:b/>
          <w:strike/>
          <w:spacing w:val="-4"/>
        </w:rPr>
        <w:t xml:space="preserve"> </w:t>
      </w:r>
      <w:r>
        <w:rPr>
          <w:b/>
          <w:strike/>
        </w:rPr>
        <w:t>Plan</w:t>
      </w:r>
      <w:r>
        <w:rPr>
          <w:b/>
          <w:strike/>
          <w:spacing w:val="-1"/>
        </w:rPr>
        <w:t xml:space="preserve"> </w:t>
      </w:r>
      <w:r>
        <w:rPr>
          <w:b/>
          <w:strike/>
        </w:rPr>
        <w:t>area</w:t>
      </w:r>
      <w:r>
        <w:rPr>
          <w:b/>
          <w:strike/>
          <w:spacing w:val="-3"/>
        </w:rPr>
        <w:t xml:space="preserve"> </w:t>
      </w:r>
      <w:r>
        <w:rPr>
          <w:b/>
          <w:strike/>
        </w:rPr>
        <w:t>in</w:t>
      </w:r>
      <w:r>
        <w:rPr>
          <w:b/>
          <w:strike/>
          <w:spacing w:val="-3"/>
        </w:rPr>
        <w:t xml:space="preserve"> </w:t>
      </w:r>
      <w:r>
        <w:rPr>
          <w:b/>
          <w:strike/>
        </w:rPr>
        <w:t>accordance</w:t>
      </w:r>
      <w:r>
        <w:rPr>
          <w:b/>
          <w:strike/>
          <w:spacing w:val="-5"/>
        </w:rPr>
        <w:t xml:space="preserve"> </w:t>
      </w:r>
      <w:r>
        <w:rPr>
          <w:b/>
          <w:strike/>
        </w:rPr>
        <w:t xml:space="preserve">with </w:t>
      </w:r>
      <w:r>
        <w:rPr>
          <w:b/>
          <w:strike/>
          <w:color w:val="0000FF"/>
        </w:rPr>
        <w:t>Appendix</w:t>
      </w:r>
      <w:r>
        <w:rPr>
          <w:b/>
          <w:strike/>
          <w:color w:val="0000FF"/>
          <w:spacing w:val="-5"/>
        </w:rPr>
        <w:t xml:space="preserve"> </w:t>
      </w:r>
      <w:r>
        <w:rPr>
          <w:b/>
          <w:strike/>
          <w:color w:val="0000FF"/>
        </w:rPr>
        <w:t>8.10.25</w:t>
      </w:r>
      <w:r>
        <w:rPr>
          <w:b/>
          <w:strike/>
          <w:spacing w:val="-4"/>
        </w:rPr>
        <w:t xml:space="preserve"> </w:t>
      </w:r>
      <w:r>
        <w:rPr>
          <w:b/>
          <w:strike/>
        </w:rPr>
        <w:t>narrative</w:t>
      </w:r>
      <w:r>
        <w:rPr>
          <w:b/>
        </w:rPr>
        <w:t xml:space="preserve"> </w:t>
      </w:r>
      <w:r>
        <w:rPr>
          <w:b/>
          <w:strike/>
        </w:rPr>
        <w:t>section 1; and</w:t>
      </w:r>
    </w:p>
    <w:p w:rsidR="00EB0065" w:rsidRDefault="00EB0065" w14:paraId="78F05A5E" w14:textId="77777777">
      <w:pPr>
        <w:spacing w:line="266" w:lineRule="auto"/>
        <w:sectPr w:rsidR="00EB0065">
          <w:type w:val="continuous"/>
          <w:pgSz w:w="11910" w:h="16840" w:orient="portrait"/>
          <w:pgMar w:top="1400" w:right="1120" w:bottom="280" w:left="1340" w:header="720" w:footer="720" w:gutter="0"/>
          <w:cols w:space="720"/>
        </w:sectPr>
      </w:pPr>
    </w:p>
    <w:p w:rsidR="00EB0065" w:rsidRDefault="00751AA3" w14:paraId="37C7BEB0" w14:textId="77777777">
      <w:pPr>
        <w:pStyle w:val="ListParagraph"/>
        <w:numPr>
          <w:ilvl w:val="1"/>
          <w:numId w:val="14"/>
        </w:numPr>
        <w:tabs>
          <w:tab w:val="left" w:pos="950"/>
        </w:tabs>
        <w:spacing w:before="43" w:line="261" w:lineRule="auto"/>
        <w:ind w:right="516"/>
      </w:pPr>
      <w:r>
        <w:t>Highfield</w:t>
      </w:r>
      <w:r>
        <w:rPr>
          <w:spacing w:val="-2"/>
        </w:rPr>
        <w:t xml:space="preserve"> </w:t>
      </w:r>
      <w:r>
        <w:t>Outline</w:t>
      </w:r>
      <w:r>
        <w:rPr>
          <w:spacing w:val="-2"/>
        </w:rPr>
        <w:t xml:space="preserve"> </w:t>
      </w:r>
      <w:r>
        <w:t>Development</w:t>
      </w:r>
      <w:r>
        <w:rPr>
          <w:spacing w:val="-6"/>
        </w:rPr>
        <w:t xml:space="preserve"> </w:t>
      </w:r>
      <w:r>
        <w:t>Plan</w:t>
      </w:r>
      <w:r>
        <w:rPr>
          <w:spacing w:val="-2"/>
        </w:rPr>
        <w:t xml:space="preserve"> </w:t>
      </w:r>
      <w:r>
        <w:t>area</w:t>
      </w:r>
      <w:r>
        <w:rPr>
          <w:spacing w:val="-3"/>
        </w:rPr>
        <w:t xml:space="preserve"> </w:t>
      </w:r>
      <w:r>
        <w:t>in</w:t>
      </w:r>
      <w:r>
        <w:rPr>
          <w:spacing w:val="-4"/>
        </w:rPr>
        <w:t xml:space="preserve"> </w:t>
      </w:r>
      <w:r>
        <w:t>accordance</w:t>
      </w:r>
      <w:r>
        <w:rPr>
          <w:spacing w:val="-3"/>
        </w:rPr>
        <w:t xml:space="preserve"> </w:t>
      </w:r>
      <w:r>
        <w:t>with</w:t>
      </w:r>
      <w:r>
        <w:rPr>
          <w:spacing w:val="-3"/>
        </w:rPr>
        <w:t xml:space="preserve"> </w:t>
      </w:r>
      <w:r>
        <w:rPr>
          <w:color w:val="0000FF"/>
        </w:rPr>
        <w:t>Appendix</w:t>
      </w:r>
      <w:r>
        <w:rPr>
          <w:color w:val="0000FF"/>
          <w:spacing w:val="-3"/>
        </w:rPr>
        <w:t xml:space="preserve"> </w:t>
      </w:r>
      <w:r>
        <w:rPr>
          <w:color w:val="0000FF"/>
        </w:rPr>
        <w:t>8.10.2</w:t>
      </w:r>
      <w:r>
        <w:rPr>
          <w:b/>
          <w:strike/>
          <w:color w:val="0000FF"/>
        </w:rPr>
        <w:t>6</w:t>
      </w:r>
      <w:r>
        <w:rPr>
          <w:b/>
          <w:color w:val="0000FF"/>
          <w:u w:val="single" w:color="0000FF"/>
        </w:rPr>
        <w:t>0</w:t>
      </w:r>
      <w:r>
        <w:rPr>
          <w:b/>
          <w:color w:val="0000FF"/>
          <w:spacing w:val="-5"/>
        </w:rPr>
        <w:t xml:space="preserve"> </w:t>
      </w:r>
      <w:r>
        <w:t>narrative section 8.</w:t>
      </w:r>
    </w:p>
    <w:p w:rsidRPr="00334FCF" w:rsidR="00EB0065" w:rsidRDefault="00751AA3" w14:paraId="04EB2734" w14:textId="77777777">
      <w:pPr>
        <w:pStyle w:val="ListParagraph"/>
        <w:numPr>
          <w:ilvl w:val="0"/>
          <w:numId w:val="14"/>
        </w:numPr>
        <w:tabs>
          <w:tab w:val="left" w:pos="528"/>
        </w:tabs>
        <w:spacing w:before="178"/>
      </w:pPr>
      <w:r>
        <w:t>This</w:t>
      </w:r>
      <w:r>
        <w:rPr>
          <w:spacing w:val="-8"/>
        </w:rPr>
        <w:t xml:space="preserve"> </w:t>
      </w:r>
      <w:r>
        <w:t>rule</w:t>
      </w:r>
      <w:r>
        <w:rPr>
          <w:spacing w:val="-6"/>
        </w:rPr>
        <w:t xml:space="preserve"> </w:t>
      </w:r>
      <w:r>
        <w:t>does</w:t>
      </w:r>
      <w:r>
        <w:rPr>
          <w:spacing w:val="-6"/>
        </w:rPr>
        <w:t xml:space="preserve"> </w:t>
      </w:r>
      <w:r>
        <w:t>not</w:t>
      </w:r>
      <w:r>
        <w:rPr>
          <w:spacing w:val="-8"/>
        </w:rPr>
        <w:t xml:space="preserve"> </w:t>
      </w:r>
      <w:r>
        <w:t>apply</w:t>
      </w:r>
      <w:r>
        <w:rPr>
          <w:spacing w:val="-6"/>
        </w:rPr>
        <w:t xml:space="preserve"> </w:t>
      </w:r>
      <w:r>
        <w:t>to</w:t>
      </w:r>
      <w:r>
        <w:rPr>
          <w:spacing w:val="-3"/>
        </w:rPr>
        <w:t xml:space="preserve"> </w:t>
      </w:r>
      <w:r>
        <w:t xml:space="preserve">a </w:t>
      </w:r>
      <w:r>
        <w:rPr>
          <w:color w:val="00AF50"/>
        </w:rPr>
        <w:t>comprehensive</w:t>
      </w:r>
      <w:r>
        <w:rPr>
          <w:color w:val="00AF50"/>
          <w:spacing w:val="-5"/>
        </w:rPr>
        <w:t xml:space="preserve"> </w:t>
      </w:r>
      <w:r>
        <w:rPr>
          <w:color w:val="00AF50"/>
        </w:rPr>
        <w:t>residential</w:t>
      </w:r>
      <w:r>
        <w:rPr>
          <w:color w:val="00AF50"/>
          <w:spacing w:val="-4"/>
        </w:rPr>
        <w:t xml:space="preserve"> </w:t>
      </w:r>
      <w:r>
        <w:rPr>
          <w:color w:val="00AF50"/>
          <w:spacing w:val="-2"/>
        </w:rPr>
        <w:t>development</w:t>
      </w:r>
      <w:r>
        <w:rPr>
          <w:spacing w:val="-2"/>
        </w:rPr>
        <w:t>.</w:t>
      </w:r>
    </w:p>
    <w:p w:rsidR="00334FCF" w:rsidP="00334FCF" w:rsidRDefault="00334FCF" w14:paraId="6794BF20" w14:textId="77777777">
      <w:pPr>
        <w:rPr>
          <w:b/>
          <w:color w:val="9B1DB9"/>
          <w:u w:val="single"/>
        </w:rPr>
      </w:pPr>
    </w:p>
    <w:p w:rsidRPr="00DF2A3A" w:rsidR="00334FCF" w:rsidP="00334FCF" w:rsidRDefault="00334FCF" w14:paraId="1353B781" w14:textId="3D6F080D">
      <w:pPr>
        <w:ind w:left="113"/>
        <w:rPr>
          <w:b/>
          <w:color w:val="9B1DB9"/>
          <w:u w:val="single"/>
        </w:rPr>
      </w:pPr>
      <w:r w:rsidRPr="00DF2A3A">
        <w:rPr>
          <w:b/>
          <w:color w:val="9B1DB9"/>
          <w:u w:val="single"/>
        </w:rPr>
        <w:t xml:space="preserve">Advice </w:t>
      </w:r>
      <w:proofErr w:type="gramStart"/>
      <w:r w:rsidRPr="00DF2A3A">
        <w:rPr>
          <w:b/>
          <w:color w:val="9B1DB9"/>
          <w:u w:val="single"/>
        </w:rPr>
        <w:t>note</w:t>
      </w:r>
      <w:proofErr w:type="gramEnd"/>
      <w:r w:rsidRPr="00DF2A3A">
        <w:rPr>
          <w:b/>
          <w:color w:val="9B1DB9"/>
          <w:u w:val="single"/>
        </w:rPr>
        <w:t>:</w:t>
      </w:r>
    </w:p>
    <w:p w:rsidRPr="00DF2A3A" w:rsidR="00334FCF" w:rsidP="00475759" w:rsidRDefault="00334FCF" w14:paraId="0DB3897D" w14:textId="77777777">
      <w:pPr>
        <w:pStyle w:val="ListParagraph"/>
        <w:keepNext/>
        <w:widowControl/>
        <w:numPr>
          <w:ilvl w:val="0"/>
          <w:numId w:val="104"/>
        </w:numPr>
        <w:adjustRightInd w:val="0"/>
        <w:spacing w:before="120" w:after="120"/>
        <w:ind w:left="470" w:hanging="357"/>
        <w:outlineLvl w:val="3"/>
        <w:rPr>
          <w:rFonts w:eastAsia="Times New Roman" w:cs="Arial"/>
          <w:bCs/>
          <w:shd w:val="clear" w:color="auto" w:fill="FFFFFF"/>
        </w:rPr>
      </w:pPr>
      <w:r w:rsidRPr="00DF2A3A">
        <w:rPr>
          <w:b/>
          <w:color w:val="9B1DB9"/>
          <w:u w:val="single"/>
        </w:rPr>
        <w:t xml:space="preserve">In addition to these rules, the </w:t>
      </w:r>
      <w:r w:rsidRPr="00DF2A3A">
        <w:rPr>
          <w:b/>
          <w:color w:val="00B050"/>
          <w:u w:val="single"/>
        </w:rPr>
        <w:t>tree canopy cover</w:t>
      </w:r>
      <w:r w:rsidRPr="00DF2A3A">
        <w:rPr>
          <w:b/>
          <w:color w:val="9B1DB9"/>
          <w:u w:val="single"/>
        </w:rPr>
        <w:t xml:space="preserve"> and </w:t>
      </w:r>
      <w:r w:rsidRPr="00DF2A3A">
        <w:rPr>
          <w:b/>
          <w:color w:val="00B050"/>
          <w:u w:val="single"/>
        </w:rPr>
        <w:t>financial contributions</w:t>
      </w:r>
      <w:r w:rsidRPr="00DF2A3A">
        <w:rPr>
          <w:b/>
          <w:color w:val="9B1DB9"/>
          <w:u w:val="single"/>
        </w:rPr>
        <w:t xml:space="preserve"> requirements in </w:t>
      </w:r>
      <w:r w:rsidRPr="00DF2A3A">
        <w:rPr>
          <w:b/>
          <w:color w:val="3366FF"/>
          <w:u w:val="single"/>
        </w:rPr>
        <w:t>Chapter 6.10A</w:t>
      </w:r>
      <w:r w:rsidRPr="00DF2A3A">
        <w:rPr>
          <w:b/>
          <w:color w:val="9B1DB9"/>
          <w:u w:val="single"/>
        </w:rPr>
        <w:t xml:space="preserve"> apply to residential development in residential zones resulting in one or more </w:t>
      </w:r>
      <w:r w:rsidRPr="00DF2A3A">
        <w:rPr>
          <w:b/>
          <w:color w:val="00B050"/>
          <w:u w:val="single"/>
        </w:rPr>
        <w:t>residential units</w:t>
      </w:r>
      <w:r w:rsidRPr="00DF2A3A">
        <w:rPr>
          <w:b/>
          <w:color w:val="9B1DB9"/>
          <w:u w:val="single"/>
        </w:rPr>
        <w:t>, except where (a)</w:t>
      </w:r>
      <w:r>
        <w:rPr>
          <w:b/>
          <w:color w:val="9B1DB9"/>
          <w:u w:val="single"/>
        </w:rPr>
        <w:t xml:space="preserve"> to (b) above</w:t>
      </w:r>
      <w:r w:rsidRPr="00DF2A3A">
        <w:rPr>
          <w:b/>
          <w:color w:val="9B1DB9"/>
          <w:u w:val="single"/>
        </w:rPr>
        <w:t xml:space="preserve"> applies.</w:t>
      </w:r>
    </w:p>
    <w:p w:rsidRPr="00475759" w:rsidR="00334FCF" w:rsidP="00475759" w:rsidRDefault="00334FCF" w14:paraId="3BAE27AC" w14:textId="59094714">
      <w:pPr>
        <w:pStyle w:val="ListParagraph"/>
        <w:widowControl/>
        <w:numPr>
          <w:ilvl w:val="0"/>
          <w:numId w:val="14"/>
        </w:numPr>
        <w:autoSpaceDE/>
        <w:autoSpaceDN/>
        <w:spacing w:after="126" w:line="259" w:lineRule="auto"/>
        <w:rPr>
          <w:rFonts w:cstheme="minorHAnsi"/>
          <w:strike/>
          <w:color w:val="9B1DB9"/>
          <w:szCs w:val="24"/>
        </w:rPr>
      </w:pPr>
      <w:r w:rsidRPr="00475759">
        <w:rPr>
          <w:rFonts w:cstheme="minorHAnsi"/>
          <w:b/>
          <w:strike/>
          <w:color w:val="9B1DB9"/>
        </w:rPr>
        <w:t xml:space="preserve">A residential unit at ground floor level must provide a minimum tree canopy cover of 20% of the development site area in accordance with the Chapter 6.10A rules. The tree canopy cover planting area may be combined with the landscaped area in whole or in part. For multi-unit developments tree canopy cover planting </w:t>
      </w:r>
      <w:r w:rsidRPr="00475759">
        <w:rPr>
          <w:rFonts w:cstheme="minorHAnsi"/>
          <w:b/>
          <w:strike/>
          <w:color w:val="9B1DB9"/>
          <w:lang w:val="en-GB"/>
        </w:rPr>
        <w:t>may be located on any part of the development site and does not need to be associated with each residential unit</w:t>
      </w:r>
      <w:r w:rsidRPr="00475759">
        <w:rPr>
          <w:rFonts w:cstheme="minorHAnsi"/>
          <w:b/>
          <w:strike/>
          <w:color w:val="9B1DB9"/>
        </w:rPr>
        <w:t xml:space="preserve">. </w:t>
      </w:r>
    </w:p>
    <w:p w:rsidR="00EB0065" w:rsidP="00334FCF" w:rsidRDefault="00334FCF" w14:paraId="4B386AEC" w14:textId="2334D238">
      <w:pPr>
        <w:pStyle w:val="ListParagraph"/>
        <w:numPr>
          <w:ilvl w:val="0"/>
          <w:numId w:val="14"/>
        </w:numPr>
        <w:tabs>
          <w:tab w:val="left" w:pos="528"/>
        </w:tabs>
        <w:spacing w:before="56" w:line="259" w:lineRule="auto"/>
        <w:ind w:right="371"/>
        <w:rPr>
          <w:b/>
        </w:rPr>
      </w:pPr>
      <w:r w:rsidRPr="00B51BD4">
        <w:rPr>
          <w:rFonts w:eastAsia="Times New Roman" w:cstheme="minorHAnsi"/>
          <w:b/>
          <w:bCs/>
          <w:strike/>
          <w:color w:val="9B1DB9"/>
        </w:rPr>
        <w:t xml:space="preserve">An additional tree canopy cover equivalent to 15% of the road corridor area must be provided in the road corridor in a new </w:t>
      </w:r>
      <w:r w:rsidRPr="00B51BD4">
        <w:rPr>
          <w:rFonts w:cstheme="minorHAnsi"/>
          <w:b/>
          <w:strike/>
          <w:color w:val="9B1DB9"/>
        </w:rPr>
        <w:t xml:space="preserve">greenfield residential subdivision and/or development, or a </w:t>
      </w:r>
      <w:r w:rsidRPr="00B51BD4">
        <w:rPr>
          <w:b/>
          <w:strike/>
          <w:color w:val="9B1DB9"/>
        </w:rPr>
        <w:t>brownfield site subject to comprehensive residential development</w:t>
      </w:r>
      <w:r w:rsidRPr="00B51BD4">
        <w:rPr>
          <w:rFonts w:eastAsia="Times New Roman" w:cstheme="minorHAnsi"/>
          <w:b/>
          <w:bCs/>
          <w:strike/>
          <w:color w:val="9B1DB9"/>
        </w:rPr>
        <w:t xml:space="preserve"> where new roads have been / will be created, as specified in the Chapter 6.10A rules.</w:t>
      </w:r>
    </w:p>
    <w:p w:rsidR="00EB0065" w:rsidRDefault="00EB0065" w14:paraId="4E6AC004" w14:textId="77777777">
      <w:pPr>
        <w:pStyle w:val="BodyText"/>
        <w:spacing w:before="3"/>
        <w:rPr>
          <w:b/>
          <w:sz w:val="25"/>
        </w:rPr>
      </w:pPr>
    </w:p>
    <w:p w:rsidR="00EB0065" w:rsidRDefault="00751AA3" w14:paraId="705542F3" w14:textId="77777777">
      <w:pPr>
        <w:pStyle w:val="Heading1"/>
        <w:numPr>
          <w:ilvl w:val="3"/>
          <w:numId w:val="101"/>
        </w:numPr>
        <w:tabs>
          <w:tab w:val="left" w:pos="1230"/>
        </w:tabs>
        <w:spacing w:before="45"/>
        <w:ind w:left="1230" w:hanging="1130"/>
      </w:pPr>
      <w:r>
        <w:t>Fencing</w:t>
      </w:r>
      <w:r>
        <w:rPr>
          <w:spacing w:val="-6"/>
        </w:rPr>
        <w:t xml:space="preserve"> </w:t>
      </w:r>
      <w:r>
        <w:t>in</w:t>
      </w:r>
      <w:r>
        <w:rPr>
          <w:spacing w:val="-8"/>
        </w:rPr>
        <w:t xml:space="preserve"> </w:t>
      </w:r>
      <w:r>
        <w:t>the</w:t>
      </w:r>
      <w:r>
        <w:rPr>
          <w:spacing w:val="-6"/>
        </w:rPr>
        <w:t xml:space="preserve"> </w:t>
      </w:r>
      <w:r>
        <w:t>road</w:t>
      </w:r>
      <w:r>
        <w:rPr>
          <w:spacing w:val="-8"/>
        </w:rPr>
        <w:t xml:space="preserve"> </w:t>
      </w:r>
      <w:r>
        <w:t>boundary</w:t>
      </w:r>
      <w:r>
        <w:rPr>
          <w:spacing w:val="-3"/>
        </w:rPr>
        <w:t xml:space="preserve"> </w:t>
      </w:r>
      <w:r>
        <w:rPr>
          <w:spacing w:val="-2"/>
        </w:rPr>
        <w:t>setback</w:t>
      </w:r>
    </w:p>
    <w:p w:rsidR="00EB0065" w:rsidRDefault="00EB0065" w14:paraId="11F65AE4" w14:textId="77777777">
      <w:pPr>
        <w:pStyle w:val="BodyText"/>
        <w:spacing w:before="1"/>
        <w:rPr>
          <w:b/>
          <w:sz w:val="20"/>
        </w:rPr>
      </w:pPr>
    </w:p>
    <w:p w:rsidR="00EB0065" w:rsidRDefault="00751AA3" w14:paraId="3309A4FC" w14:textId="77777777">
      <w:pPr>
        <w:pStyle w:val="ListParagraph"/>
        <w:numPr>
          <w:ilvl w:val="0"/>
          <w:numId w:val="13"/>
        </w:numPr>
        <w:tabs>
          <w:tab w:val="left" w:pos="528"/>
        </w:tabs>
        <w:spacing w:before="1" w:line="261" w:lineRule="auto"/>
        <w:ind w:right="518"/>
      </w:pPr>
      <w:r>
        <w:t>The</w:t>
      </w:r>
      <w:r>
        <w:rPr>
          <w:spacing w:val="-3"/>
        </w:rPr>
        <w:t xml:space="preserve"> </w:t>
      </w:r>
      <w:r>
        <w:t>maximum</w:t>
      </w:r>
      <w:r>
        <w:rPr>
          <w:spacing w:val="-1"/>
        </w:rPr>
        <w:t xml:space="preserve"> </w:t>
      </w:r>
      <w:r>
        <w:rPr>
          <w:color w:val="00AF50"/>
        </w:rPr>
        <w:t>height</w:t>
      </w:r>
      <w:r>
        <w:rPr>
          <w:color w:val="00AF50"/>
          <w:spacing w:val="-5"/>
        </w:rPr>
        <w:t xml:space="preserve"> </w:t>
      </w:r>
      <w:r>
        <w:t>of</w:t>
      </w:r>
      <w:r>
        <w:rPr>
          <w:spacing w:val="-3"/>
        </w:rPr>
        <w:t xml:space="preserve"> </w:t>
      </w:r>
      <w:r>
        <w:t>any</w:t>
      </w:r>
      <w:r>
        <w:rPr>
          <w:spacing w:val="-3"/>
        </w:rPr>
        <w:t xml:space="preserve"> </w:t>
      </w:r>
      <w:r>
        <w:t>fence</w:t>
      </w:r>
      <w:r>
        <w:rPr>
          <w:spacing w:val="-3"/>
        </w:rPr>
        <w:t xml:space="preserve"> </w:t>
      </w:r>
      <w:r>
        <w:t>in</w:t>
      </w:r>
      <w:r>
        <w:rPr>
          <w:spacing w:val="-4"/>
        </w:rPr>
        <w:t xml:space="preserve"> </w:t>
      </w:r>
      <w:r>
        <w:t>the</w:t>
      </w:r>
      <w:r>
        <w:rPr>
          <w:spacing w:val="-3"/>
        </w:rPr>
        <w:t xml:space="preserve"> </w:t>
      </w:r>
      <w:r>
        <w:t>required</w:t>
      </w:r>
      <w:r>
        <w:rPr>
          <w:spacing w:val="-1"/>
        </w:rPr>
        <w:t xml:space="preserve"> </w:t>
      </w:r>
      <w:r>
        <w:rPr>
          <w:color w:val="00AF50"/>
        </w:rPr>
        <w:t>building</w:t>
      </w:r>
      <w:r>
        <w:rPr>
          <w:color w:val="00AF50"/>
          <w:spacing w:val="-1"/>
        </w:rPr>
        <w:t xml:space="preserve"> </w:t>
      </w:r>
      <w:r>
        <w:rPr>
          <w:color w:val="00AF50"/>
        </w:rPr>
        <w:t>setback</w:t>
      </w:r>
      <w:r>
        <w:rPr>
          <w:color w:val="00AF50"/>
          <w:spacing w:val="-3"/>
        </w:rPr>
        <w:t xml:space="preserve"> </w:t>
      </w:r>
      <w:r>
        <w:t>from</w:t>
      </w:r>
      <w:r>
        <w:rPr>
          <w:spacing w:val="-2"/>
        </w:rPr>
        <w:t xml:space="preserve"> </w:t>
      </w:r>
      <w:r>
        <w:t>a</w:t>
      </w:r>
      <w:r>
        <w:rPr>
          <w:spacing w:val="-2"/>
        </w:rPr>
        <w:t xml:space="preserve"> </w:t>
      </w:r>
      <w:r>
        <w:rPr>
          <w:color w:val="00AF50"/>
        </w:rPr>
        <w:t>road</w:t>
      </w:r>
      <w:r>
        <w:rPr>
          <w:color w:val="00AF50"/>
          <w:spacing w:val="-4"/>
        </w:rPr>
        <w:t xml:space="preserve"> </w:t>
      </w:r>
      <w:r>
        <w:rPr>
          <w:color w:val="00AF50"/>
        </w:rPr>
        <w:t>boundary</w:t>
      </w:r>
      <w:r>
        <w:rPr>
          <w:color w:val="00AF50"/>
          <w:spacing w:val="-2"/>
        </w:rPr>
        <w:t xml:space="preserve"> </w:t>
      </w:r>
      <w:r>
        <w:t xml:space="preserve">shall be 1.2 </w:t>
      </w:r>
      <w:proofErr w:type="spellStart"/>
      <w:r>
        <w:t>metres</w:t>
      </w:r>
      <w:proofErr w:type="spellEnd"/>
      <w:r>
        <w:t>.</w:t>
      </w:r>
    </w:p>
    <w:p w:rsidR="00EB0065" w:rsidRDefault="00EB0065" w14:paraId="140B2E51" w14:textId="77777777">
      <w:pPr>
        <w:pStyle w:val="BodyText"/>
        <w:spacing w:before="3"/>
        <w:rPr>
          <w:sz w:val="19"/>
        </w:rPr>
      </w:pPr>
    </w:p>
    <w:p w:rsidR="00EB0065" w:rsidRDefault="00751AA3" w14:paraId="0BFC99F1" w14:textId="77777777">
      <w:pPr>
        <w:pStyle w:val="ListParagraph"/>
        <w:numPr>
          <w:ilvl w:val="0"/>
          <w:numId w:val="13"/>
        </w:numPr>
        <w:tabs>
          <w:tab w:val="left" w:pos="528"/>
        </w:tabs>
        <w:spacing w:line="261" w:lineRule="auto"/>
        <w:ind w:right="342"/>
      </w:pPr>
      <w:r>
        <w:t>This</w:t>
      </w:r>
      <w:r>
        <w:rPr>
          <w:spacing w:val="-4"/>
        </w:rPr>
        <w:t xml:space="preserve"> </w:t>
      </w:r>
      <w:r>
        <w:t>rule</w:t>
      </w:r>
      <w:r>
        <w:rPr>
          <w:spacing w:val="-4"/>
        </w:rPr>
        <w:t xml:space="preserve"> </w:t>
      </w:r>
      <w:r>
        <w:t>does</w:t>
      </w:r>
      <w:r>
        <w:rPr>
          <w:spacing w:val="-4"/>
        </w:rPr>
        <w:t xml:space="preserve"> </w:t>
      </w:r>
      <w:r>
        <w:t>not</w:t>
      </w:r>
      <w:r>
        <w:rPr>
          <w:spacing w:val="-6"/>
        </w:rPr>
        <w:t xml:space="preserve"> </w:t>
      </w:r>
      <w:r>
        <w:t>apply</w:t>
      </w:r>
      <w:r>
        <w:rPr>
          <w:spacing w:val="-4"/>
        </w:rPr>
        <w:t xml:space="preserve"> </w:t>
      </w:r>
      <w:r>
        <w:t>to</w:t>
      </w:r>
      <w:r>
        <w:rPr>
          <w:spacing w:val="-1"/>
        </w:rPr>
        <w:t xml:space="preserve"> </w:t>
      </w:r>
      <w:r>
        <w:t>fences</w:t>
      </w:r>
      <w:r>
        <w:rPr>
          <w:spacing w:val="-4"/>
        </w:rPr>
        <w:t xml:space="preserve"> </w:t>
      </w:r>
      <w:r>
        <w:t>or other</w:t>
      </w:r>
      <w:r>
        <w:rPr>
          <w:spacing w:val="-4"/>
        </w:rPr>
        <w:t xml:space="preserve"> </w:t>
      </w:r>
      <w:r>
        <w:t>screening</w:t>
      </w:r>
      <w:r>
        <w:rPr>
          <w:spacing w:val="-3"/>
        </w:rPr>
        <w:t xml:space="preserve"> </w:t>
      </w:r>
      <w:r>
        <w:t>structures</w:t>
      </w:r>
      <w:r>
        <w:rPr>
          <w:spacing w:val="-4"/>
        </w:rPr>
        <w:t xml:space="preserve"> </w:t>
      </w:r>
      <w:r>
        <w:t>located on</w:t>
      </w:r>
      <w:r>
        <w:rPr>
          <w:spacing w:val="-5"/>
        </w:rPr>
        <w:t xml:space="preserve"> </w:t>
      </w:r>
      <w:r>
        <w:t>an</w:t>
      </w:r>
      <w:r>
        <w:rPr>
          <w:spacing w:val="-1"/>
        </w:rPr>
        <w:t xml:space="preserve"> </w:t>
      </w:r>
      <w:r>
        <w:t xml:space="preserve">internal </w:t>
      </w:r>
      <w:r>
        <w:rPr>
          <w:color w:val="00AF50"/>
        </w:rPr>
        <w:t xml:space="preserve">boundary </w:t>
      </w:r>
      <w:r>
        <w:t>between two properties zoned residential, or residential and commercial or industrial.</w:t>
      </w:r>
    </w:p>
    <w:p w:rsidR="00EB0065" w:rsidRDefault="00EB0065" w14:paraId="74AA7516" w14:textId="77777777">
      <w:pPr>
        <w:pStyle w:val="BodyText"/>
        <w:spacing w:before="11"/>
        <w:rPr>
          <w:sz w:val="18"/>
        </w:rPr>
      </w:pPr>
    </w:p>
    <w:p w:rsidR="00EB0065" w:rsidRDefault="00751AA3" w14:paraId="4A5AB238" w14:textId="77777777">
      <w:pPr>
        <w:pStyle w:val="ListParagraph"/>
        <w:numPr>
          <w:ilvl w:val="0"/>
          <w:numId w:val="13"/>
        </w:numPr>
        <w:tabs>
          <w:tab w:val="left" w:pos="528"/>
        </w:tabs>
        <w:spacing w:line="261" w:lineRule="auto"/>
        <w:ind w:right="626"/>
      </w:pPr>
      <w:r>
        <w:t>For</w:t>
      </w:r>
      <w:r>
        <w:rPr>
          <w:spacing w:val="-3"/>
        </w:rPr>
        <w:t xml:space="preserve"> </w:t>
      </w:r>
      <w:r>
        <w:t>the</w:t>
      </w:r>
      <w:r>
        <w:rPr>
          <w:spacing w:val="-3"/>
        </w:rPr>
        <w:t xml:space="preserve"> </w:t>
      </w:r>
      <w:r>
        <w:t>purposes</w:t>
      </w:r>
      <w:r>
        <w:rPr>
          <w:spacing w:val="-3"/>
        </w:rPr>
        <w:t xml:space="preserve"> </w:t>
      </w:r>
      <w:r>
        <w:t>of</w:t>
      </w:r>
      <w:r>
        <w:rPr>
          <w:spacing w:val="-2"/>
        </w:rPr>
        <w:t xml:space="preserve"> </w:t>
      </w:r>
      <w:r>
        <w:t>this</w:t>
      </w:r>
      <w:r>
        <w:rPr>
          <w:spacing w:val="-3"/>
        </w:rPr>
        <w:t xml:space="preserve"> </w:t>
      </w:r>
      <w:r>
        <w:t>rule,</w:t>
      </w:r>
      <w:r>
        <w:rPr>
          <w:spacing w:val="-5"/>
        </w:rPr>
        <w:t xml:space="preserve"> </w:t>
      </w:r>
      <w:r>
        <w:t>a fence</w:t>
      </w:r>
      <w:r>
        <w:rPr>
          <w:spacing w:val="-3"/>
        </w:rPr>
        <w:t xml:space="preserve"> </w:t>
      </w:r>
      <w:r>
        <w:t>or other</w:t>
      </w:r>
      <w:r>
        <w:rPr>
          <w:spacing w:val="-3"/>
        </w:rPr>
        <w:t xml:space="preserve"> </w:t>
      </w:r>
      <w:r>
        <w:t>screening</w:t>
      </w:r>
      <w:r>
        <w:rPr>
          <w:spacing w:val="-2"/>
        </w:rPr>
        <w:t xml:space="preserve"> </w:t>
      </w:r>
      <w:r>
        <w:t>structure</w:t>
      </w:r>
      <w:r>
        <w:rPr>
          <w:spacing w:val="-3"/>
        </w:rPr>
        <w:t xml:space="preserve"> </w:t>
      </w:r>
      <w:r>
        <w:t>is</w:t>
      </w:r>
      <w:r>
        <w:rPr>
          <w:spacing w:val="-3"/>
        </w:rPr>
        <w:t xml:space="preserve"> </w:t>
      </w:r>
      <w:r>
        <w:t>not</w:t>
      </w:r>
      <w:r>
        <w:rPr>
          <w:spacing w:val="-5"/>
        </w:rPr>
        <w:t xml:space="preserve"> </w:t>
      </w:r>
      <w:r>
        <w:t>the exterior</w:t>
      </w:r>
      <w:r>
        <w:rPr>
          <w:spacing w:val="-3"/>
        </w:rPr>
        <w:t xml:space="preserve"> </w:t>
      </w:r>
      <w:r>
        <w:t>wall</w:t>
      </w:r>
      <w:r>
        <w:rPr>
          <w:spacing w:val="-1"/>
        </w:rPr>
        <w:t xml:space="preserve"> </w:t>
      </w:r>
      <w:r>
        <w:t>of</w:t>
      </w:r>
      <w:r>
        <w:rPr>
          <w:spacing w:val="-3"/>
        </w:rPr>
        <w:t xml:space="preserve"> </w:t>
      </w:r>
      <w:r>
        <w:t xml:space="preserve">a </w:t>
      </w:r>
      <w:r>
        <w:rPr>
          <w:color w:val="00AF50"/>
        </w:rPr>
        <w:t xml:space="preserve">building </w:t>
      </w:r>
      <w:r>
        <w:t xml:space="preserve">or </w:t>
      </w:r>
      <w:r>
        <w:rPr>
          <w:color w:val="00AF50"/>
        </w:rPr>
        <w:t>accessory building</w:t>
      </w:r>
      <w:r>
        <w:t>.</w:t>
      </w:r>
    </w:p>
    <w:p w:rsidR="00EB0065" w:rsidRDefault="00EB0065" w14:paraId="1473F779" w14:textId="77777777">
      <w:pPr>
        <w:pStyle w:val="BodyText"/>
        <w:spacing w:before="4"/>
        <w:rPr>
          <w:sz w:val="19"/>
        </w:rPr>
      </w:pPr>
    </w:p>
    <w:p w:rsidR="00EB0065" w:rsidRDefault="00751AA3" w14:paraId="3FE98A5D" w14:textId="77777777">
      <w:pPr>
        <w:pStyle w:val="ListParagraph"/>
        <w:numPr>
          <w:ilvl w:val="0"/>
          <w:numId w:val="13"/>
        </w:numPr>
        <w:tabs>
          <w:tab w:val="left" w:pos="278"/>
          <w:tab w:val="left" w:pos="528"/>
        </w:tabs>
        <w:spacing w:line="261" w:lineRule="auto"/>
        <w:ind w:right="395"/>
        <w:jc w:val="both"/>
        <w:rPr>
          <w:b/>
        </w:rPr>
      </w:pPr>
      <w:r>
        <w:rPr>
          <w:noProof/>
        </w:rPr>
        <mc:AlternateContent>
          <mc:Choice Requires="wps">
            <w:drawing>
              <wp:anchor distT="0" distB="0" distL="0" distR="0" simplePos="0" relativeHeight="486451712" behindDoc="1" locked="0" layoutInCell="1" allowOverlap="1" wp14:anchorId="7813C2C2" wp14:editId="29238351">
                <wp:simplePos x="0" y="0"/>
                <wp:positionH relativeFrom="page">
                  <wp:posOffset>3909059</wp:posOffset>
                </wp:positionH>
                <wp:positionV relativeFrom="paragraph">
                  <wp:posOffset>96438</wp:posOffset>
                </wp:positionV>
                <wp:extent cx="30480" cy="1270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4E1DFCFE">
              <v:shape id="Graphic 58" style="position:absolute;margin-left:307.8pt;margin-top:7.6pt;width:2.4pt;height:1pt;z-index:-16864768;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192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" w14:anchorId="6E841A6C">
                <v:path arrowok="t"/>
                <w10:wrap anchorx="page"/>
              </v:shape>
            </w:pict>
          </mc:Fallback>
        </mc:AlternateContent>
      </w:r>
      <w:r>
        <w:rPr>
          <w:b/>
          <w:strike/>
          <w:spacing w:val="80"/>
          <w:w w:val="150"/>
        </w:rPr>
        <w:t xml:space="preserve"> </w:t>
      </w:r>
      <w:r>
        <w:rPr>
          <w:b/>
          <w:strike/>
        </w:rPr>
        <w:t>Within</w:t>
      </w:r>
      <w:r>
        <w:rPr>
          <w:b/>
          <w:strike/>
          <w:spacing w:val="-2"/>
        </w:rPr>
        <w:t xml:space="preserve"> </w:t>
      </w:r>
      <w:r>
        <w:rPr>
          <w:b/>
          <w:strike/>
        </w:rPr>
        <w:t>the</w:t>
      </w:r>
      <w:r>
        <w:rPr>
          <w:b/>
          <w:strike/>
          <w:spacing w:val="-4"/>
        </w:rPr>
        <w:t xml:space="preserve"> </w:t>
      </w:r>
      <w:proofErr w:type="spellStart"/>
      <w:r>
        <w:rPr>
          <w:b/>
          <w:strike/>
        </w:rPr>
        <w:t>Prestons</w:t>
      </w:r>
      <w:proofErr w:type="spellEnd"/>
      <w:r>
        <w:rPr>
          <w:b/>
          <w:strike/>
          <w:spacing w:val="-3"/>
        </w:rPr>
        <w:t xml:space="preserve"> </w:t>
      </w:r>
      <w:r>
        <w:rPr>
          <w:b/>
          <w:strike/>
        </w:rPr>
        <w:t>Outline</w:t>
      </w:r>
      <w:r>
        <w:rPr>
          <w:b/>
          <w:strike/>
          <w:spacing w:val="-3"/>
        </w:rPr>
        <w:t xml:space="preserve"> </w:t>
      </w:r>
      <w:r>
        <w:rPr>
          <w:b/>
          <w:strike/>
        </w:rPr>
        <w:t>Development</w:t>
      </w:r>
      <w:r>
        <w:rPr>
          <w:b/>
          <w:strike/>
          <w:spacing w:val="-3"/>
        </w:rPr>
        <w:t xml:space="preserve"> </w:t>
      </w:r>
      <w:r>
        <w:rPr>
          <w:b/>
          <w:strike/>
        </w:rPr>
        <w:t>Plan</w:t>
      </w:r>
      <w:r>
        <w:rPr>
          <w:b/>
          <w:strike/>
          <w:spacing w:val="-1"/>
        </w:rPr>
        <w:t xml:space="preserve"> </w:t>
      </w:r>
      <w:r>
        <w:rPr>
          <w:b/>
          <w:strike/>
        </w:rPr>
        <w:t>area</w:t>
      </w:r>
      <w:r>
        <w:rPr>
          <w:b/>
          <w:strike/>
          <w:spacing w:val="-2"/>
        </w:rPr>
        <w:t xml:space="preserve"> </w:t>
      </w:r>
      <w:r>
        <w:rPr>
          <w:b/>
          <w:strike/>
        </w:rPr>
        <w:t>(</w:t>
      </w:r>
      <w:r>
        <w:rPr>
          <w:b/>
          <w:strike/>
          <w:color w:val="0000FF"/>
        </w:rPr>
        <w:t>Appendix</w:t>
      </w:r>
      <w:r>
        <w:rPr>
          <w:b/>
          <w:strike/>
          <w:color w:val="0000FF"/>
          <w:spacing w:val="-4"/>
        </w:rPr>
        <w:t xml:space="preserve"> </w:t>
      </w:r>
      <w:r>
        <w:rPr>
          <w:b/>
          <w:strike/>
          <w:color w:val="0000FF"/>
        </w:rPr>
        <w:t>8.10.25</w:t>
      </w:r>
      <w:r>
        <w:rPr>
          <w:b/>
          <w:strike/>
        </w:rPr>
        <w:t>),</w:t>
      </w:r>
      <w:r>
        <w:rPr>
          <w:b/>
          <w:strike/>
          <w:spacing w:val="-3"/>
        </w:rPr>
        <w:t xml:space="preserve"> </w:t>
      </w:r>
      <w:r>
        <w:rPr>
          <w:b/>
          <w:strike/>
        </w:rPr>
        <w:t>clause (a)</w:t>
      </w:r>
      <w:r>
        <w:rPr>
          <w:b/>
          <w:strike/>
          <w:spacing w:val="-5"/>
        </w:rPr>
        <w:t xml:space="preserve"> </w:t>
      </w:r>
      <w:r>
        <w:rPr>
          <w:b/>
          <w:strike/>
        </w:rPr>
        <w:t>shall</w:t>
      </w:r>
      <w:r>
        <w:rPr>
          <w:b/>
          <w:strike/>
          <w:spacing w:val="-5"/>
        </w:rPr>
        <w:t xml:space="preserve"> </w:t>
      </w:r>
      <w:r>
        <w:rPr>
          <w:b/>
          <w:strike/>
        </w:rPr>
        <w:t>apply</w:t>
      </w:r>
      <w:r>
        <w:rPr>
          <w:b/>
        </w:rPr>
        <w:t xml:space="preserve"> </w:t>
      </w:r>
      <w:r>
        <w:rPr>
          <w:b/>
          <w:strike/>
        </w:rPr>
        <w:t>except</w:t>
      </w:r>
      <w:r>
        <w:rPr>
          <w:b/>
          <w:strike/>
          <w:spacing w:val="-2"/>
        </w:rPr>
        <w:t xml:space="preserve"> </w:t>
      </w:r>
      <w:r>
        <w:rPr>
          <w:b/>
          <w:strike/>
        </w:rPr>
        <w:t>that</w:t>
      </w:r>
      <w:r>
        <w:rPr>
          <w:b/>
          <w:strike/>
          <w:spacing w:val="-2"/>
        </w:rPr>
        <w:t xml:space="preserve"> </w:t>
      </w:r>
      <w:r>
        <w:rPr>
          <w:b/>
          <w:strike/>
        </w:rPr>
        <w:t>the</w:t>
      </w:r>
      <w:r>
        <w:rPr>
          <w:b/>
          <w:strike/>
          <w:spacing w:val="-3"/>
        </w:rPr>
        <w:t xml:space="preserve"> </w:t>
      </w:r>
      <w:r>
        <w:rPr>
          <w:b/>
          <w:strike/>
        </w:rPr>
        <w:t>maximum</w:t>
      </w:r>
      <w:r>
        <w:rPr>
          <w:b/>
          <w:strike/>
          <w:spacing w:val="-2"/>
        </w:rPr>
        <w:t xml:space="preserve"> </w:t>
      </w:r>
      <w:r>
        <w:rPr>
          <w:b/>
          <w:strike/>
          <w:color w:val="00AF50"/>
        </w:rPr>
        <w:t>height</w:t>
      </w:r>
      <w:r>
        <w:rPr>
          <w:b/>
          <w:strike/>
          <w:spacing w:val="-2"/>
        </w:rPr>
        <w:t xml:space="preserve"> </w:t>
      </w:r>
      <w:r>
        <w:rPr>
          <w:b/>
          <w:strike/>
        </w:rPr>
        <w:t>of any</w:t>
      </w:r>
      <w:r>
        <w:rPr>
          <w:b/>
          <w:strike/>
          <w:spacing w:val="-2"/>
        </w:rPr>
        <w:t xml:space="preserve"> </w:t>
      </w:r>
      <w:r>
        <w:rPr>
          <w:b/>
          <w:strike/>
        </w:rPr>
        <w:t>fence</w:t>
      </w:r>
      <w:r>
        <w:rPr>
          <w:b/>
          <w:strike/>
          <w:spacing w:val="-3"/>
        </w:rPr>
        <w:t xml:space="preserve"> </w:t>
      </w:r>
      <w:r>
        <w:rPr>
          <w:b/>
          <w:strike/>
        </w:rPr>
        <w:t>shall</w:t>
      </w:r>
      <w:r>
        <w:rPr>
          <w:b/>
          <w:strike/>
          <w:spacing w:val="-4"/>
        </w:rPr>
        <w:t xml:space="preserve"> </w:t>
      </w:r>
      <w:r>
        <w:rPr>
          <w:b/>
          <w:strike/>
        </w:rPr>
        <w:t>not</w:t>
      </w:r>
      <w:r>
        <w:rPr>
          <w:b/>
          <w:strike/>
          <w:spacing w:val="-2"/>
        </w:rPr>
        <w:t xml:space="preserve"> </w:t>
      </w:r>
      <w:r>
        <w:rPr>
          <w:b/>
          <w:strike/>
        </w:rPr>
        <w:t>exceed</w:t>
      </w:r>
      <w:r>
        <w:rPr>
          <w:b/>
          <w:strike/>
          <w:spacing w:val="-1"/>
        </w:rPr>
        <w:t xml:space="preserve"> </w:t>
      </w:r>
      <w:r>
        <w:rPr>
          <w:b/>
          <w:strike/>
        </w:rPr>
        <w:t xml:space="preserve">2 </w:t>
      </w:r>
      <w:proofErr w:type="spellStart"/>
      <w:r>
        <w:rPr>
          <w:b/>
          <w:strike/>
        </w:rPr>
        <w:t>metres</w:t>
      </w:r>
      <w:proofErr w:type="spellEnd"/>
      <w:r>
        <w:rPr>
          <w:b/>
          <w:strike/>
          <w:spacing w:val="-3"/>
        </w:rPr>
        <w:t xml:space="preserve"> </w:t>
      </w:r>
      <w:r>
        <w:rPr>
          <w:b/>
          <w:strike/>
        </w:rPr>
        <w:t>where the</w:t>
      </w:r>
      <w:r>
        <w:rPr>
          <w:b/>
          <w:strike/>
          <w:spacing w:val="-3"/>
        </w:rPr>
        <w:t xml:space="preserve"> </w:t>
      </w:r>
      <w:r>
        <w:rPr>
          <w:b/>
          <w:strike/>
        </w:rPr>
        <w:t>fence</w:t>
      </w:r>
      <w:r>
        <w:rPr>
          <w:b/>
          <w:strike/>
          <w:spacing w:val="-3"/>
        </w:rPr>
        <w:t xml:space="preserve"> </w:t>
      </w:r>
      <w:r>
        <w:rPr>
          <w:b/>
          <w:strike/>
        </w:rPr>
        <w:t>is</w:t>
      </w:r>
      <w:r>
        <w:rPr>
          <w:b/>
          <w:strike/>
          <w:spacing w:val="-4"/>
        </w:rPr>
        <w:t xml:space="preserve"> </w:t>
      </w:r>
      <w:r>
        <w:rPr>
          <w:b/>
          <w:strike/>
        </w:rPr>
        <w:t>at</w:t>
      </w:r>
      <w:r>
        <w:rPr>
          <w:b/>
        </w:rPr>
        <w:t xml:space="preserve"> </w:t>
      </w:r>
      <w:r>
        <w:rPr>
          <w:b/>
          <w:strike/>
        </w:rPr>
        <w:t>least 50% transparent.</w:t>
      </w:r>
    </w:p>
    <w:p w:rsidR="00EB0065" w:rsidRDefault="00EB0065" w14:paraId="7D6DEE78" w14:textId="77777777">
      <w:pPr>
        <w:pStyle w:val="BodyText"/>
        <w:spacing w:before="4"/>
        <w:rPr>
          <w:b/>
          <w:sz w:val="14"/>
        </w:rPr>
      </w:pPr>
    </w:p>
    <w:p w:rsidR="00EB0065" w:rsidRDefault="00751AA3" w14:paraId="7D6265E1" w14:textId="77777777">
      <w:pPr>
        <w:pStyle w:val="ListParagraph"/>
        <w:numPr>
          <w:ilvl w:val="0"/>
          <w:numId w:val="13"/>
        </w:numPr>
        <w:tabs>
          <w:tab w:val="left" w:pos="528"/>
        </w:tabs>
        <w:spacing w:before="56" w:line="261" w:lineRule="auto"/>
        <w:ind w:right="399"/>
        <w:rPr>
          <w:b/>
        </w:rPr>
      </w:pPr>
      <w:r>
        <w:rPr>
          <w:noProof/>
        </w:rPr>
        <mc:AlternateContent>
          <mc:Choice Requires="wps">
            <w:drawing>
              <wp:anchor distT="0" distB="0" distL="0" distR="0" simplePos="0" relativeHeight="486452224" behindDoc="1" locked="0" layoutInCell="1" allowOverlap="1" wp14:anchorId="52717133" wp14:editId="651082E6">
                <wp:simplePos x="0" y="0"/>
                <wp:positionH relativeFrom="page">
                  <wp:posOffset>5537327</wp:posOffset>
                </wp:positionH>
                <wp:positionV relativeFrom="paragraph">
                  <wp:posOffset>131999</wp:posOffset>
                </wp:positionV>
                <wp:extent cx="30480" cy="1270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5A615752">
              <v:shape id="Graphic 59" style="position:absolute;margin-left:436pt;margin-top:10.4pt;width:2.4pt;height:1pt;z-index:-16864256;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191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" w14:anchorId="6FB1C171">
                <v:path arrowok="t"/>
                <w10:wrap anchorx="page"/>
              </v:shape>
            </w:pict>
          </mc:Fallback>
        </mc:AlternateContent>
      </w:r>
      <w:r>
        <w:rPr>
          <w:b/>
          <w:strike/>
        </w:rPr>
        <w:t>Additional</w:t>
      </w:r>
      <w:r>
        <w:rPr>
          <w:b/>
          <w:strike/>
          <w:spacing w:val="-5"/>
        </w:rPr>
        <w:t xml:space="preserve"> </w:t>
      </w:r>
      <w:r>
        <w:rPr>
          <w:b/>
          <w:strike/>
        </w:rPr>
        <w:t>fencing</w:t>
      </w:r>
      <w:r>
        <w:rPr>
          <w:b/>
          <w:strike/>
          <w:spacing w:val="-3"/>
        </w:rPr>
        <w:t xml:space="preserve"> </w:t>
      </w:r>
      <w:r>
        <w:rPr>
          <w:b/>
          <w:strike/>
        </w:rPr>
        <w:t>requirements</w:t>
      </w:r>
      <w:r>
        <w:rPr>
          <w:b/>
          <w:strike/>
          <w:spacing w:val="-5"/>
        </w:rPr>
        <w:t xml:space="preserve"> </w:t>
      </w:r>
      <w:r>
        <w:rPr>
          <w:b/>
          <w:strike/>
        </w:rPr>
        <w:t>in</w:t>
      </w:r>
      <w:r>
        <w:rPr>
          <w:b/>
          <w:strike/>
          <w:spacing w:val="-2"/>
        </w:rPr>
        <w:t xml:space="preserve"> </w:t>
      </w:r>
      <w:r>
        <w:rPr>
          <w:b/>
          <w:strike/>
        </w:rPr>
        <w:t>the</w:t>
      </w:r>
      <w:r>
        <w:rPr>
          <w:b/>
          <w:strike/>
          <w:spacing w:val="-4"/>
        </w:rPr>
        <w:t xml:space="preserve"> </w:t>
      </w:r>
      <w:proofErr w:type="spellStart"/>
      <w:r>
        <w:rPr>
          <w:b/>
          <w:strike/>
        </w:rPr>
        <w:t>Prestons</w:t>
      </w:r>
      <w:proofErr w:type="spellEnd"/>
      <w:r>
        <w:rPr>
          <w:b/>
          <w:strike/>
        </w:rPr>
        <w:t xml:space="preserve"> Outline</w:t>
      </w:r>
      <w:r>
        <w:rPr>
          <w:b/>
          <w:strike/>
          <w:spacing w:val="-3"/>
        </w:rPr>
        <w:t xml:space="preserve"> </w:t>
      </w:r>
      <w:r>
        <w:rPr>
          <w:b/>
          <w:strike/>
        </w:rPr>
        <w:t>Development</w:t>
      </w:r>
      <w:r>
        <w:rPr>
          <w:b/>
          <w:strike/>
          <w:spacing w:val="-3"/>
        </w:rPr>
        <w:t xml:space="preserve"> </w:t>
      </w:r>
      <w:r>
        <w:rPr>
          <w:b/>
          <w:strike/>
        </w:rPr>
        <w:t>Plan</w:t>
      </w:r>
      <w:r>
        <w:rPr>
          <w:b/>
          <w:strike/>
          <w:spacing w:val="-1"/>
        </w:rPr>
        <w:t xml:space="preserve"> </w:t>
      </w:r>
      <w:r>
        <w:rPr>
          <w:b/>
          <w:strike/>
        </w:rPr>
        <w:t>area</w:t>
      </w:r>
      <w:r>
        <w:rPr>
          <w:b/>
          <w:strike/>
          <w:spacing w:val="-2"/>
        </w:rPr>
        <w:t xml:space="preserve"> </w:t>
      </w:r>
      <w:r>
        <w:rPr>
          <w:b/>
          <w:strike/>
        </w:rPr>
        <w:t>are</w:t>
      </w:r>
      <w:r>
        <w:rPr>
          <w:b/>
          <w:strike/>
          <w:spacing w:val="-4"/>
        </w:rPr>
        <w:t xml:space="preserve"> </w:t>
      </w:r>
      <w:r>
        <w:rPr>
          <w:b/>
          <w:strike/>
        </w:rPr>
        <w:t>specified</w:t>
      </w:r>
      <w:r>
        <w:rPr>
          <w:b/>
        </w:rPr>
        <w:t xml:space="preserve"> </w:t>
      </w:r>
      <w:r>
        <w:rPr>
          <w:b/>
          <w:strike/>
        </w:rPr>
        <w:t xml:space="preserve">in </w:t>
      </w:r>
      <w:r>
        <w:rPr>
          <w:b/>
          <w:strike/>
          <w:color w:val="0000FF"/>
        </w:rPr>
        <w:t>Appendix 8.10.25</w:t>
      </w:r>
      <w:r>
        <w:rPr>
          <w:b/>
          <w:strike/>
        </w:rPr>
        <w:t xml:space="preserve"> narrative section 1.</w:t>
      </w:r>
    </w:p>
    <w:p w:rsidR="00EB0065" w:rsidRDefault="00EB0065" w14:paraId="42EB6558" w14:textId="77777777">
      <w:pPr>
        <w:pStyle w:val="BodyText"/>
        <w:spacing w:before="9"/>
        <w:rPr>
          <w:b/>
          <w:sz w:val="14"/>
        </w:rPr>
      </w:pPr>
    </w:p>
    <w:p w:rsidR="00EB0065" w:rsidRDefault="00751AA3" w14:paraId="5B9BBD81" w14:textId="77777777">
      <w:pPr>
        <w:pStyle w:val="BodyText"/>
        <w:spacing w:before="56"/>
        <w:ind w:left="100"/>
      </w:pPr>
      <w:r>
        <w:rPr>
          <w:noProof/>
        </w:rPr>
        <mc:AlternateContent>
          <mc:Choice Requires="wps">
            <w:drawing>
              <wp:anchor distT="0" distB="0" distL="0" distR="0" simplePos="0" relativeHeight="486452736" behindDoc="1" locked="0" layoutInCell="1" allowOverlap="1" wp14:anchorId="457A956F" wp14:editId="0AC3A20A">
                <wp:simplePos x="0" y="0"/>
                <wp:positionH relativeFrom="page">
                  <wp:posOffset>914704</wp:posOffset>
                </wp:positionH>
                <wp:positionV relativeFrom="paragraph">
                  <wp:posOffset>131998</wp:posOffset>
                </wp:positionV>
                <wp:extent cx="45720" cy="1270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700"/>
                        </a:xfrm>
                        <a:custGeom>
                          <a:avLst/>
                          <a:gdLst/>
                          <a:ahLst/>
                          <a:cxnLst/>
                          <a:rect l="l" t="t" r="r" b="b"/>
                          <a:pathLst>
                            <a:path w="45720" h="12700">
                              <a:moveTo>
                                <a:pt x="45719" y="0"/>
                              </a:moveTo>
                              <a:lnTo>
                                <a:pt x="0" y="0"/>
                              </a:lnTo>
                              <a:lnTo>
                                <a:pt x="0" y="12192"/>
                              </a:lnTo>
                              <a:lnTo>
                                <a:pt x="45719" y="12192"/>
                              </a:lnTo>
                              <a:lnTo>
                                <a:pt x="4571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6D37CC72">
              <v:shape id="Graphic 60" style="position:absolute;margin-left:1in;margin-top:10.4pt;width:3.6pt;height:1pt;z-index:-16863744;visibility:visible;mso-wrap-style:square;mso-wrap-distance-left:0;mso-wrap-distance-top:0;mso-wrap-distance-right:0;mso-wrap-distance-bottom:0;mso-position-horizontal:absolute;mso-position-horizontal-relative:page;mso-position-vertical:absolute;mso-position-vertical-relative:text;v-text-anchor:top" coordsize="45720,12700" o:spid="_x0000_s1026" fillcolor="black" stroked="f" path="m45719,l,,,12192r45719,l457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" w14:anchorId="0576EADD">
                <v:path arrowok="t"/>
                <w10:wrap anchorx="page"/>
              </v:shape>
            </w:pict>
          </mc:Fallback>
        </mc:AlternateContent>
      </w:r>
      <w:proofErr w:type="spellStart"/>
      <w:r>
        <w:rPr>
          <w:b/>
        </w:rPr>
        <w:t>f</w:t>
      </w:r>
      <w:r>
        <w:rPr>
          <w:b/>
          <w:u w:val="single"/>
        </w:rPr>
        <w:t>d</w:t>
      </w:r>
      <w:proofErr w:type="spellEnd"/>
      <w:r>
        <w:t>.</w:t>
      </w:r>
      <w:r>
        <w:rPr>
          <w:spacing w:val="35"/>
        </w:rPr>
        <w:t xml:space="preserve">  </w:t>
      </w:r>
      <w:r>
        <w:t>This</w:t>
      </w:r>
      <w:r>
        <w:rPr>
          <w:spacing w:val="-4"/>
        </w:rPr>
        <w:t xml:space="preserve"> </w:t>
      </w:r>
      <w:r>
        <w:t>rule</w:t>
      </w:r>
      <w:r>
        <w:rPr>
          <w:spacing w:val="-5"/>
        </w:rPr>
        <w:t xml:space="preserve"> </w:t>
      </w:r>
      <w:r>
        <w:t>does</w:t>
      </w:r>
      <w:r>
        <w:rPr>
          <w:spacing w:val="-4"/>
        </w:rPr>
        <w:t xml:space="preserve"> </w:t>
      </w:r>
      <w:r>
        <w:t>not</w:t>
      </w:r>
      <w:r>
        <w:rPr>
          <w:spacing w:val="-7"/>
        </w:rPr>
        <w:t xml:space="preserve"> </w:t>
      </w:r>
      <w:r>
        <w:t>apply</w:t>
      </w:r>
      <w:r>
        <w:rPr>
          <w:spacing w:val="-4"/>
        </w:rPr>
        <w:t xml:space="preserve"> </w:t>
      </w:r>
      <w:r>
        <w:t>to</w:t>
      </w:r>
      <w:r>
        <w:rPr>
          <w:spacing w:val="-2"/>
        </w:rPr>
        <w:t xml:space="preserve"> </w:t>
      </w:r>
      <w:r>
        <w:t>a</w:t>
      </w:r>
      <w:r>
        <w:rPr>
          <w:spacing w:val="2"/>
        </w:rPr>
        <w:t xml:space="preserve"> </w:t>
      </w:r>
      <w:r>
        <w:rPr>
          <w:color w:val="00AF50"/>
        </w:rPr>
        <w:t>comprehensive</w:t>
      </w:r>
      <w:r>
        <w:rPr>
          <w:color w:val="00AF50"/>
          <w:spacing w:val="-5"/>
        </w:rPr>
        <w:t xml:space="preserve"> </w:t>
      </w:r>
      <w:r>
        <w:rPr>
          <w:color w:val="00AF50"/>
        </w:rPr>
        <w:t>residential</w:t>
      </w:r>
      <w:r>
        <w:rPr>
          <w:color w:val="00AF50"/>
          <w:spacing w:val="-2"/>
        </w:rPr>
        <w:t xml:space="preserve"> development.</w:t>
      </w:r>
    </w:p>
    <w:p w:rsidR="00EB0065" w:rsidRDefault="00EB0065" w14:paraId="00C1E438" w14:textId="77777777">
      <w:pPr>
        <w:pStyle w:val="BodyText"/>
        <w:spacing w:before="1"/>
        <w:rPr>
          <w:sz w:val="27"/>
        </w:rPr>
      </w:pPr>
    </w:p>
    <w:p w:rsidR="00EB0065" w:rsidRDefault="00751AA3" w14:paraId="295CF077" w14:textId="77777777">
      <w:pPr>
        <w:pStyle w:val="Heading1"/>
        <w:numPr>
          <w:ilvl w:val="3"/>
          <w:numId w:val="101"/>
        </w:numPr>
        <w:tabs>
          <w:tab w:val="left" w:pos="1230"/>
        </w:tabs>
        <w:spacing w:before="44"/>
        <w:ind w:left="1230" w:hanging="1130"/>
      </w:pPr>
      <w:r>
        <w:t>Parking</w:t>
      </w:r>
      <w:r>
        <w:rPr>
          <w:spacing w:val="-7"/>
        </w:rPr>
        <w:t xml:space="preserve"> </w:t>
      </w:r>
      <w:r>
        <w:rPr>
          <w:spacing w:val="-2"/>
        </w:rPr>
        <w:t>areas</w:t>
      </w:r>
    </w:p>
    <w:p w:rsidR="00EB0065" w:rsidRDefault="00751AA3" w14:paraId="6D81E0F1" w14:textId="77777777">
      <w:pPr>
        <w:pStyle w:val="ListParagraph"/>
        <w:numPr>
          <w:ilvl w:val="0"/>
          <w:numId w:val="12"/>
        </w:numPr>
        <w:tabs>
          <w:tab w:val="left" w:pos="528"/>
        </w:tabs>
        <w:spacing w:before="189" w:line="256" w:lineRule="auto"/>
        <w:ind w:right="318"/>
      </w:pPr>
      <w:r>
        <w:rPr>
          <w:color w:val="00AF50"/>
        </w:rPr>
        <w:t xml:space="preserve">Parking areas </w:t>
      </w:r>
      <w:r>
        <w:t xml:space="preserve">shall be separated from </w:t>
      </w:r>
      <w:r>
        <w:rPr>
          <w:color w:val="00AF50"/>
        </w:rPr>
        <w:t xml:space="preserve">adjoining roads </w:t>
      </w:r>
      <w:r>
        <w:t>by either planting, fences, or a combination</w:t>
      </w:r>
      <w:r>
        <w:rPr>
          <w:spacing w:val="-5"/>
        </w:rPr>
        <w:t xml:space="preserve"> </w:t>
      </w:r>
      <w:r>
        <w:t>thereof.</w:t>
      </w:r>
      <w:r>
        <w:rPr>
          <w:spacing w:val="-3"/>
        </w:rPr>
        <w:t xml:space="preserve"> </w:t>
      </w:r>
      <w:r>
        <w:t>The</w:t>
      </w:r>
      <w:r>
        <w:rPr>
          <w:spacing w:val="-4"/>
        </w:rPr>
        <w:t xml:space="preserve"> </w:t>
      </w:r>
      <w:r>
        <w:t>standards in</w:t>
      </w:r>
      <w:r>
        <w:rPr>
          <w:spacing w:val="-5"/>
        </w:rPr>
        <w:t xml:space="preserve"> </w:t>
      </w:r>
      <w:r>
        <w:t>Rules</w:t>
      </w:r>
      <w:r>
        <w:rPr>
          <w:spacing w:val="-1"/>
        </w:rPr>
        <w:t xml:space="preserve"> </w:t>
      </w:r>
      <w:r>
        <w:rPr>
          <w:color w:val="0000FF"/>
        </w:rPr>
        <w:t>14.12.2.7</w:t>
      </w:r>
      <w:r>
        <w:rPr>
          <w:color w:val="0000FF"/>
          <w:spacing w:val="-5"/>
        </w:rPr>
        <w:t xml:space="preserve"> </w:t>
      </w:r>
      <w:r>
        <w:t>(</w:t>
      </w:r>
      <w:r>
        <w:rPr>
          <w:color w:val="00AF50"/>
        </w:rPr>
        <w:t>Landscaping</w:t>
      </w:r>
      <w:r>
        <w:rPr>
          <w:color w:val="00AF50"/>
          <w:spacing w:val="-2"/>
        </w:rPr>
        <w:t xml:space="preserve"> </w:t>
      </w:r>
      <w:r>
        <w:rPr>
          <w:b/>
          <w:u w:val="single"/>
        </w:rPr>
        <w:t>and</w:t>
      </w:r>
      <w:r>
        <w:rPr>
          <w:b/>
          <w:spacing w:val="-3"/>
          <w:u w:val="single"/>
        </w:rPr>
        <w:t xml:space="preserve"> </w:t>
      </w:r>
      <w:r>
        <w:rPr>
          <w:b/>
          <w:u w:val="single"/>
        </w:rPr>
        <w:t>tree</w:t>
      </w:r>
      <w:r>
        <w:rPr>
          <w:b/>
          <w:spacing w:val="-5"/>
          <w:u w:val="single"/>
        </w:rPr>
        <w:t xml:space="preserve"> </w:t>
      </w:r>
      <w:r>
        <w:rPr>
          <w:b/>
          <w:u w:val="single"/>
        </w:rPr>
        <w:t>canopy</w:t>
      </w:r>
      <w:r>
        <w:rPr>
          <w:b/>
          <w:spacing w:val="-4"/>
          <w:u w:val="single"/>
        </w:rPr>
        <w:t xml:space="preserve"> </w:t>
      </w:r>
      <w:r>
        <w:rPr>
          <w:b/>
          <w:u w:val="single"/>
        </w:rPr>
        <w:t>cover</w:t>
      </w:r>
      <w:r>
        <w:t>)</w:t>
      </w:r>
      <w:r>
        <w:rPr>
          <w:spacing w:val="-4"/>
        </w:rPr>
        <w:t xml:space="preserve"> </w:t>
      </w:r>
      <w:r>
        <w:t>and</w:t>
      </w:r>
    </w:p>
    <w:p w:rsidR="00EB0065" w:rsidRDefault="00751AA3" w14:paraId="2A9F6F7B" w14:textId="77777777">
      <w:pPr>
        <w:pStyle w:val="BodyText"/>
        <w:spacing w:before="6"/>
        <w:ind w:left="528"/>
      </w:pPr>
      <w:r>
        <w:rPr>
          <w:color w:val="0000FF"/>
        </w:rPr>
        <w:t>14.12.2.8</w:t>
      </w:r>
      <w:r>
        <w:rPr>
          <w:color w:val="0000FF"/>
          <w:spacing w:val="-8"/>
        </w:rPr>
        <w:t xml:space="preserve"> </w:t>
      </w:r>
      <w:r>
        <w:t>(Fencing</w:t>
      </w:r>
      <w:r>
        <w:rPr>
          <w:spacing w:val="-4"/>
        </w:rPr>
        <w:t xml:space="preserve"> </w:t>
      </w:r>
      <w:r>
        <w:t>in</w:t>
      </w:r>
      <w:r>
        <w:rPr>
          <w:spacing w:val="-6"/>
        </w:rPr>
        <w:t xml:space="preserve"> </w:t>
      </w:r>
      <w:r>
        <w:t>the</w:t>
      </w:r>
      <w:r>
        <w:rPr>
          <w:spacing w:val="-4"/>
        </w:rPr>
        <w:t xml:space="preserve"> </w:t>
      </w:r>
      <w:r>
        <w:rPr>
          <w:color w:val="00AF50"/>
        </w:rPr>
        <w:t>road</w:t>
      </w:r>
      <w:r>
        <w:rPr>
          <w:color w:val="00AF50"/>
          <w:spacing w:val="-6"/>
        </w:rPr>
        <w:t xml:space="preserve"> </w:t>
      </w:r>
      <w:r>
        <w:rPr>
          <w:color w:val="00AF50"/>
        </w:rPr>
        <w:t>boundary</w:t>
      </w:r>
      <w:r>
        <w:rPr>
          <w:color w:val="00AF50"/>
          <w:spacing w:val="-4"/>
        </w:rPr>
        <w:t xml:space="preserve"> </w:t>
      </w:r>
      <w:r>
        <w:rPr>
          <w:color w:val="00AF50"/>
        </w:rPr>
        <w:t>setback</w:t>
      </w:r>
      <w:r>
        <w:t>)</w:t>
      </w:r>
      <w:r>
        <w:rPr>
          <w:spacing w:val="-5"/>
        </w:rPr>
        <w:t xml:space="preserve"> </w:t>
      </w:r>
      <w:r>
        <w:rPr>
          <w:spacing w:val="-2"/>
        </w:rPr>
        <w:t>apply.</w:t>
      </w:r>
    </w:p>
    <w:p w:rsidR="00EB0065" w:rsidRDefault="00EB0065" w14:paraId="41848F89" w14:textId="77777777">
      <w:pPr>
        <w:pStyle w:val="BodyText"/>
        <w:spacing w:before="7"/>
        <w:rPr>
          <w:sz w:val="16"/>
        </w:rPr>
      </w:pPr>
    </w:p>
    <w:p w:rsidR="00EB0065" w:rsidRDefault="00751AA3" w14:paraId="15834A0C" w14:textId="77777777">
      <w:pPr>
        <w:pStyle w:val="ListParagraph"/>
        <w:numPr>
          <w:ilvl w:val="0"/>
          <w:numId w:val="12"/>
        </w:numPr>
        <w:tabs>
          <w:tab w:val="left" w:pos="528"/>
        </w:tabs>
      </w:pPr>
      <w:r>
        <w:t>This</w:t>
      </w:r>
      <w:r>
        <w:rPr>
          <w:spacing w:val="-7"/>
        </w:rPr>
        <w:t xml:space="preserve"> </w:t>
      </w:r>
      <w:r>
        <w:t>rule</w:t>
      </w:r>
      <w:r>
        <w:rPr>
          <w:spacing w:val="-5"/>
        </w:rPr>
        <w:t xml:space="preserve"> </w:t>
      </w:r>
      <w:r>
        <w:t>does</w:t>
      </w:r>
      <w:r>
        <w:rPr>
          <w:spacing w:val="-4"/>
        </w:rPr>
        <w:t xml:space="preserve"> </w:t>
      </w:r>
      <w:r>
        <w:t>not</w:t>
      </w:r>
      <w:r>
        <w:rPr>
          <w:spacing w:val="-6"/>
        </w:rPr>
        <w:t xml:space="preserve"> </w:t>
      </w:r>
      <w:r>
        <w:t>apply</w:t>
      </w:r>
      <w:r>
        <w:rPr>
          <w:spacing w:val="-5"/>
        </w:rPr>
        <w:t xml:space="preserve"> </w:t>
      </w:r>
      <w:r>
        <w:t>to</w:t>
      </w:r>
      <w:r>
        <w:rPr>
          <w:spacing w:val="-2"/>
        </w:rPr>
        <w:t xml:space="preserve"> </w:t>
      </w:r>
      <w:r>
        <w:t>a</w:t>
      </w:r>
      <w:r>
        <w:rPr>
          <w:spacing w:val="-2"/>
        </w:rPr>
        <w:t xml:space="preserve"> </w:t>
      </w:r>
      <w:r>
        <w:rPr>
          <w:color w:val="00AF50"/>
        </w:rPr>
        <w:t>retirement</w:t>
      </w:r>
      <w:r>
        <w:rPr>
          <w:color w:val="00AF50"/>
          <w:spacing w:val="-8"/>
        </w:rPr>
        <w:t xml:space="preserve"> </w:t>
      </w:r>
      <w:r>
        <w:rPr>
          <w:color w:val="00AF50"/>
        </w:rPr>
        <w:t>village</w:t>
      </w:r>
      <w:r>
        <w:rPr>
          <w:color w:val="00AF50"/>
          <w:spacing w:val="-2"/>
        </w:rPr>
        <w:t xml:space="preserve"> </w:t>
      </w:r>
      <w:r>
        <w:t>or</w:t>
      </w:r>
      <w:r>
        <w:rPr>
          <w:spacing w:val="-5"/>
        </w:rPr>
        <w:t xml:space="preserve"> </w:t>
      </w:r>
      <w:r>
        <w:t>a</w:t>
      </w:r>
      <w:r>
        <w:rPr>
          <w:spacing w:val="-4"/>
        </w:rPr>
        <w:t xml:space="preserve"> </w:t>
      </w:r>
      <w:r>
        <w:rPr>
          <w:color w:val="00AF50"/>
        </w:rPr>
        <w:t>comprehensive</w:t>
      </w:r>
      <w:r>
        <w:rPr>
          <w:color w:val="00AF50"/>
          <w:spacing w:val="-5"/>
        </w:rPr>
        <w:t xml:space="preserve"> </w:t>
      </w:r>
      <w:r>
        <w:rPr>
          <w:color w:val="00AF50"/>
        </w:rPr>
        <w:t>residential</w:t>
      </w:r>
      <w:r>
        <w:rPr>
          <w:color w:val="00AF50"/>
          <w:spacing w:val="-2"/>
        </w:rPr>
        <w:t xml:space="preserve"> development.</w:t>
      </w:r>
    </w:p>
    <w:p w:rsidR="00EB0065" w:rsidRDefault="00EB0065" w14:paraId="68BC6894" w14:textId="77777777">
      <w:pPr>
        <w:sectPr w:rsidR="00EB0065">
          <w:pgSz w:w="11910" w:h="16840" w:orient="portrait"/>
          <w:pgMar w:top="1380" w:right="1120" w:bottom="280" w:left="1340" w:header="720" w:footer="720" w:gutter="0"/>
          <w:cols w:space="720"/>
        </w:sectPr>
      </w:pPr>
    </w:p>
    <w:p w:rsidR="00EB0065" w:rsidRDefault="00751AA3" w14:paraId="1F04D4C7" w14:textId="77777777">
      <w:pPr>
        <w:pStyle w:val="Heading1"/>
        <w:numPr>
          <w:ilvl w:val="3"/>
          <w:numId w:val="101"/>
        </w:numPr>
        <w:tabs>
          <w:tab w:val="left" w:pos="1531"/>
        </w:tabs>
        <w:spacing w:before="19"/>
        <w:ind w:left="1531" w:hanging="1431"/>
      </w:pPr>
      <w:r>
        <w:rPr>
          <w:spacing w:val="-2"/>
        </w:rPr>
        <w:t>Garages</w:t>
      </w:r>
    </w:p>
    <w:p w:rsidR="00EB0065" w:rsidRDefault="00751AA3" w14:paraId="1763960F" w14:textId="77777777">
      <w:pPr>
        <w:pStyle w:val="ListParagraph"/>
        <w:numPr>
          <w:ilvl w:val="0"/>
          <w:numId w:val="11"/>
        </w:numPr>
        <w:tabs>
          <w:tab w:val="left" w:pos="528"/>
        </w:tabs>
        <w:spacing w:before="188" w:line="259" w:lineRule="auto"/>
        <w:ind w:right="420"/>
      </w:pPr>
      <w:r>
        <w:rPr>
          <w:color w:val="00AF50"/>
        </w:rPr>
        <w:t xml:space="preserve">Garages </w:t>
      </w:r>
      <w:r>
        <w:t xml:space="preserve">shall not comprise more than 50% of the ground floor elevation viewed from any one </w:t>
      </w:r>
      <w:r>
        <w:rPr>
          <w:color w:val="00AF50"/>
        </w:rPr>
        <w:t>road</w:t>
      </w:r>
      <w:r>
        <w:rPr>
          <w:color w:val="00AF50"/>
          <w:spacing w:val="-4"/>
        </w:rPr>
        <w:t xml:space="preserve"> </w:t>
      </w:r>
      <w:r>
        <w:rPr>
          <w:color w:val="00AF50"/>
        </w:rPr>
        <w:t>boundary</w:t>
      </w:r>
      <w:r>
        <w:rPr>
          <w:color w:val="00AF50"/>
          <w:spacing w:val="-3"/>
        </w:rPr>
        <w:t xml:space="preserve"> </w:t>
      </w:r>
      <w:r>
        <w:t>on any</w:t>
      </w:r>
      <w:r>
        <w:rPr>
          <w:spacing w:val="-3"/>
        </w:rPr>
        <w:t xml:space="preserve"> </w:t>
      </w:r>
      <w:r>
        <w:t>one</w:t>
      </w:r>
      <w:r>
        <w:rPr>
          <w:spacing w:val="-2"/>
        </w:rPr>
        <w:t xml:space="preserve"> </w:t>
      </w:r>
      <w:r>
        <w:rPr>
          <w:color w:val="00AF50"/>
        </w:rPr>
        <w:t>site</w:t>
      </w:r>
      <w:r>
        <w:rPr>
          <w:color w:val="00AF50"/>
          <w:spacing w:val="-2"/>
        </w:rPr>
        <w:t xml:space="preserve"> </w:t>
      </w:r>
      <w:r>
        <w:t>and shall</w:t>
      </w:r>
      <w:r>
        <w:rPr>
          <w:spacing w:val="-1"/>
        </w:rPr>
        <w:t xml:space="preserve"> </w:t>
      </w:r>
      <w:r>
        <w:t>not</w:t>
      </w:r>
      <w:r>
        <w:rPr>
          <w:spacing w:val="-5"/>
        </w:rPr>
        <w:t xml:space="preserve"> </w:t>
      </w:r>
      <w:r>
        <w:t>be</w:t>
      </w:r>
      <w:r>
        <w:rPr>
          <w:spacing w:val="-3"/>
        </w:rPr>
        <w:t xml:space="preserve"> </w:t>
      </w:r>
      <w:r>
        <w:t>more</w:t>
      </w:r>
      <w:r>
        <w:rPr>
          <w:spacing w:val="-3"/>
        </w:rPr>
        <w:t xml:space="preserve"> </w:t>
      </w:r>
      <w:r>
        <w:t>than</w:t>
      </w:r>
      <w:r>
        <w:rPr>
          <w:spacing w:val="-4"/>
        </w:rPr>
        <w:t xml:space="preserve"> </w:t>
      </w:r>
      <w:r>
        <w:t>6.5</w:t>
      </w:r>
      <w:r>
        <w:rPr>
          <w:spacing w:val="-2"/>
        </w:rPr>
        <w:t xml:space="preserve"> </w:t>
      </w:r>
      <w:proofErr w:type="spellStart"/>
      <w:r>
        <w:t>metres</w:t>
      </w:r>
      <w:proofErr w:type="spellEnd"/>
      <w:r>
        <w:rPr>
          <w:spacing w:val="-2"/>
        </w:rPr>
        <w:t xml:space="preserve"> </w:t>
      </w:r>
      <w:r>
        <w:t>wide</w:t>
      </w:r>
      <w:r>
        <w:rPr>
          <w:spacing w:val="-3"/>
        </w:rPr>
        <w:t xml:space="preserve"> </w:t>
      </w:r>
      <w:r>
        <w:t>(excluding</w:t>
      </w:r>
      <w:r>
        <w:rPr>
          <w:spacing w:val="-2"/>
        </w:rPr>
        <w:t xml:space="preserve"> </w:t>
      </w:r>
      <w:r>
        <w:t>eaves</w:t>
      </w:r>
      <w:r>
        <w:rPr>
          <w:spacing w:val="-3"/>
        </w:rPr>
        <w:t xml:space="preserve"> </w:t>
      </w:r>
      <w:r>
        <w:t>up to</w:t>
      </w:r>
      <w:r>
        <w:rPr>
          <w:spacing w:val="-1"/>
        </w:rPr>
        <w:t xml:space="preserve"> </w:t>
      </w:r>
      <w:r>
        <w:t>600mm in</w:t>
      </w:r>
      <w:r>
        <w:rPr>
          <w:spacing w:val="-1"/>
        </w:rPr>
        <w:t xml:space="preserve"> </w:t>
      </w:r>
      <w:r>
        <w:t xml:space="preserve">width). For </w:t>
      </w:r>
      <w:r>
        <w:rPr>
          <w:color w:val="00AF50"/>
        </w:rPr>
        <w:t xml:space="preserve">garages </w:t>
      </w:r>
      <w:r>
        <w:t>with</w:t>
      </w:r>
      <w:r>
        <w:rPr>
          <w:spacing w:val="-1"/>
        </w:rPr>
        <w:t xml:space="preserve"> </w:t>
      </w:r>
      <w:r>
        <w:t xml:space="preserve">the vehicle door generally facing a shared </w:t>
      </w:r>
      <w:r>
        <w:rPr>
          <w:color w:val="00AF50"/>
        </w:rPr>
        <w:t xml:space="preserve">access </w:t>
      </w:r>
      <w:r>
        <w:t xml:space="preserve">or </w:t>
      </w:r>
      <w:r>
        <w:rPr>
          <w:color w:val="00AF50"/>
        </w:rPr>
        <w:t xml:space="preserve">road boundary </w:t>
      </w:r>
      <w:r>
        <w:t xml:space="preserve">the minimum </w:t>
      </w:r>
      <w:r>
        <w:rPr>
          <w:color w:val="00AF50"/>
        </w:rPr>
        <w:t xml:space="preserve">garage setback </w:t>
      </w:r>
      <w:r>
        <w:t xml:space="preserve">shall be 5.5 </w:t>
      </w:r>
      <w:proofErr w:type="spellStart"/>
      <w:r>
        <w:t>metres</w:t>
      </w:r>
      <w:proofErr w:type="spellEnd"/>
      <w:r>
        <w:t xml:space="preserve"> from the shared </w:t>
      </w:r>
      <w:r>
        <w:rPr>
          <w:color w:val="00AF50"/>
        </w:rPr>
        <w:t xml:space="preserve">access </w:t>
      </w:r>
      <w:r>
        <w:t xml:space="preserve">(not including </w:t>
      </w:r>
      <w:r>
        <w:rPr>
          <w:color w:val="00AF50"/>
        </w:rPr>
        <w:t>access allotments</w:t>
      </w:r>
      <w:r>
        <w:t xml:space="preserve">) or </w:t>
      </w:r>
      <w:r>
        <w:rPr>
          <w:color w:val="00AF50"/>
        </w:rPr>
        <w:t>road boundary</w:t>
      </w:r>
      <w:r>
        <w:t>.</w:t>
      </w:r>
    </w:p>
    <w:p w:rsidR="00EB0065" w:rsidRDefault="00751AA3" w14:paraId="62808707" w14:textId="77777777">
      <w:pPr>
        <w:pStyle w:val="ListParagraph"/>
        <w:numPr>
          <w:ilvl w:val="0"/>
          <w:numId w:val="11"/>
        </w:numPr>
        <w:tabs>
          <w:tab w:val="left" w:pos="528"/>
        </w:tabs>
        <w:spacing w:before="178" w:line="259" w:lineRule="auto"/>
        <w:ind w:right="512"/>
        <w:rPr>
          <w:b/>
        </w:rPr>
      </w:pPr>
      <w:r>
        <w:rPr>
          <w:noProof/>
        </w:rPr>
        <mc:AlternateContent>
          <mc:Choice Requires="wps">
            <w:drawing>
              <wp:anchor distT="0" distB="0" distL="0" distR="0" simplePos="0" relativeHeight="15746560" behindDoc="0" locked="0" layoutInCell="1" allowOverlap="1" wp14:anchorId="0E2BFD87" wp14:editId="48A9D7BE">
                <wp:simplePos x="0" y="0"/>
                <wp:positionH relativeFrom="page">
                  <wp:posOffset>3308350</wp:posOffset>
                </wp:positionH>
                <wp:positionV relativeFrom="paragraph">
                  <wp:posOffset>392298</wp:posOffset>
                </wp:positionV>
                <wp:extent cx="30480" cy="1270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496"/>
                              </a:lnTo>
                              <a:lnTo>
                                <a:pt x="30479" y="12496"/>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6C8C14C7">
              <v:shape id="Graphic 61" style="position:absolute;margin-left:260.5pt;margin-top:30.9pt;width:2.4pt;height:1pt;z-index:15746560;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496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" w14:anchorId="3E5E74ED">
                <v:path arrowok="t"/>
                <w10:wrap anchorx="page"/>
              </v:shape>
            </w:pict>
          </mc:Fallback>
        </mc:AlternateContent>
      </w:r>
      <w:r>
        <w:rPr>
          <w:b/>
          <w:strike/>
        </w:rPr>
        <w:t xml:space="preserve">This rule does not apply to </w:t>
      </w:r>
      <w:r>
        <w:rPr>
          <w:b/>
          <w:strike/>
          <w:color w:val="00AF50"/>
        </w:rPr>
        <w:t>sites</w:t>
      </w:r>
      <w:r>
        <w:rPr>
          <w:b/>
          <w:strike/>
        </w:rPr>
        <w:t xml:space="preserve"> shown on </w:t>
      </w:r>
      <w:r>
        <w:rPr>
          <w:b/>
          <w:strike/>
          <w:color w:val="00AF50"/>
        </w:rPr>
        <w:t>subdivision</w:t>
      </w:r>
      <w:r>
        <w:rPr>
          <w:b/>
          <w:strike/>
        </w:rPr>
        <w:t xml:space="preserve"> approval plans RMA92029514 in the</w:t>
      </w:r>
      <w:r>
        <w:rPr>
          <w:b/>
        </w:rPr>
        <w:t xml:space="preserve"> </w:t>
      </w:r>
      <w:proofErr w:type="spellStart"/>
      <w:r>
        <w:rPr>
          <w:b/>
          <w:strike/>
        </w:rPr>
        <w:t>Yaldhurst</w:t>
      </w:r>
      <w:proofErr w:type="spellEnd"/>
      <w:r>
        <w:rPr>
          <w:b/>
          <w:strike/>
          <w:spacing w:val="-2"/>
        </w:rPr>
        <w:t xml:space="preserve"> </w:t>
      </w:r>
      <w:r>
        <w:rPr>
          <w:b/>
          <w:strike/>
        </w:rPr>
        <w:t>Outline</w:t>
      </w:r>
      <w:r>
        <w:rPr>
          <w:b/>
          <w:strike/>
          <w:spacing w:val="-3"/>
        </w:rPr>
        <w:t xml:space="preserve"> </w:t>
      </w:r>
      <w:r>
        <w:rPr>
          <w:b/>
          <w:strike/>
        </w:rPr>
        <w:t>Development</w:t>
      </w:r>
      <w:r>
        <w:rPr>
          <w:b/>
          <w:strike/>
          <w:spacing w:val="-3"/>
        </w:rPr>
        <w:t xml:space="preserve"> </w:t>
      </w:r>
      <w:r>
        <w:rPr>
          <w:b/>
          <w:strike/>
        </w:rPr>
        <w:t>Plan</w:t>
      </w:r>
      <w:r>
        <w:rPr>
          <w:b/>
          <w:spacing w:val="-1"/>
        </w:rPr>
        <w:t xml:space="preserve"> </w:t>
      </w:r>
      <w:r>
        <w:rPr>
          <w:b/>
          <w:strike/>
          <w:color w:val="0000FF"/>
        </w:rPr>
        <w:t>Appendix</w:t>
      </w:r>
      <w:r>
        <w:rPr>
          <w:b/>
          <w:strike/>
          <w:color w:val="0000FF"/>
          <w:spacing w:val="-4"/>
        </w:rPr>
        <w:t xml:space="preserve"> </w:t>
      </w:r>
      <w:r>
        <w:rPr>
          <w:b/>
          <w:strike/>
          <w:color w:val="0000FF"/>
        </w:rPr>
        <w:t>8.10.28</w:t>
      </w:r>
      <w:r>
        <w:rPr>
          <w:b/>
          <w:strike/>
        </w:rPr>
        <w:t>,</w:t>
      </w:r>
      <w:r>
        <w:rPr>
          <w:b/>
          <w:strike/>
          <w:spacing w:val="-3"/>
        </w:rPr>
        <w:t xml:space="preserve"> </w:t>
      </w:r>
      <w:r>
        <w:rPr>
          <w:b/>
          <w:strike/>
        </w:rPr>
        <w:t>unless</w:t>
      </w:r>
      <w:r>
        <w:rPr>
          <w:b/>
          <w:strike/>
          <w:spacing w:val="-5"/>
        </w:rPr>
        <w:t xml:space="preserve"> </w:t>
      </w:r>
      <w:r>
        <w:rPr>
          <w:b/>
          <w:strike/>
        </w:rPr>
        <w:t>a</w:t>
      </w:r>
      <w:r>
        <w:rPr>
          <w:b/>
          <w:strike/>
          <w:spacing w:val="-1"/>
        </w:rPr>
        <w:t xml:space="preserve"> </w:t>
      </w:r>
      <w:r>
        <w:rPr>
          <w:b/>
          <w:strike/>
          <w:color w:val="00AF50"/>
        </w:rPr>
        <w:t>residential</w:t>
      </w:r>
      <w:r>
        <w:rPr>
          <w:b/>
          <w:strike/>
          <w:color w:val="00AF50"/>
          <w:spacing w:val="-5"/>
        </w:rPr>
        <w:t xml:space="preserve"> </w:t>
      </w:r>
      <w:r>
        <w:rPr>
          <w:b/>
          <w:strike/>
          <w:color w:val="00AF50"/>
        </w:rPr>
        <w:t>unit</w:t>
      </w:r>
      <w:r>
        <w:rPr>
          <w:b/>
          <w:strike/>
          <w:spacing w:val="-3"/>
        </w:rPr>
        <w:t xml:space="preserve"> </w:t>
      </w:r>
      <w:r>
        <w:rPr>
          <w:b/>
          <w:strike/>
        </w:rPr>
        <w:t>constructed</w:t>
      </w:r>
      <w:r>
        <w:rPr>
          <w:b/>
        </w:rPr>
        <w:t xml:space="preserve"> </w:t>
      </w:r>
      <w:r>
        <w:rPr>
          <w:b/>
          <w:strike/>
        </w:rPr>
        <w:t xml:space="preserve">on these </w:t>
      </w:r>
      <w:r>
        <w:rPr>
          <w:b/>
          <w:strike/>
          <w:color w:val="00AF50"/>
        </w:rPr>
        <w:t>sites</w:t>
      </w:r>
      <w:r>
        <w:rPr>
          <w:b/>
          <w:strike/>
        </w:rPr>
        <w:t xml:space="preserve"> is demolished and rebuilt.</w:t>
      </w:r>
    </w:p>
    <w:p w:rsidR="00EB0065" w:rsidRDefault="00EB0065" w14:paraId="77C8FF9E" w14:textId="77777777">
      <w:pPr>
        <w:pStyle w:val="BodyText"/>
        <w:spacing w:before="3"/>
        <w:rPr>
          <w:b/>
          <w:sz w:val="10"/>
        </w:rPr>
      </w:pPr>
    </w:p>
    <w:p w:rsidR="00EB0065" w:rsidRDefault="00751AA3" w14:paraId="750335B3" w14:textId="77777777">
      <w:pPr>
        <w:pStyle w:val="BodyText"/>
        <w:spacing w:before="56"/>
        <w:ind w:left="100"/>
      </w:pPr>
      <w:proofErr w:type="spellStart"/>
      <w:r>
        <w:rPr>
          <w:b/>
          <w:strike/>
        </w:rPr>
        <w:t>c</w:t>
      </w:r>
      <w:r>
        <w:rPr>
          <w:b/>
          <w:u w:val="single"/>
        </w:rPr>
        <w:t>b</w:t>
      </w:r>
      <w:proofErr w:type="spellEnd"/>
      <w:r>
        <w:t>.</w:t>
      </w:r>
      <w:r>
        <w:rPr>
          <w:spacing w:val="78"/>
          <w:w w:val="150"/>
        </w:rPr>
        <w:t xml:space="preserve"> </w:t>
      </w:r>
      <w:r>
        <w:t>This</w:t>
      </w:r>
      <w:r>
        <w:rPr>
          <w:spacing w:val="-4"/>
        </w:rPr>
        <w:t xml:space="preserve"> </w:t>
      </w:r>
      <w:r>
        <w:t>rule</w:t>
      </w:r>
      <w:r>
        <w:rPr>
          <w:spacing w:val="-4"/>
        </w:rPr>
        <w:t xml:space="preserve"> </w:t>
      </w:r>
      <w:r>
        <w:t>does</w:t>
      </w:r>
      <w:r>
        <w:rPr>
          <w:spacing w:val="-4"/>
        </w:rPr>
        <w:t xml:space="preserve"> </w:t>
      </w:r>
      <w:r>
        <w:t>not</w:t>
      </w:r>
      <w:r>
        <w:rPr>
          <w:spacing w:val="-6"/>
        </w:rPr>
        <w:t xml:space="preserve"> </w:t>
      </w:r>
      <w:r>
        <w:t>apply</w:t>
      </w:r>
      <w:r>
        <w:rPr>
          <w:spacing w:val="-5"/>
        </w:rPr>
        <w:t xml:space="preserve"> </w:t>
      </w:r>
      <w:r>
        <w:t>to</w:t>
      </w:r>
      <w:r>
        <w:rPr>
          <w:spacing w:val="-1"/>
        </w:rPr>
        <w:t xml:space="preserve"> </w:t>
      </w:r>
      <w:r>
        <w:t>a</w:t>
      </w:r>
      <w:r>
        <w:rPr>
          <w:spacing w:val="-2"/>
        </w:rPr>
        <w:t xml:space="preserve"> </w:t>
      </w:r>
      <w:r>
        <w:rPr>
          <w:color w:val="00AF50"/>
        </w:rPr>
        <w:t>retirement</w:t>
      </w:r>
      <w:r>
        <w:rPr>
          <w:color w:val="00AF50"/>
          <w:spacing w:val="-7"/>
        </w:rPr>
        <w:t xml:space="preserve"> </w:t>
      </w:r>
      <w:r>
        <w:rPr>
          <w:color w:val="00AF50"/>
        </w:rPr>
        <w:t>village</w:t>
      </w:r>
      <w:r>
        <w:rPr>
          <w:color w:val="00AF50"/>
          <w:spacing w:val="-2"/>
        </w:rPr>
        <w:t xml:space="preserve"> </w:t>
      </w:r>
      <w:r>
        <w:t>or</w:t>
      </w:r>
      <w:r>
        <w:rPr>
          <w:spacing w:val="-4"/>
        </w:rPr>
        <w:t xml:space="preserve"> </w:t>
      </w:r>
      <w:r>
        <w:t>a</w:t>
      </w:r>
      <w:r>
        <w:rPr>
          <w:spacing w:val="-4"/>
        </w:rPr>
        <w:t xml:space="preserve"> </w:t>
      </w:r>
      <w:r>
        <w:rPr>
          <w:color w:val="00AF50"/>
        </w:rPr>
        <w:t>comprehensive</w:t>
      </w:r>
      <w:r>
        <w:rPr>
          <w:color w:val="00AF50"/>
          <w:spacing w:val="-4"/>
        </w:rPr>
        <w:t xml:space="preserve"> </w:t>
      </w:r>
      <w:r>
        <w:rPr>
          <w:color w:val="00AF50"/>
        </w:rPr>
        <w:t>residential</w:t>
      </w:r>
      <w:r>
        <w:rPr>
          <w:color w:val="00AF50"/>
          <w:spacing w:val="-2"/>
        </w:rPr>
        <w:t xml:space="preserve"> development</w:t>
      </w:r>
      <w:r>
        <w:rPr>
          <w:spacing w:val="-2"/>
        </w:rPr>
        <w:t>.</w:t>
      </w:r>
    </w:p>
    <w:p w:rsidR="00EB0065" w:rsidRDefault="00EB0065" w14:paraId="1730040C" w14:textId="77777777">
      <w:pPr>
        <w:pStyle w:val="BodyText"/>
        <w:spacing w:before="1"/>
        <w:rPr>
          <w:sz w:val="27"/>
        </w:rPr>
      </w:pPr>
    </w:p>
    <w:p w:rsidR="00EB0065" w:rsidRDefault="00751AA3" w14:paraId="2818091E" w14:textId="77777777">
      <w:pPr>
        <w:pStyle w:val="Heading1"/>
        <w:numPr>
          <w:ilvl w:val="3"/>
          <w:numId w:val="101"/>
        </w:numPr>
        <w:tabs>
          <w:tab w:val="left" w:pos="1531"/>
        </w:tabs>
        <w:spacing w:before="45"/>
        <w:ind w:left="1531" w:hanging="1431"/>
      </w:pPr>
      <w:r>
        <w:t>Road</w:t>
      </w:r>
      <w:r>
        <w:rPr>
          <w:spacing w:val="-9"/>
        </w:rPr>
        <w:t xml:space="preserve"> </w:t>
      </w:r>
      <w:r>
        <w:t>boundary</w:t>
      </w:r>
      <w:r>
        <w:rPr>
          <w:spacing w:val="-4"/>
        </w:rPr>
        <w:t xml:space="preserve"> </w:t>
      </w:r>
      <w:r>
        <w:t>building</w:t>
      </w:r>
      <w:r>
        <w:rPr>
          <w:spacing w:val="-4"/>
        </w:rPr>
        <w:t xml:space="preserve"> </w:t>
      </w:r>
      <w:r>
        <w:rPr>
          <w:spacing w:val="-2"/>
        </w:rPr>
        <w:t>setback</w:t>
      </w:r>
    </w:p>
    <w:p w:rsidR="00EB0065" w:rsidRDefault="00751AA3" w14:paraId="3D2285B0" w14:textId="77777777">
      <w:pPr>
        <w:pStyle w:val="ListParagraph"/>
        <w:numPr>
          <w:ilvl w:val="0"/>
          <w:numId w:val="10"/>
        </w:numPr>
        <w:tabs>
          <w:tab w:val="left" w:pos="528"/>
        </w:tabs>
        <w:spacing w:before="184" w:line="261" w:lineRule="auto"/>
        <w:ind w:right="778"/>
      </w:pPr>
      <w:r>
        <w:t>The</w:t>
      </w:r>
      <w:r>
        <w:rPr>
          <w:spacing w:val="-3"/>
        </w:rPr>
        <w:t xml:space="preserve"> </w:t>
      </w:r>
      <w:r>
        <w:t>minimum</w:t>
      </w:r>
      <w:r>
        <w:rPr>
          <w:spacing w:val="-1"/>
        </w:rPr>
        <w:t xml:space="preserve"> </w:t>
      </w:r>
      <w:r>
        <w:rPr>
          <w:color w:val="00AF50"/>
        </w:rPr>
        <w:t>building</w:t>
      </w:r>
      <w:r>
        <w:rPr>
          <w:color w:val="00AF50"/>
          <w:spacing w:val="-1"/>
        </w:rPr>
        <w:t xml:space="preserve"> </w:t>
      </w:r>
      <w:r>
        <w:rPr>
          <w:color w:val="00AF50"/>
        </w:rPr>
        <w:t>setback</w:t>
      </w:r>
      <w:r>
        <w:rPr>
          <w:color w:val="00AF50"/>
          <w:spacing w:val="-2"/>
        </w:rPr>
        <w:t xml:space="preserve"> </w:t>
      </w:r>
      <w:r>
        <w:t>from</w:t>
      </w:r>
      <w:r>
        <w:rPr>
          <w:spacing w:val="-2"/>
        </w:rPr>
        <w:t xml:space="preserve"> </w:t>
      </w:r>
      <w:r>
        <w:rPr>
          <w:color w:val="00AF50"/>
        </w:rPr>
        <w:t>road</w:t>
      </w:r>
      <w:r>
        <w:rPr>
          <w:color w:val="00AF50"/>
          <w:spacing w:val="-4"/>
        </w:rPr>
        <w:t xml:space="preserve"> </w:t>
      </w:r>
      <w:r>
        <w:rPr>
          <w:color w:val="00AF50"/>
        </w:rPr>
        <w:t>boundaries</w:t>
      </w:r>
      <w:r>
        <w:rPr>
          <w:color w:val="00AF50"/>
          <w:spacing w:val="-2"/>
        </w:rPr>
        <w:t xml:space="preserve"> </w:t>
      </w:r>
      <w:r>
        <w:t>shall</w:t>
      </w:r>
      <w:r>
        <w:rPr>
          <w:spacing w:val="-1"/>
        </w:rPr>
        <w:t xml:space="preserve"> </w:t>
      </w:r>
      <w:r>
        <w:t>be</w:t>
      </w:r>
      <w:r>
        <w:rPr>
          <w:spacing w:val="-3"/>
        </w:rPr>
        <w:t xml:space="preserve"> </w:t>
      </w:r>
      <w:r>
        <w:t>4</w:t>
      </w:r>
      <w:r>
        <w:rPr>
          <w:spacing w:val="-4"/>
        </w:rPr>
        <w:t xml:space="preserve"> </w:t>
      </w:r>
      <w:proofErr w:type="spellStart"/>
      <w:r>
        <w:t>metres</w:t>
      </w:r>
      <w:proofErr w:type="spellEnd"/>
      <w:r>
        <w:rPr>
          <w:spacing w:val="-2"/>
        </w:rPr>
        <w:t xml:space="preserve"> </w:t>
      </w:r>
      <w:r>
        <w:t>except</w:t>
      </w:r>
      <w:r>
        <w:rPr>
          <w:spacing w:val="-6"/>
        </w:rPr>
        <w:t xml:space="preserve"> </w:t>
      </w:r>
      <w:r>
        <w:t>where</w:t>
      </w:r>
      <w:r>
        <w:rPr>
          <w:spacing w:val="-3"/>
        </w:rPr>
        <w:t xml:space="preserve"> </w:t>
      </w:r>
      <w:r>
        <w:t>b</w:t>
      </w:r>
      <w:r>
        <w:rPr>
          <w:spacing w:val="-4"/>
        </w:rPr>
        <w:t xml:space="preserve"> </w:t>
      </w:r>
      <w:r>
        <w:t xml:space="preserve">or c </w:t>
      </w:r>
      <w:r>
        <w:rPr>
          <w:spacing w:val="-2"/>
        </w:rPr>
        <w:t>applies.</w:t>
      </w:r>
    </w:p>
    <w:p w:rsidR="00EB0065" w:rsidRDefault="00751AA3" w14:paraId="706F76D8" w14:textId="77777777">
      <w:pPr>
        <w:pStyle w:val="ListParagraph"/>
        <w:numPr>
          <w:ilvl w:val="0"/>
          <w:numId w:val="10"/>
        </w:numPr>
        <w:tabs>
          <w:tab w:val="left" w:pos="528"/>
        </w:tabs>
        <w:spacing w:before="178" w:line="259" w:lineRule="auto"/>
        <w:ind w:right="424"/>
        <w:rPr>
          <w:b/>
        </w:rPr>
      </w:pPr>
      <w:r>
        <w:rPr>
          <w:noProof/>
        </w:rPr>
        <mc:AlternateContent>
          <mc:Choice Requires="wps">
            <w:drawing>
              <wp:anchor distT="0" distB="0" distL="0" distR="0" simplePos="0" relativeHeight="15747072" behindDoc="0" locked="0" layoutInCell="1" allowOverlap="1" wp14:anchorId="36C67A9A" wp14:editId="775A32F8">
                <wp:simplePos x="0" y="0"/>
                <wp:positionH relativeFrom="page">
                  <wp:posOffset>2494152</wp:posOffset>
                </wp:positionH>
                <wp:positionV relativeFrom="paragraph">
                  <wp:posOffset>209469</wp:posOffset>
                </wp:positionV>
                <wp:extent cx="30480" cy="1270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80" y="0"/>
                              </a:moveTo>
                              <a:lnTo>
                                <a:pt x="0" y="0"/>
                              </a:lnTo>
                              <a:lnTo>
                                <a:pt x="0" y="12191"/>
                              </a:lnTo>
                              <a:lnTo>
                                <a:pt x="30480" y="12191"/>
                              </a:lnTo>
                              <a:lnTo>
                                <a:pt x="30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49ABEFD5">
              <v:shape id="Graphic 62" style="position:absolute;margin-left:196.4pt;margin-top:16.5pt;width:2.4pt;height:1pt;z-index:15747072;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black" stroked="f" path="m30480,l,,,12191r30480,l304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" w14:anchorId="472AB7CE">
                <v:path arrowok="t"/>
                <w10:wrap anchorx="page"/>
              </v:shape>
            </w:pict>
          </mc:Fallback>
        </mc:AlternateContent>
      </w:r>
      <w:r>
        <w:rPr>
          <w:noProof/>
        </w:rPr>
        <mc:AlternateContent>
          <mc:Choice Requires="wps">
            <w:drawing>
              <wp:anchor distT="0" distB="0" distL="0" distR="0" simplePos="0" relativeHeight="15747584" behindDoc="0" locked="0" layoutInCell="1" allowOverlap="1" wp14:anchorId="5A6249CE" wp14:editId="07B64B77">
                <wp:simplePos x="0" y="0"/>
                <wp:positionH relativeFrom="page">
                  <wp:posOffset>3256534</wp:posOffset>
                </wp:positionH>
                <wp:positionV relativeFrom="paragraph">
                  <wp:posOffset>389301</wp:posOffset>
                </wp:positionV>
                <wp:extent cx="30480" cy="1270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1FD069C5">
              <v:shape id="Graphic 63" style="position:absolute;margin-left:256.4pt;margin-top:30.65pt;width:2.4pt;height:1pt;z-index:15747584;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79,l,,,12191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" w14:anchorId="6F34AC25">
                <v:path arrowok="t"/>
                <w10:wrap anchorx="page"/>
              </v:shape>
            </w:pict>
          </mc:Fallback>
        </mc:AlternateContent>
      </w:r>
      <w:r>
        <w:rPr>
          <w:noProof/>
        </w:rPr>
        <mc:AlternateContent>
          <mc:Choice Requires="wps">
            <w:drawing>
              <wp:anchor distT="0" distB="0" distL="0" distR="0" simplePos="0" relativeHeight="15748096" behindDoc="0" locked="0" layoutInCell="1" allowOverlap="1" wp14:anchorId="7779CFB8" wp14:editId="1722CE97">
                <wp:simplePos x="0" y="0"/>
                <wp:positionH relativeFrom="page">
                  <wp:posOffset>2259457</wp:posOffset>
                </wp:positionH>
                <wp:positionV relativeFrom="paragraph">
                  <wp:posOffset>578531</wp:posOffset>
                </wp:positionV>
                <wp:extent cx="30480" cy="1270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80" y="0"/>
                              </a:moveTo>
                              <a:lnTo>
                                <a:pt x="0" y="0"/>
                              </a:lnTo>
                              <a:lnTo>
                                <a:pt x="0" y="12191"/>
                              </a:lnTo>
                              <a:lnTo>
                                <a:pt x="30480" y="12191"/>
                              </a:lnTo>
                              <a:lnTo>
                                <a:pt x="30480" y="0"/>
                              </a:lnTo>
                              <a:close/>
                            </a:path>
                          </a:pathLst>
                        </a:custGeom>
                        <a:solidFill>
                          <a:srgbClr val="00AF50"/>
                        </a:solidFill>
                      </wps:spPr>
                      <wps:bodyPr wrap="square" lIns="0" tIns="0" rIns="0" bIns="0" rtlCol="0">
                        <a:prstTxWarp prst="textNoShape">
                          <a:avLst/>
                        </a:prstTxWarp>
                        <a:noAutofit/>
                      </wps:bodyPr>
                    </wps:wsp>
                  </a:graphicData>
                </a:graphic>
              </wp:anchor>
            </w:drawing>
          </mc:Choice>
          <mc:Fallback>
            <w:pict w14:anchorId="4EF82F10">
              <v:shape id="Graphic 64" style="position:absolute;margin-left:177.9pt;margin-top:45.55pt;width:2.4pt;height:1pt;z-index:15748096;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00af50" stroked="f" path="m30480,l,,,12191r30480,l304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" w14:anchorId="755CE737">
                <v:path arrowok="t"/>
                <w10:wrap anchorx="page"/>
              </v:shape>
            </w:pict>
          </mc:Fallback>
        </mc:AlternateContent>
      </w:r>
      <w:r>
        <w:rPr>
          <w:b/>
          <w:strike/>
        </w:rPr>
        <w:t>The</w:t>
      </w:r>
      <w:r>
        <w:rPr>
          <w:b/>
          <w:strike/>
          <w:spacing w:val="-4"/>
        </w:rPr>
        <w:t xml:space="preserve"> </w:t>
      </w:r>
      <w:r>
        <w:rPr>
          <w:b/>
          <w:strike/>
        </w:rPr>
        <w:t>minimum</w:t>
      </w:r>
      <w:r>
        <w:rPr>
          <w:b/>
          <w:strike/>
          <w:spacing w:val="-3"/>
        </w:rPr>
        <w:t xml:space="preserve"> </w:t>
      </w:r>
      <w:r>
        <w:rPr>
          <w:b/>
          <w:strike/>
          <w:color w:val="00AF50"/>
        </w:rPr>
        <w:t>building</w:t>
      </w:r>
      <w:r>
        <w:rPr>
          <w:b/>
          <w:strike/>
          <w:color w:val="00AF50"/>
          <w:spacing w:val="-1"/>
        </w:rPr>
        <w:t xml:space="preserve"> </w:t>
      </w:r>
      <w:r>
        <w:rPr>
          <w:b/>
          <w:strike/>
          <w:color w:val="00AF50"/>
        </w:rPr>
        <w:t>setback</w:t>
      </w:r>
      <w:r>
        <w:rPr>
          <w:b/>
          <w:strike/>
          <w:spacing w:val="-3"/>
        </w:rPr>
        <w:t xml:space="preserve"> </w:t>
      </w:r>
      <w:r>
        <w:rPr>
          <w:b/>
          <w:strike/>
        </w:rPr>
        <w:t>from</w:t>
      </w:r>
      <w:r>
        <w:rPr>
          <w:b/>
          <w:spacing w:val="-5"/>
        </w:rPr>
        <w:t xml:space="preserve"> </w:t>
      </w:r>
      <w:r>
        <w:rPr>
          <w:b/>
          <w:strike/>
          <w:color w:val="00AF50"/>
        </w:rPr>
        <w:t>road</w:t>
      </w:r>
      <w:r>
        <w:rPr>
          <w:b/>
          <w:strike/>
          <w:color w:val="00AF50"/>
          <w:spacing w:val="-2"/>
        </w:rPr>
        <w:t xml:space="preserve"> </w:t>
      </w:r>
      <w:r>
        <w:rPr>
          <w:b/>
          <w:strike/>
          <w:color w:val="00AF50"/>
        </w:rPr>
        <w:t>boundaries</w:t>
      </w:r>
      <w:r>
        <w:rPr>
          <w:b/>
          <w:strike/>
          <w:spacing w:val="-3"/>
        </w:rPr>
        <w:t xml:space="preserve"> </w:t>
      </w:r>
      <w:r>
        <w:rPr>
          <w:b/>
          <w:strike/>
        </w:rPr>
        <w:t>shall</w:t>
      </w:r>
      <w:r>
        <w:rPr>
          <w:b/>
          <w:strike/>
          <w:spacing w:val="-5"/>
        </w:rPr>
        <w:t xml:space="preserve"> </w:t>
      </w:r>
      <w:r>
        <w:rPr>
          <w:b/>
          <w:strike/>
        </w:rPr>
        <w:t>be</w:t>
      </w:r>
      <w:r>
        <w:rPr>
          <w:b/>
          <w:strike/>
          <w:spacing w:val="-4"/>
        </w:rPr>
        <w:t xml:space="preserve"> </w:t>
      </w:r>
      <w:r>
        <w:rPr>
          <w:b/>
          <w:strike/>
        </w:rPr>
        <w:t>3</w:t>
      </w:r>
      <w:r>
        <w:rPr>
          <w:b/>
          <w:strike/>
          <w:spacing w:val="-4"/>
        </w:rPr>
        <w:t xml:space="preserve"> </w:t>
      </w:r>
      <w:proofErr w:type="spellStart"/>
      <w:r>
        <w:rPr>
          <w:b/>
          <w:strike/>
        </w:rPr>
        <w:t>metres</w:t>
      </w:r>
      <w:proofErr w:type="spellEnd"/>
      <w:r>
        <w:rPr>
          <w:b/>
          <w:strike/>
          <w:spacing w:val="-4"/>
        </w:rPr>
        <w:t xml:space="preserve"> </w:t>
      </w:r>
      <w:r>
        <w:rPr>
          <w:b/>
          <w:strike/>
        </w:rPr>
        <w:t>on</w:t>
      </w:r>
      <w:r>
        <w:rPr>
          <w:b/>
          <w:strike/>
          <w:spacing w:val="-2"/>
        </w:rPr>
        <w:t xml:space="preserve"> </w:t>
      </w:r>
      <w:r>
        <w:rPr>
          <w:b/>
          <w:strike/>
        </w:rPr>
        <w:t>any</w:t>
      </w:r>
      <w:r>
        <w:rPr>
          <w:b/>
          <w:strike/>
          <w:spacing w:val="-1"/>
        </w:rPr>
        <w:t xml:space="preserve"> </w:t>
      </w:r>
      <w:r>
        <w:rPr>
          <w:b/>
          <w:strike/>
          <w:color w:val="00AF50"/>
        </w:rPr>
        <w:t>site</w:t>
      </w:r>
      <w:r>
        <w:rPr>
          <w:b/>
          <w:strike/>
          <w:spacing w:val="-3"/>
        </w:rPr>
        <w:t xml:space="preserve"> </w:t>
      </w:r>
      <w:r>
        <w:rPr>
          <w:b/>
          <w:strike/>
        </w:rPr>
        <w:t>within</w:t>
      </w:r>
      <w:r>
        <w:rPr>
          <w:b/>
          <w:strike/>
          <w:spacing w:val="-2"/>
        </w:rPr>
        <w:t xml:space="preserve"> </w:t>
      </w:r>
      <w:r>
        <w:rPr>
          <w:b/>
          <w:strike/>
        </w:rPr>
        <w:t>the</w:t>
      </w:r>
      <w:r>
        <w:rPr>
          <w:b/>
        </w:rPr>
        <w:t xml:space="preserve"> </w:t>
      </w:r>
      <w:proofErr w:type="spellStart"/>
      <w:r>
        <w:rPr>
          <w:b/>
          <w:strike/>
        </w:rPr>
        <w:t>Prestons</w:t>
      </w:r>
      <w:proofErr w:type="spellEnd"/>
      <w:r>
        <w:rPr>
          <w:b/>
          <w:strike/>
        </w:rPr>
        <w:t xml:space="preserve"> Outline Development Plan area (</w:t>
      </w:r>
      <w:r>
        <w:rPr>
          <w:b/>
          <w:strike/>
          <w:color w:val="0000FF"/>
        </w:rPr>
        <w:t>Appendix 8.10.25</w:t>
      </w:r>
      <w:r>
        <w:rPr>
          <w:b/>
          <w:strike/>
        </w:rPr>
        <w:t xml:space="preserve">) or </w:t>
      </w:r>
      <w:proofErr w:type="spellStart"/>
      <w:r>
        <w:rPr>
          <w:b/>
          <w:strike/>
        </w:rPr>
        <w:t>Yaldhurst</w:t>
      </w:r>
      <w:proofErr w:type="spellEnd"/>
      <w:r>
        <w:rPr>
          <w:b/>
          <w:strike/>
        </w:rPr>
        <w:t xml:space="preserve"> Outline</w:t>
      </w:r>
      <w:r>
        <w:rPr>
          <w:b/>
        </w:rPr>
        <w:t xml:space="preserve"> </w:t>
      </w:r>
      <w:r>
        <w:rPr>
          <w:b/>
          <w:strike/>
        </w:rPr>
        <w:t>Development Plan (</w:t>
      </w:r>
      <w:r>
        <w:rPr>
          <w:b/>
          <w:strike/>
          <w:color w:val="0000FF"/>
        </w:rPr>
        <w:t>Appendix 8.10.28</w:t>
      </w:r>
      <w:r>
        <w:rPr>
          <w:b/>
          <w:strike/>
        </w:rPr>
        <w:t>).</w:t>
      </w:r>
    </w:p>
    <w:p w:rsidR="00EB0065" w:rsidRDefault="00EB0065" w14:paraId="7F2F285D" w14:textId="77777777">
      <w:pPr>
        <w:pStyle w:val="BodyText"/>
        <w:spacing w:before="10"/>
        <w:rPr>
          <w:b/>
          <w:sz w:val="9"/>
        </w:rPr>
      </w:pPr>
    </w:p>
    <w:p w:rsidR="00EB0065" w:rsidRDefault="00751AA3" w14:paraId="4F2C6734" w14:textId="77777777">
      <w:pPr>
        <w:pStyle w:val="ListParagraph"/>
        <w:numPr>
          <w:ilvl w:val="0"/>
          <w:numId w:val="10"/>
        </w:numPr>
        <w:tabs>
          <w:tab w:val="left" w:pos="528"/>
        </w:tabs>
        <w:spacing w:before="57" w:line="261" w:lineRule="auto"/>
        <w:ind w:right="454"/>
        <w:rPr>
          <w:b/>
        </w:rPr>
      </w:pPr>
      <w:r>
        <w:rPr>
          <w:noProof/>
        </w:rPr>
        <mc:AlternateContent>
          <mc:Choice Requires="wps">
            <w:drawing>
              <wp:anchor distT="0" distB="0" distL="0" distR="0" simplePos="0" relativeHeight="486455296" behindDoc="1" locked="0" layoutInCell="1" allowOverlap="1" wp14:anchorId="2D5C3D5D" wp14:editId="46AAEFB4">
                <wp:simplePos x="0" y="0"/>
                <wp:positionH relativeFrom="page">
                  <wp:posOffset>2494152</wp:posOffset>
                </wp:positionH>
                <wp:positionV relativeFrom="paragraph">
                  <wp:posOffset>132634</wp:posOffset>
                </wp:positionV>
                <wp:extent cx="30480" cy="1270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custGeom>
                          <a:avLst/>
                          <a:gdLst/>
                          <a:ahLst/>
                          <a:cxnLst/>
                          <a:rect l="l" t="t" r="r" b="b"/>
                          <a:pathLst>
                            <a:path w="30480" h="12700">
                              <a:moveTo>
                                <a:pt x="30480" y="0"/>
                              </a:moveTo>
                              <a:lnTo>
                                <a:pt x="0" y="0"/>
                              </a:lnTo>
                              <a:lnTo>
                                <a:pt x="0" y="12191"/>
                              </a:lnTo>
                              <a:lnTo>
                                <a:pt x="30480" y="12191"/>
                              </a:lnTo>
                              <a:lnTo>
                                <a:pt x="30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2765F048">
              <v:shape id="Graphic 65" style="position:absolute;margin-left:196.4pt;margin-top:10.45pt;width:2.4pt;height:1pt;z-index:-16861184;visibility:visible;mso-wrap-style:square;mso-wrap-distance-left:0;mso-wrap-distance-top:0;mso-wrap-distance-right:0;mso-wrap-distance-bottom:0;mso-position-horizontal:absolute;mso-position-horizontal-relative:page;mso-position-vertical:absolute;mso-position-vertical-relative:text;v-text-anchor:top" coordsize="30480,12700" o:spid="_x0000_s1026" fillcolor="black" stroked="f" path="m30480,l,,,12191r30480,l304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" w14:anchorId="0B1D6230">
                <v:path arrowok="t"/>
                <w10:wrap anchorx="page"/>
              </v:shape>
            </w:pict>
          </mc:Fallback>
        </mc:AlternateContent>
      </w:r>
      <w:r>
        <w:rPr>
          <w:b/>
          <w:strike/>
        </w:rPr>
        <w:t>The</w:t>
      </w:r>
      <w:r>
        <w:rPr>
          <w:b/>
          <w:strike/>
          <w:spacing w:val="-4"/>
        </w:rPr>
        <w:t xml:space="preserve"> </w:t>
      </w:r>
      <w:r>
        <w:rPr>
          <w:b/>
          <w:strike/>
        </w:rPr>
        <w:t>minimum</w:t>
      </w:r>
      <w:r>
        <w:rPr>
          <w:b/>
          <w:strike/>
          <w:spacing w:val="-3"/>
        </w:rPr>
        <w:t xml:space="preserve"> </w:t>
      </w:r>
      <w:r>
        <w:rPr>
          <w:b/>
          <w:strike/>
          <w:color w:val="00AF50"/>
        </w:rPr>
        <w:t>building</w:t>
      </w:r>
      <w:r>
        <w:rPr>
          <w:b/>
          <w:strike/>
          <w:color w:val="00AF50"/>
          <w:spacing w:val="-1"/>
        </w:rPr>
        <w:t xml:space="preserve"> </w:t>
      </w:r>
      <w:r>
        <w:rPr>
          <w:b/>
          <w:strike/>
          <w:color w:val="00AF50"/>
        </w:rPr>
        <w:t>setback</w:t>
      </w:r>
      <w:r>
        <w:rPr>
          <w:b/>
          <w:strike/>
          <w:spacing w:val="-3"/>
        </w:rPr>
        <w:t xml:space="preserve"> </w:t>
      </w:r>
      <w:r>
        <w:rPr>
          <w:b/>
          <w:strike/>
        </w:rPr>
        <w:t>from</w:t>
      </w:r>
      <w:r>
        <w:rPr>
          <w:b/>
          <w:spacing w:val="-5"/>
        </w:rPr>
        <w:t xml:space="preserve"> </w:t>
      </w:r>
      <w:r>
        <w:rPr>
          <w:b/>
          <w:strike/>
          <w:color w:val="00AF50"/>
        </w:rPr>
        <w:t>road</w:t>
      </w:r>
      <w:r>
        <w:rPr>
          <w:b/>
          <w:strike/>
          <w:color w:val="00AF50"/>
          <w:spacing w:val="-2"/>
        </w:rPr>
        <w:t xml:space="preserve"> </w:t>
      </w:r>
      <w:r>
        <w:rPr>
          <w:b/>
          <w:strike/>
          <w:color w:val="00AF50"/>
        </w:rPr>
        <w:t>boundaries</w:t>
      </w:r>
      <w:r>
        <w:rPr>
          <w:b/>
          <w:strike/>
          <w:spacing w:val="-3"/>
        </w:rPr>
        <w:t xml:space="preserve"> </w:t>
      </w:r>
      <w:r>
        <w:rPr>
          <w:b/>
          <w:strike/>
        </w:rPr>
        <w:t>shall</w:t>
      </w:r>
      <w:r>
        <w:rPr>
          <w:b/>
          <w:strike/>
          <w:spacing w:val="-5"/>
        </w:rPr>
        <w:t xml:space="preserve"> </w:t>
      </w:r>
      <w:r>
        <w:rPr>
          <w:b/>
          <w:strike/>
        </w:rPr>
        <w:t>be</w:t>
      </w:r>
      <w:r>
        <w:rPr>
          <w:b/>
          <w:strike/>
          <w:spacing w:val="-4"/>
        </w:rPr>
        <w:t xml:space="preserve"> </w:t>
      </w:r>
      <w:r>
        <w:rPr>
          <w:b/>
          <w:strike/>
        </w:rPr>
        <w:t>2</w:t>
      </w:r>
      <w:r>
        <w:rPr>
          <w:b/>
          <w:strike/>
          <w:spacing w:val="-4"/>
        </w:rPr>
        <w:t xml:space="preserve"> </w:t>
      </w:r>
      <w:proofErr w:type="spellStart"/>
      <w:r>
        <w:rPr>
          <w:b/>
          <w:strike/>
        </w:rPr>
        <w:t>metres</w:t>
      </w:r>
      <w:proofErr w:type="spellEnd"/>
      <w:r>
        <w:rPr>
          <w:b/>
          <w:strike/>
          <w:spacing w:val="-4"/>
        </w:rPr>
        <w:t xml:space="preserve"> </w:t>
      </w:r>
      <w:r>
        <w:rPr>
          <w:b/>
          <w:strike/>
        </w:rPr>
        <w:t>on</w:t>
      </w:r>
      <w:r>
        <w:rPr>
          <w:b/>
          <w:strike/>
          <w:spacing w:val="-2"/>
        </w:rPr>
        <w:t xml:space="preserve"> </w:t>
      </w:r>
      <w:r>
        <w:rPr>
          <w:b/>
          <w:strike/>
        </w:rPr>
        <w:t>any</w:t>
      </w:r>
      <w:r>
        <w:rPr>
          <w:b/>
          <w:strike/>
          <w:spacing w:val="-1"/>
        </w:rPr>
        <w:t xml:space="preserve"> </w:t>
      </w:r>
      <w:r>
        <w:rPr>
          <w:b/>
          <w:strike/>
          <w:color w:val="00AF50"/>
        </w:rPr>
        <w:t>site</w:t>
      </w:r>
      <w:r>
        <w:rPr>
          <w:b/>
          <w:strike/>
          <w:spacing w:val="-3"/>
        </w:rPr>
        <w:t xml:space="preserve"> </w:t>
      </w:r>
      <w:r>
        <w:rPr>
          <w:b/>
          <w:strike/>
        </w:rPr>
        <w:t>in</w:t>
      </w:r>
      <w:r>
        <w:rPr>
          <w:b/>
          <w:strike/>
          <w:spacing w:val="-2"/>
        </w:rPr>
        <w:t xml:space="preserve"> </w:t>
      </w:r>
      <w:r>
        <w:rPr>
          <w:b/>
          <w:strike/>
        </w:rPr>
        <w:t>Density</w:t>
      </w:r>
      <w:r>
        <w:rPr>
          <w:b/>
        </w:rPr>
        <w:t xml:space="preserve"> </w:t>
      </w:r>
      <w:r>
        <w:rPr>
          <w:b/>
          <w:strike/>
        </w:rPr>
        <w:t>A areas within the Wigram Outline Development Plan area (</w:t>
      </w:r>
      <w:r>
        <w:rPr>
          <w:b/>
          <w:strike/>
          <w:color w:val="0000FF"/>
        </w:rPr>
        <w:t>Appendix 8.10.29</w:t>
      </w:r>
      <w:r>
        <w:rPr>
          <w:b/>
          <w:strike/>
        </w:rPr>
        <w:t>).</w:t>
      </w:r>
    </w:p>
    <w:p w:rsidR="00EB0065" w:rsidRDefault="00EB0065" w14:paraId="7580139F" w14:textId="77777777">
      <w:pPr>
        <w:pStyle w:val="BodyText"/>
        <w:spacing w:before="11"/>
        <w:rPr>
          <w:b/>
          <w:sz w:val="9"/>
        </w:rPr>
      </w:pPr>
    </w:p>
    <w:p w:rsidR="00EB0065" w:rsidRDefault="00751AA3" w14:paraId="4D7DC3E1" w14:textId="77777777">
      <w:pPr>
        <w:pStyle w:val="BodyText"/>
        <w:spacing w:before="57"/>
        <w:ind w:left="100"/>
      </w:pPr>
      <w:r>
        <w:rPr>
          <w:b/>
          <w:strike/>
        </w:rPr>
        <w:t>d</w:t>
      </w:r>
      <w:r>
        <w:rPr>
          <w:b/>
          <w:strike/>
          <w:spacing w:val="-6"/>
        </w:rPr>
        <w:t xml:space="preserve"> </w:t>
      </w:r>
      <w:r>
        <w:rPr>
          <w:b/>
          <w:u w:val="single"/>
        </w:rPr>
        <w:t>b</w:t>
      </w:r>
      <w:r>
        <w:t>.</w:t>
      </w:r>
      <w:r>
        <w:rPr>
          <w:spacing w:val="27"/>
        </w:rPr>
        <w:t xml:space="preserve"> </w:t>
      </w:r>
      <w:r>
        <w:t>This</w:t>
      </w:r>
      <w:r>
        <w:rPr>
          <w:spacing w:val="-4"/>
        </w:rPr>
        <w:t xml:space="preserve"> </w:t>
      </w:r>
      <w:r>
        <w:t>rule</w:t>
      </w:r>
      <w:r>
        <w:rPr>
          <w:spacing w:val="-5"/>
        </w:rPr>
        <w:t xml:space="preserve"> </w:t>
      </w:r>
      <w:r>
        <w:t>does</w:t>
      </w:r>
      <w:r>
        <w:rPr>
          <w:spacing w:val="-5"/>
        </w:rPr>
        <w:t xml:space="preserve"> </w:t>
      </w:r>
      <w:r>
        <w:t>not</w:t>
      </w:r>
      <w:r>
        <w:rPr>
          <w:spacing w:val="-7"/>
        </w:rPr>
        <w:t xml:space="preserve"> </w:t>
      </w:r>
      <w:r>
        <w:t>apply</w:t>
      </w:r>
      <w:r>
        <w:rPr>
          <w:spacing w:val="-5"/>
        </w:rPr>
        <w:t xml:space="preserve"> </w:t>
      </w:r>
      <w:r>
        <w:t>to</w:t>
      </w:r>
      <w:r>
        <w:rPr>
          <w:spacing w:val="-2"/>
        </w:rPr>
        <w:t xml:space="preserve"> </w:t>
      </w:r>
      <w:r>
        <w:t>a</w:t>
      </w:r>
      <w:r>
        <w:rPr>
          <w:spacing w:val="1"/>
        </w:rPr>
        <w:t xml:space="preserve"> </w:t>
      </w:r>
      <w:r>
        <w:rPr>
          <w:color w:val="00AF50"/>
        </w:rPr>
        <w:t>comprehensive</w:t>
      </w:r>
      <w:r>
        <w:rPr>
          <w:color w:val="00AF50"/>
          <w:spacing w:val="-4"/>
        </w:rPr>
        <w:t xml:space="preserve"> </w:t>
      </w:r>
      <w:r>
        <w:rPr>
          <w:color w:val="00AF50"/>
        </w:rPr>
        <w:t>residential</w:t>
      </w:r>
      <w:r>
        <w:rPr>
          <w:color w:val="00AF50"/>
          <w:spacing w:val="-3"/>
        </w:rPr>
        <w:t xml:space="preserve"> </w:t>
      </w:r>
      <w:r>
        <w:rPr>
          <w:color w:val="00AF50"/>
          <w:spacing w:val="-2"/>
        </w:rPr>
        <w:t>development.</w:t>
      </w:r>
    </w:p>
    <w:p w:rsidR="00EB0065" w:rsidRDefault="00EB0065" w14:paraId="6CD07829" w14:textId="77777777">
      <w:pPr>
        <w:pStyle w:val="BodyText"/>
        <w:spacing w:before="1"/>
        <w:rPr>
          <w:sz w:val="27"/>
        </w:rPr>
      </w:pPr>
    </w:p>
    <w:p w:rsidR="00EB0065" w:rsidRDefault="00751AA3" w14:paraId="149EAC8A" w14:textId="77777777">
      <w:pPr>
        <w:pStyle w:val="Heading1"/>
        <w:numPr>
          <w:ilvl w:val="3"/>
          <w:numId w:val="101"/>
        </w:numPr>
        <w:tabs>
          <w:tab w:val="left" w:pos="1531"/>
        </w:tabs>
        <w:spacing w:before="44"/>
        <w:ind w:left="1531" w:hanging="1431"/>
      </w:pPr>
      <w:r>
        <w:t>Ground</w:t>
      </w:r>
      <w:r>
        <w:rPr>
          <w:spacing w:val="-8"/>
        </w:rPr>
        <w:t xml:space="preserve"> </w:t>
      </w:r>
      <w:r>
        <w:t>floor</w:t>
      </w:r>
      <w:r>
        <w:rPr>
          <w:spacing w:val="-5"/>
        </w:rPr>
        <w:t xml:space="preserve"> </w:t>
      </w:r>
      <w:r>
        <w:t>habitable</w:t>
      </w:r>
      <w:r>
        <w:rPr>
          <w:spacing w:val="-8"/>
        </w:rPr>
        <w:t xml:space="preserve"> </w:t>
      </w:r>
      <w:r>
        <w:t>space</w:t>
      </w:r>
      <w:r>
        <w:rPr>
          <w:spacing w:val="-6"/>
        </w:rPr>
        <w:t xml:space="preserve"> </w:t>
      </w:r>
      <w:r>
        <w:t>and</w:t>
      </w:r>
      <w:r>
        <w:rPr>
          <w:spacing w:val="-7"/>
        </w:rPr>
        <w:t xml:space="preserve"> </w:t>
      </w:r>
      <w:r>
        <w:t>overlooking</w:t>
      </w:r>
      <w:r>
        <w:rPr>
          <w:spacing w:val="-6"/>
        </w:rPr>
        <w:t xml:space="preserve"> </w:t>
      </w:r>
      <w:r>
        <w:t>of</w:t>
      </w:r>
      <w:r>
        <w:rPr>
          <w:spacing w:val="-7"/>
        </w:rPr>
        <w:t xml:space="preserve"> </w:t>
      </w:r>
      <w:proofErr w:type="gramStart"/>
      <w:r>
        <w:rPr>
          <w:spacing w:val="-2"/>
        </w:rPr>
        <w:t>street</w:t>
      </w:r>
      <w:proofErr w:type="gramEnd"/>
    </w:p>
    <w:p w:rsidR="00EB0065" w:rsidRDefault="00751AA3" w14:paraId="264DF67D" w14:textId="77777777">
      <w:pPr>
        <w:pStyle w:val="ListParagraph"/>
        <w:numPr>
          <w:ilvl w:val="0"/>
          <w:numId w:val="9"/>
        </w:numPr>
        <w:tabs>
          <w:tab w:val="left" w:pos="528"/>
        </w:tabs>
        <w:spacing w:before="184" w:line="261" w:lineRule="auto"/>
        <w:ind w:right="337"/>
      </w:pPr>
      <w:r>
        <w:t>The</w:t>
      </w:r>
      <w:r>
        <w:rPr>
          <w:spacing w:val="-3"/>
        </w:rPr>
        <w:t xml:space="preserve"> </w:t>
      </w:r>
      <w:r>
        <w:t>ground</w:t>
      </w:r>
      <w:r>
        <w:rPr>
          <w:spacing w:val="-4"/>
        </w:rPr>
        <w:t xml:space="preserve"> </w:t>
      </w:r>
      <w:r>
        <w:t>floor</w:t>
      </w:r>
      <w:r>
        <w:rPr>
          <w:spacing w:val="-3"/>
        </w:rPr>
        <w:t xml:space="preserve"> </w:t>
      </w:r>
      <w:r>
        <w:t>of a</w:t>
      </w:r>
      <w:r>
        <w:rPr>
          <w:spacing w:val="-2"/>
        </w:rPr>
        <w:t xml:space="preserve"> </w:t>
      </w:r>
      <w:r>
        <w:rPr>
          <w:color w:val="00AF50"/>
        </w:rPr>
        <w:t>residential</w:t>
      </w:r>
      <w:r>
        <w:rPr>
          <w:color w:val="00AF50"/>
          <w:spacing w:val="-2"/>
        </w:rPr>
        <w:t xml:space="preserve"> </w:t>
      </w:r>
      <w:r>
        <w:rPr>
          <w:color w:val="00AF50"/>
        </w:rPr>
        <w:t>unit</w:t>
      </w:r>
      <w:r>
        <w:rPr>
          <w:color w:val="00AF50"/>
          <w:spacing w:val="-4"/>
        </w:rPr>
        <w:t xml:space="preserve"> </w:t>
      </w:r>
      <w:r>
        <w:t>shall</w:t>
      </w:r>
      <w:r>
        <w:rPr>
          <w:spacing w:val="-1"/>
        </w:rPr>
        <w:t xml:space="preserve"> </w:t>
      </w:r>
      <w:r>
        <w:t>have</w:t>
      </w:r>
      <w:r>
        <w:rPr>
          <w:spacing w:val="-3"/>
        </w:rPr>
        <w:t xml:space="preserve"> </w:t>
      </w:r>
      <w:r>
        <w:t>a</w:t>
      </w:r>
      <w:r>
        <w:rPr>
          <w:spacing w:val="-2"/>
        </w:rPr>
        <w:t xml:space="preserve"> </w:t>
      </w:r>
      <w:r>
        <w:rPr>
          <w:color w:val="00AF50"/>
        </w:rPr>
        <w:t>habitable</w:t>
      </w:r>
      <w:r>
        <w:rPr>
          <w:color w:val="00AF50"/>
          <w:spacing w:val="-3"/>
        </w:rPr>
        <w:t xml:space="preserve"> </w:t>
      </w:r>
      <w:r>
        <w:rPr>
          <w:color w:val="00AF50"/>
        </w:rPr>
        <w:t>space</w:t>
      </w:r>
      <w:r>
        <w:rPr>
          <w:color w:val="00AF50"/>
          <w:spacing w:val="-2"/>
        </w:rPr>
        <w:t xml:space="preserve"> </w:t>
      </w:r>
      <w:r>
        <w:t>with</w:t>
      </w:r>
      <w:r>
        <w:rPr>
          <w:spacing w:val="-4"/>
        </w:rPr>
        <w:t xml:space="preserve"> </w:t>
      </w:r>
      <w:r>
        <w:t>a</w:t>
      </w:r>
      <w:r>
        <w:rPr>
          <w:spacing w:val="-3"/>
        </w:rPr>
        <w:t xml:space="preserve"> </w:t>
      </w:r>
      <w:r>
        <w:rPr>
          <w:color w:val="00AF50"/>
        </w:rPr>
        <w:t>window</w:t>
      </w:r>
      <w:r>
        <w:rPr>
          <w:color w:val="00AF50"/>
          <w:spacing w:val="-3"/>
        </w:rPr>
        <w:t xml:space="preserve"> </w:t>
      </w:r>
      <w:r>
        <w:t>area</w:t>
      </w:r>
      <w:r>
        <w:rPr>
          <w:spacing w:val="-3"/>
        </w:rPr>
        <w:t xml:space="preserve"> </w:t>
      </w:r>
      <w:r>
        <w:t>of</w:t>
      </w:r>
      <w:r>
        <w:rPr>
          <w:spacing w:val="-3"/>
        </w:rPr>
        <w:t xml:space="preserve"> </w:t>
      </w:r>
      <w:r>
        <w:t>at</w:t>
      </w:r>
      <w:r>
        <w:rPr>
          <w:spacing w:val="-6"/>
        </w:rPr>
        <w:t xml:space="preserve"> </w:t>
      </w:r>
      <w:r>
        <w:t xml:space="preserve">least 2m² facing the </w:t>
      </w:r>
      <w:r>
        <w:rPr>
          <w:color w:val="00AF50"/>
        </w:rPr>
        <w:t>road boundary</w:t>
      </w:r>
      <w:r>
        <w:t>.</w:t>
      </w:r>
    </w:p>
    <w:p w:rsidR="00EB0065" w:rsidRDefault="00751AA3" w14:paraId="17F5D069" w14:textId="77777777">
      <w:pPr>
        <w:pStyle w:val="ListParagraph"/>
        <w:numPr>
          <w:ilvl w:val="0"/>
          <w:numId w:val="9"/>
        </w:numPr>
        <w:tabs>
          <w:tab w:val="left" w:pos="528"/>
        </w:tabs>
        <w:spacing w:before="178"/>
      </w:pPr>
      <w:r>
        <w:t>This</w:t>
      </w:r>
      <w:r>
        <w:rPr>
          <w:spacing w:val="-7"/>
        </w:rPr>
        <w:t xml:space="preserve"> </w:t>
      </w:r>
      <w:r>
        <w:t>rule</w:t>
      </w:r>
      <w:r>
        <w:rPr>
          <w:spacing w:val="-5"/>
        </w:rPr>
        <w:t xml:space="preserve"> </w:t>
      </w:r>
      <w:r>
        <w:t>does</w:t>
      </w:r>
      <w:r>
        <w:rPr>
          <w:spacing w:val="-4"/>
        </w:rPr>
        <w:t xml:space="preserve"> </w:t>
      </w:r>
      <w:r>
        <w:t>not</w:t>
      </w:r>
      <w:r>
        <w:rPr>
          <w:spacing w:val="-6"/>
        </w:rPr>
        <w:t xml:space="preserve"> </w:t>
      </w:r>
      <w:r>
        <w:t>apply</w:t>
      </w:r>
      <w:r>
        <w:rPr>
          <w:spacing w:val="-5"/>
        </w:rPr>
        <w:t xml:space="preserve"> </w:t>
      </w:r>
      <w:r>
        <w:t>to</w:t>
      </w:r>
      <w:r>
        <w:rPr>
          <w:spacing w:val="-2"/>
        </w:rPr>
        <w:t xml:space="preserve"> </w:t>
      </w:r>
      <w:r>
        <w:t>a</w:t>
      </w:r>
      <w:r>
        <w:rPr>
          <w:spacing w:val="-2"/>
        </w:rPr>
        <w:t xml:space="preserve"> </w:t>
      </w:r>
      <w:r>
        <w:rPr>
          <w:color w:val="00AF50"/>
        </w:rPr>
        <w:t>retirement</w:t>
      </w:r>
      <w:r>
        <w:rPr>
          <w:color w:val="00AF50"/>
          <w:spacing w:val="-8"/>
        </w:rPr>
        <w:t xml:space="preserve"> </w:t>
      </w:r>
      <w:r>
        <w:rPr>
          <w:color w:val="00AF50"/>
        </w:rPr>
        <w:t>village</w:t>
      </w:r>
      <w:r>
        <w:rPr>
          <w:color w:val="00AF50"/>
          <w:spacing w:val="-2"/>
        </w:rPr>
        <w:t xml:space="preserve"> </w:t>
      </w:r>
      <w:r>
        <w:t>or</w:t>
      </w:r>
      <w:r>
        <w:rPr>
          <w:spacing w:val="-5"/>
        </w:rPr>
        <w:t xml:space="preserve"> </w:t>
      </w:r>
      <w:r>
        <w:t>a</w:t>
      </w:r>
      <w:r>
        <w:rPr>
          <w:spacing w:val="-4"/>
        </w:rPr>
        <w:t xml:space="preserve"> </w:t>
      </w:r>
      <w:r>
        <w:rPr>
          <w:color w:val="00AF50"/>
        </w:rPr>
        <w:t>comprehensive</w:t>
      </w:r>
      <w:r>
        <w:rPr>
          <w:color w:val="00AF50"/>
          <w:spacing w:val="-5"/>
        </w:rPr>
        <w:t xml:space="preserve"> </w:t>
      </w:r>
      <w:r>
        <w:rPr>
          <w:color w:val="00AF50"/>
        </w:rPr>
        <w:t>residential</w:t>
      </w:r>
      <w:r>
        <w:rPr>
          <w:color w:val="00AF50"/>
          <w:spacing w:val="-2"/>
        </w:rPr>
        <w:t xml:space="preserve"> development</w:t>
      </w:r>
      <w:r>
        <w:rPr>
          <w:spacing w:val="-2"/>
        </w:rPr>
        <w:t>.</w:t>
      </w:r>
    </w:p>
    <w:p w:rsidR="00EB0065" w:rsidRDefault="00EB0065" w14:paraId="4C490C0F" w14:textId="77777777">
      <w:pPr>
        <w:pStyle w:val="BodyText"/>
        <w:spacing w:before="4"/>
        <w:rPr>
          <w:sz w:val="30"/>
        </w:rPr>
      </w:pPr>
    </w:p>
    <w:p w:rsidR="00EB0065" w:rsidRDefault="00751AA3" w14:paraId="296072F8" w14:textId="77777777">
      <w:pPr>
        <w:pStyle w:val="Heading1"/>
        <w:numPr>
          <w:ilvl w:val="3"/>
          <w:numId w:val="101"/>
        </w:numPr>
        <w:tabs>
          <w:tab w:val="left" w:pos="1531"/>
        </w:tabs>
        <w:ind w:left="1531" w:hanging="1431"/>
      </w:pPr>
      <w:r>
        <w:t>Service,</w:t>
      </w:r>
      <w:r>
        <w:rPr>
          <w:spacing w:val="-11"/>
        </w:rPr>
        <w:t xml:space="preserve"> </w:t>
      </w:r>
      <w:r>
        <w:t>storage</w:t>
      </w:r>
      <w:r>
        <w:rPr>
          <w:spacing w:val="-8"/>
        </w:rPr>
        <w:t xml:space="preserve"> </w:t>
      </w:r>
      <w:r>
        <w:t>and</w:t>
      </w:r>
      <w:r>
        <w:rPr>
          <w:spacing w:val="-9"/>
        </w:rPr>
        <w:t xml:space="preserve"> </w:t>
      </w:r>
      <w:r>
        <w:t>waste</w:t>
      </w:r>
      <w:r>
        <w:rPr>
          <w:spacing w:val="-8"/>
        </w:rPr>
        <w:t xml:space="preserve"> </w:t>
      </w:r>
      <w:r>
        <w:t>management</w:t>
      </w:r>
      <w:r>
        <w:rPr>
          <w:spacing w:val="-10"/>
        </w:rPr>
        <w:t xml:space="preserve"> </w:t>
      </w:r>
      <w:r>
        <w:rPr>
          <w:spacing w:val="-2"/>
        </w:rPr>
        <w:t>spaces</w:t>
      </w:r>
    </w:p>
    <w:p w:rsidR="00EB0065" w:rsidRDefault="00751AA3" w14:paraId="74274D90" w14:textId="77777777">
      <w:pPr>
        <w:pStyle w:val="ListParagraph"/>
        <w:numPr>
          <w:ilvl w:val="0"/>
          <w:numId w:val="8"/>
        </w:numPr>
        <w:tabs>
          <w:tab w:val="left" w:pos="528"/>
        </w:tabs>
        <w:spacing w:before="189"/>
      </w:pPr>
      <w:r>
        <w:t>For</w:t>
      </w:r>
      <w:r>
        <w:rPr>
          <w:spacing w:val="-9"/>
        </w:rPr>
        <w:t xml:space="preserve"> </w:t>
      </w:r>
      <w:r>
        <w:t>multi-unit</w:t>
      </w:r>
      <w:r>
        <w:rPr>
          <w:spacing w:val="-9"/>
        </w:rPr>
        <w:t xml:space="preserve"> </w:t>
      </w:r>
      <w:r>
        <w:t>residential</w:t>
      </w:r>
      <w:r>
        <w:rPr>
          <w:spacing w:val="-6"/>
        </w:rPr>
        <w:t xml:space="preserve"> </w:t>
      </w:r>
      <w:r>
        <w:t>complexes</w:t>
      </w:r>
      <w:r>
        <w:rPr>
          <w:spacing w:val="-7"/>
        </w:rPr>
        <w:t xml:space="preserve"> </w:t>
      </w:r>
      <w:r>
        <w:t>and</w:t>
      </w:r>
      <w:r>
        <w:rPr>
          <w:spacing w:val="-8"/>
        </w:rPr>
        <w:t xml:space="preserve"> </w:t>
      </w:r>
      <w:r>
        <w:t>social</w:t>
      </w:r>
      <w:r>
        <w:rPr>
          <w:spacing w:val="-6"/>
        </w:rPr>
        <w:t xml:space="preserve"> </w:t>
      </w:r>
      <w:r>
        <w:t>housing</w:t>
      </w:r>
      <w:r>
        <w:rPr>
          <w:spacing w:val="-2"/>
        </w:rPr>
        <w:t xml:space="preserve"> </w:t>
      </w:r>
      <w:r>
        <w:t>complexes</w:t>
      </w:r>
      <w:r>
        <w:rPr>
          <w:spacing w:val="-6"/>
        </w:rPr>
        <w:t xml:space="preserve"> </w:t>
      </w:r>
      <w:r>
        <w:rPr>
          <w:spacing w:val="-2"/>
        </w:rPr>
        <w:t>only:</w:t>
      </w:r>
    </w:p>
    <w:p w:rsidR="00EB0065" w:rsidRDefault="00751AA3" w14:paraId="22D7735E" w14:textId="77777777">
      <w:pPr>
        <w:pStyle w:val="ListParagraph"/>
        <w:numPr>
          <w:ilvl w:val="1"/>
          <w:numId w:val="8"/>
        </w:numPr>
        <w:tabs>
          <w:tab w:val="left" w:pos="950"/>
        </w:tabs>
        <w:spacing w:before="178"/>
        <w:ind w:hanging="422"/>
      </w:pPr>
      <w:r>
        <w:t>each</w:t>
      </w:r>
      <w:r>
        <w:rPr>
          <w:spacing w:val="-5"/>
        </w:rPr>
        <w:t xml:space="preserve"> </w:t>
      </w:r>
      <w:r>
        <w:rPr>
          <w:color w:val="00AF50"/>
        </w:rPr>
        <w:t>residential</w:t>
      </w:r>
      <w:r>
        <w:rPr>
          <w:color w:val="00AF50"/>
          <w:spacing w:val="-2"/>
        </w:rPr>
        <w:t xml:space="preserve"> </w:t>
      </w:r>
      <w:r>
        <w:rPr>
          <w:color w:val="00AF50"/>
        </w:rPr>
        <w:t>unit</w:t>
      </w:r>
      <w:r>
        <w:rPr>
          <w:color w:val="00AF50"/>
          <w:spacing w:val="-5"/>
        </w:rPr>
        <w:t xml:space="preserve"> </w:t>
      </w:r>
      <w:r>
        <w:t>shall</w:t>
      </w:r>
      <w:r>
        <w:rPr>
          <w:spacing w:val="-1"/>
        </w:rPr>
        <w:t xml:space="preserve"> </w:t>
      </w:r>
      <w:r>
        <w:t>be</w:t>
      </w:r>
      <w:r>
        <w:rPr>
          <w:spacing w:val="-4"/>
        </w:rPr>
        <w:t xml:space="preserve"> </w:t>
      </w:r>
      <w:r>
        <w:t>provided</w:t>
      </w:r>
      <w:r>
        <w:rPr>
          <w:spacing w:val="-4"/>
        </w:rPr>
        <w:t xml:space="preserve"> </w:t>
      </w:r>
      <w:r>
        <w:t>with</w:t>
      </w:r>
      <w:r>
        <w:rPr>
          <w:spacing w:val="-4"/>
        </w:rPr>
        <w:t xml:space="preserve"> </w:t>
      </w:r>
      <w:r>
        <w:t>at</w:t>
      </w:r>
      <w:r>
        <w:rPr>
          <w:spacing w:val="-7"/>
        </w:rPr>
        <w:t xml:space="preserve"> </w:t>
      </w:r>
      <w:r>
        <w:t>least</w:t>
      </w:r>
      <w:r>
        <w:rPr>
          <w:spacing w:val="-5"/>
        </w:rPr>
        <w:t xml:space="preserve"> </w:t>
      </w:r>
      <w:r>
        <w:t>2.25</w:t>
      </w:r>
      <w:r>
        <w:rPr>
          <w:spacing w:val="-5"/>
        </w:rPr>
        <w:t xml:space="preserve"> </w:t>
      </w:r>
      <w:r>
        <w:t>m²,</w:t>
      </w:r>
      <w:r>
        <w:rPr>
          <w:spacing w:val="-7"/>
        </w:rPr>
        <w:t xml:space="preserve"> </w:t>
      </w:r>
      <w:r>
        <w:t>with</w:t>
      </w:r>
      <w:r>
        <w:rPr>
          <w:spacing w:val="-4"/>
        </w:rPr>
        <w:t xml:space="preserve"> </w:t>
      </w:r>
      <w:r>
        <w:t>a minimum</w:t>
      </w:r>
      <w:r>
        <w:rPr>
          <w:spacing w:val="-2"/>
        </w:rPr>
        <w:t xml:space="preserve"> </w:t>
      </w:r>
      <w:r>
        <w:t>dimension</w:t>
      </w:r>
      <w:r>
        <w:rPr>
          <w:spacing w:val="-4"/>
        </w:rPr>
        <w:t xml:space="preserve"> </w:t>
      </w:r>
      <w:r>
        <w:rPr>
          <w:spacing w:val="-5"/>
        </w:rPr>
        <w:t>of</w:t>
      </w:r>
    </w:p>
    <w:p w:rsidR="00EB0065" w:rsidRDefault="00751AA3" w14:paraId="3E719FE9" w14:textId="77777777">
      <w:pPr>
        <w:pStyle w:val="BodyText"/>
        <w:spacing w:before="20" w:line="266" w:lineRule="auto"/>
        <w:ind w:left="950" w:right="238"/>
      </w:pPr>
      <w:proofErr w:type="gramStart"/>
      <w:r>
        <w:t>1.5</w:t>
      </w:r>
      <w:r>
        <w:rPr>
          <w:spacing w:val="-5"/>
        </w:rPr>
        <w:t xml:space="preserve"> </w:t>
      </w:r>
      <w:proofErr w:type="spellStart"/>
      <w:r>
        <w:t>metres</w:t>
      </w:r>
      <w:proofErr w:type="spellEnd"/>
      <w:r>
        <w:t>,</w:t>
      </w:r>
      <w:proofErr w:type="gramEnd"/>
      <w:r>
        <w:rPr>
          <w:spacing w:val="-5"/>
        </w:rPr>
        <w:t xml:space="preserve"> </w:t>
      </w:r>
      <w:r>
        <w:t>of</w:t>
      </w:r>
      <w:r>
        <w:rPr>
          <w:spacing w:val="-3"/>
        </w:rPr>
        <w:t xml:space="preserve"> </w:t>
      </w:r>
      <w:r>
        <w:t>outdoor or</w:t>
      </w:r>
      <w:r>
        <w:rPr>
          <w:spacing w:val="-3"/>
        </w:rPr>
        <w:t xml:space="preserve"> </w:t>
      </w:r>
      <w:r>
        <w:t>indoor</w:t>
      </w:r>
      <w:r>
        <w:rPr>
          <w:spacing w:val="-3"/>
        </w:rPr>
        <w:t xml:space="preserve"> </w:t>
      </w:r>
      <w:r>
        <w:t>space</w:t>
      </w:r>
      <w:r>
        <w:rPr>
          <w:spacing w:val="-3"/>
        </w:rPr>
        <w:t xml:space="preserve"> </w:t>
      </w:r>
      <w:r>
        <w:t>at</w:t>
      </w:r>
      <w:r>
        <w:rPr>
          <w:spacing w:val="-6"/>
        </w:rPr>
        <w:t xml:space="preserve"> </w:t>
      </w:r>
      <w:r>
        <w:t>ground floor level</w:t>
      </w:r>
      <w:r>
        <w:rPr>
          <w:spacing w:val="-1"/>
        </w:rPr>
        <w:t xml:space="preserve"> </w:t>
      </w:r>
      <w:r>
        <w:t>for</w:t>
      </w:r>
      <w:r>
        <w:rPr>
          <w:spacing w:val="-3"/>
        </w:rPr>
        <w:t xml:space="preserve"> </w:t>
      </w:r>
      <w:r>
        <w:t>the</w:t>
      </w:r>
      <w:r>
        <w:rPr>
          <w:spacing w:val="-3"/>
        </w:rPr>
        <w:t xml:space="preserve"> </w:t>
      </w:r>
      <w:r>
        <w:t>dedicated</w:t>
      </w:r>
      <w:r>
        <w:rPr>
          <w:spacing w:val="-4"/>
        </w:rPr>
        <w:t xml:space="preserve"> </w:t>
      </w:r>
      <w:r>
        <w:t>storage</w:t>
      </w:r>
      <w:r>
        <w:rPr>
          <w:spacing w:val="-3"/>
        </w:rPr>
        <w:t xml:space="preserve"> </w:t>
      </w:r>
      <w:r>
        <w:t>of waste and recycling bins;</w:t>
      </w:r>
    </w:p>
    <w:p w:rsidR="00EB0065" w:rsidRDefault="00751AA3" w14:paraId="2810816B" w14:textId="77777777">
      <w:pPr>
        <w:pStyle w:val="ListParagraph"/>
        <w:numPr>
          <w:ilvl w:val="1"/>
          <w:numId w:val="8"/>
        </w:numPr>
        <w:tabs>
          <w:tab w:val="left" w:pos="950"/>
        </w:tabs>
        <w:spacing w:before="143" w:line="266" w:lineRule="auto"/>
        <w:ind w:right="367"/>
      </w:pPr>
      <w:r>
        <w:t>each</w:t>
      </w:r>
      <w:r>
        <w:rPr>
          <w:spacing w:val="-3"/>
        </w:rPr>
        <w:t xml:space="preserve"> </w:t>
      </w:r>
      <w:r>
        <w:rPr>
          <w:color w:val="00AF50"/>
        </w:rPr>
        <w:t>residential</w:t>
      </w:r>
      <w:r>
        <w:rPr>
          <w:color w:val="00AF50"/>
          <w:spacing w:val="-1"/>
        </w:rPr>
        <w:t xml:space="preserve"> </w:t>
      </w:r>
      <w:r>
        <w:rPr>
          <w:color w:val="00AF50"/>
        </w:rPr>
        <w:t>unit</w:t>
      </w:r>
      <w:r>
        <w:rPr>
          <w:color w:val="00AF50"/>
          <w:spacing w:val="-3"/>
        </w:rPr>
        <w:t xml:space="preserve"> </w:t>
      </w:r>
      <w:r>
        <w:t>shall be</w:t>
      </w:r>
      <w:r>
        <w:rPr>
          <w:spacing w:val="-2"/>
        </w:rPr>
        <w:t xml:space="preserve"> </w:t>
      </w:r>
      <w:r>
        <w:t>provided</w:t>
      </w:r>
      <w:r>
        <w:rPr>
          <w:spacing w:val="-3"/>
        </w:rPr>
        <w:t xml:space="preserve"> </w:t>
      </w:r>
      <w:r>
        <w:t>with</w:t>
      </w:r>
      <w:r>
        <w:rPr>
          <w:spacing w:val="-3"/>
        </w:rPr>
        <w:t xml:space="preserve"> </w:t>
      </w:r>
      <w:r>
        <w:t>at</w:t>
      </w:r>
      <w:r>
        <w:rPr>
          <w:spacing w:val="-5"/>
        </w:rPr>
        <w:t xml:space="preserve"> </w:t>
      </w:r>
      <w:r>
        <w:t>least</w:t>
      </w:r>
      <w:r>
        <w:rPr>
          <w:spacing w:val="-4"/>
        </w:rPr>
        <w:t xml:space="preserve"> </w:t>
      </w:r>
      <w:r>
        <w:t>3 m²,</w:t>
      </w:r>
      <w:r>
        <w:rPr>
          <w:spacing w:val="-5"/>
        </w:rPr>
        <w:t xml:space="preserve"> </w:t>
      </w:r>
      <w:r>
        <w:t>with</w:t>
      </w:r>
      <w:r>
        <w:rPr>
          <w:spacing w:val="-3"/>
        </w:rPr>
        <w:t xml:space="preserve"> </w:t>
      </w:r>
      <w:r>
        <w:t>a</w:t>
      </w:r>
      <w:r>
        <w:rPr>
          <w:spacing w:val="-2"/>
        </w:rPr>
        <w:t xml:space="preserve"> </w:t>
      </w:r>
      <w:r>
        <w:t>minimum</w:t>
      </w:r>
      <w:r>
        <w:rPr>
          <w:spacing w:val="-1"/>
        </w:rPr>
        <w:t xml:space="preserve"> </w:t>
      </w:r>
      <w:r>
        <w:t>dimension</w:t>
      </w:r>
      <w:r>
        <w:rPr>
          <w:spacing w:val="-3"/>
        </w:rPr>
        <w:t xml:space="preserve"> </w:t>
      </w:r>
      <w:r>
        <w:t>of</w:t>
      </w:r>
      <w:r>
        <w:rPr>
          <w:spacing w:val="-2"/>
        </w:rPr>
        <w:t xml:space="preserve"> </w:t>
      </w:r>
      <w:r>
        <w:t xml:space="preserve">1.5 </w:t>
      </w:r>
      <w:proofErr w:type="spellStart"/>
      <w:r>
        <w:t>metres</w:t>
      </w:r>
      <w:proofErr w:type="spellEnd"/>
      <w:r>
        <w:t>, of outdoor space at ground floor level for washing lines; and</w:t>
      </w:r>
    </w:p>
    <w:p w:rsidR="00EB0065" w:rsidRDefault="00751AA3" w14:paraId="1C419C32" w14:textId="77777777">
      <w:pPr>
        <w:pStyle w:val="ListParagraph"/>
        <w:numPr>
          <w:ilvl w:val="1"/>
          <w:numId w:val="8"/>
        </w:numPr>
        <w:tabs>
          <w:tab w:val="left" w:pos="950"/>
        </w:tabs>
        <w:spacing w:before="143" w:line="266" w:lineRule="auto"/>
        <w:ind w:right="1137"/>
      </w:pPr>
      <w:r>
        <w:t>the</w:t>
      </w:r>
      <w:r>
        <w:rPr>
          <w:spacing w:val="-3"/>
        </w:rPr>
        <w:t xml:space="preserve"> </w:t>
      </w:r>
      <w:r>
        <w:t>required</w:t>
      </w:r>
      <w:r>
        <w:rPr>
          <w:spacing w:val="-4"/>
        </w:rPr>
        <w:t xml:space="preserve"> </w:t>
      </w:r>
      <w:r>
        <w:t>spaces</w:t>
      </w:r>
      <w:r>
        <w:rPr>
          <w:spacing w:val="-3"/>
        </w:rPr>
        <w:t xml:space="preserve"> </w:t>
      </w:r>
      <w:r>
        <w:t>in</w:t>
      </w:r>
      <w:r>
        <w:rPr>
          <w:spacing w:val="-4"/>
        </w:rPr>
        <w:t xml:space="preserve"> </w:t>
      </w:r>
      <w:proofErr w:type="spellStart"/>
      <w:r>
        <w:t>i</w:t>
      </w:r>
      <w:proofErr w:type="spellEnd"/>
      <w:r>
        <w:t>.</w:t>
      </w:r>
      <w:r>
        <w:rPr>
          <w:spacing w:val="-2"/>
        </w:rPr>
        <w:t xml:space="preserve"> </w:t>
      </w:r>
      <w:r>
        <w:t>and/or</w:t>
      </w:r>
      <w:r>
        <w:rPr>
          <w:spacing w:val="-3"/>
        </w:rPr>
        <w:t xml:space="preserve"> </w:t>
      </w:r>
      <w:r>
        <w:t>ii.</w:t>
      </w:r>
      <w:r>
        <w:rPr>
          <w:spacing w:val="-2"/>
        </w:rPr>
        <w:t xml:space="preserve"> </w:t>
      </w:r>
      <w:r>
        <w:t>for</w:t>
      </w:r>
      <w:r>
        <w:rPr>
          <w:spacing w:val="-3"/>
        </w:rPr>
        <w:t xml:space="preserve"> </w:t>
      </w:r>
      <w:r>
        <w:t xml:space="preserve">each </w:t>
      </w:r>
      <w:r>
        <w:rPr>
          <w:color w:val="00AF50"/>
        </w:rPr>
        <w:t>residential</w:t>
      </w:r>
      <w:r>
        <w:rPr>
          <w:color w:val="00AF50"/>
          <w:spacing w:val="-6"/>
        </w:rPr>
        <w:t xml:space="preserve"> </w:t>
      </w:r>
      <w:r>
        <w:rPr>
          <w:color w:val="00AF50"/>
        </w:rPr>
        <w:t>unit</w:t>
      </w:r>
      <w:r>
        <w:rPr>
          <w:color w:val="00AF50"/>
          <w:spacing w:val="-4"/>
        </w:rPr>
        <w:t xml:space="preserve"> </w:t>
      </w:r>
      <w:r>
        <w:t>shall</w:t>
      </w:r>
      <w:r>
        <w:rPr>
          <w:spacing w:val="-1"/>
        </w:rPr>
        <w:t xml:space="preserve"> </w:t>
      </w:r>
      <w:r>
        <w:t>be</w:t>
      </w:r>
      <w:r>
        <w:rPr>
          <w:spacing w:val="-3"/>
        </w:rPr>
        <w:t xml:space="preserve"> </w:t>
      </w:r>
      <w:r>
        <w:t>provided</w:t>
      </w:r>
      <w:r>
        <w:rPr>
          <w:spacing w:val="-4"/>
        </w:rPr>
        <w:t xml:space="preserve"> </w:t>
      </w:r>
      <w:r>
        <w:t>either individually, or within a dedicated shared communal space.</w:t>
      </w:r>
    </w:p>
    <w:p w:rsidR="00EB0065" w:rsidRDefault="00751AA3" w14:paraId="1C11F818" w14:textId="77777777">
      <w:pPr>
        <w:pStyle w:val="ListParagraph"/>
        <w:numPr>
          <w:ilvl w:val="0"/>
          <w:numId w:val="8"/>
        </w:numPr>
        <w:tabs>
          <w:tab w:val="left" w:pos="528"/>
        </w:tabs>
        <w:spacing w:before="172" w:line="256" w:lineRule="auto"/>
        <w:ind w:right="399"/>
      </w:pPr>
      <w:r>
        <w:t>This</w:t>
      </w:r>
      <w:r>
        <w:rPr>
          <w:spacing w:val="-2"/>
        </w:rPr>
        <w:t xml:space="preserve"> </w:t>
      </w:r>
      <w:r>
        <w:t>rule</w:t>
      </w:r>
      <w:r>
        <w:rPr>
          <w:spacing w:val="-2"/>
        </w:rPr>
        <w:t xml:space="preserve"> </w:t>
      </w:r>
      <w:r>
        <w:t>does</w:t>
      </w:r>
      <w:r>
        <w:rPr>
          <w:spacing w:val="-2"/>
        </w:rPr>
        <w:t xml:space="preserve"> </w:t>
      </w:r>
      <w:r>
        <w:t>not</w:t>
      </w:r>
      <w:r>
        <w:rPr>
          <w:spacing w:val="-4"/>
        </w:rPr>
        <w:t xml:space="preserve"> </w:t>
      </w:r>
      <w:r>
        <w:t>apply</w:t>
      </w:r>
      <w:r>
        <w:rPr>
          <w:spacing w:val="-2"/>
        </w:rPr>
        <w:t xml:space="preserve"> </w:t>
      </w:r>
      <w:r>
        <w:t>to a</w:t>
      </w:r>
      <w:r>
        <w:rPr>
          <w:spacing w:val="-1"/>
        </w:rPr>
        <w:t xml:space="preserve"> </w:t>
      </w:r>
      <w:r>
        <w:rPr>
          <w:color w:val="00AF50"/>
        </w:rPr>
        <w:t>retirement</w:t>
      </w:r>
      <w:r>
        <w:rPr>
          <w:color w:val="00AF50"/>
          <w:spacing w:val="-5"/>
        </w:rPr>
        <w:t xml:space="preserve"> </w:t>
      </w:r>
      <w:r>
        <w:rPr>
          <w:color w:val="00AF50"/>
        </w:rPr>
        <w:t>village</w:t>
      </w:r>
      <w:r>
        <w:t>,</w:t>
      </w:r>
      <w:r>
        <w:rPr>
          <w:spacing w:val="-5"/>
        </w:rPr>
        <w:t xml:space="preserve"> </w:t>
      </w:r>
      <w:r>
        <w:t>a</w:t>
      </w:r>
      <w:r>
        <w:rPr>
          <w:spacing w:val="-2"/>
        </w:rPr>
        <w:t xml:space="preserve"> </w:t>
      </w:r>
      <w:r>
        <w:rPr>
          <w:color w:val="00AF50"/>
        </w:rPr>
        <w:t>comprehensive</w:t>
      </w:r>
      <w:r>
        <w:rPr>
          <w:color w:val="00AF50"/>
          <w:spacing w:val="-2"/>
        </w:rPr>
        <w:t xml:space="preserve"> </w:t>
      </w:r>
      <w:r>
        <w:rPr>
          <w:color w:val="00AF50"/>
        </w:rPr>
        <w:t>residential</w:t>
      </w:r>
      <w:r>
        <w:rPr>
          <w:color w:val="00AF50"/>
          <w:spacing w:val="-1"/>
        </w:rPr>
        <w:t xml:space="preserve"> </w:t>
      </w:r>
      <w:r>
        <w:rPr>
          <w:color w:val="00AF50"/>
        </w:rPr>
        <w:t>development</w:t>
      </w:r>
      <w:r>
        <w:rPr>
          <w:color w:val="00AF50"/>
          <w:spacing w:val="-1"/>
        </w:rPr>
        <w:t xml:space="preserve"> </w:t>
      </w:r>
      <w:r>
        <w:t>or</w:t>
      </w:r>
      <w:r>
        <w:rPr>
          <w:spacing w:val="-2"/>
        </w:rPr>
        <w:t xml:space="preserve"> </w:t>
      </w:r>
      <w:r>
        <w:t xml:space="preserve">to a </w:t>
      </w:r>
      <w:r>
        <w:rPr>
          <w:color w:val="00AF50"/>
        </w:rPr>
        <w:t xml:space="preserve">residential unit </w:t>
      </w:r>
      <w:r>
        <w:t xml:space="preserve">constructed as </w:t>
      </w:r>
      <w:proofErr w:type="gramStart"/>
      <w:r>
        <w:t>at</w:t>
      </w:r>
      <w:proofErr w:type="gramEnd"/>
      <w:r>
        <w:t xml:space="preserve"> 15 July 2016.</w:t>
      </w:r>
    </w:p>
    <w:p w:rsidR="00EB0065" w:rsidRDefault="00EB0065" w14:paraId="78676098" w14:textId="77777777">
      <w:pPr>
        <w:spacing w:line="256" w:lineRule="auto"/>
        <w:sectPr w:rsidR="00EB0065">
          <w:pgSz w:w="11910" w:h="16840" w:orient="portrait"/>
          <w:pgMar w:top="1400" w:right="1120" w:bottom="280" w:left="1340" w:header="720" w:footer="720" w:gutter="0"/>
          <w:cols w:space="720"/>
        </w:sectPr>
      </w:pPr>
    </w:p>
    <w:p w:rsidR="00EB0065" w:rsidRDefault="00751AA3" w14:paraId="30F1AA0B" w14:textId="77777777">
      <w:pPr>
        <w:pStyle w:val="Heading1"/>
        <w:numPr>
          <w:ilvl w:val="3"/>
          <w:numId w:val="101"/>
        </w:numPr>
        <w:tabs>
          <w:tab w:val="left" w:pos="1531"/>
        </w:tabs>
        <w:spacing w:before="19"/>
        <w:ind w:left="1531" w:hanging="1431"/>
      </w:pPr>
      <w:r>
        <w:t>Minimum</w:t>
      </w:r>
      <w:r>
        <w:rPr>
          <w:spacing w:val="-6"/>
        </w:rPr>
        <w:t xml:space="preserve"> </w:t>
      </w:r>
      <w:r>
        <w:t>unit</w:t>
      </w:r>
      <w:r>
        <w:rPr>
          <w:spacing w:val="-9"/>
        </w:rPr>
        <w:t xml:space="preserve"> </w:t>
      </w:r>
      <w:r>
        <w:rPr>
          <w:spacing w:val="-4"/>
        </w:rPr>
        <w:t>size</w:t>
      </w:r>
    </w:p>
    <w:p w:rsidR="00EB0065" w:rsidRDefault="00751AA3" w14:paraId="42154788" w14:textId="77777777">
      <w:pPr>
        <w:pStyle w:val="ListParagraph"/>
        <w:numPr>
          <w:ilvl w:val="0"/>
          <w:numId w:val="7"/>
        </w:numPr>
        <w:tabs>
          <w:tab w:val="left" w:pos="528"/>
        </w:tabs>
        <w:spacing w:before="188" w:line="261" w:lineRule="auto"/>
        <w:ind w:right="825"/>
      </w:pPr>
      <w:r>
        <w:t>The</w:t>
      </w:r>
      <w:r>
        <w:rPr>
          <w:spacing w:val="-3"/>
        </w:rPr>
        <w:t xml:space="preserve"> </w:t>
      </w:r>
      <w:r>
        <w:t>minimum</w:t>
      </w:r>
      <w:r>
        <w:rPr>
          <w:spacing w:val="-1"/>
        </w:rPr>
        <w:t xml:space="preserve"> </w:t>
      </w:r>
      <w:r>
        <w:rPr>
          <w:color w:val="00AF50"/>
        </w:rPr>
        <w:t>net</w:t>
      </w:r>
      <w:r>
        <w:rPr>
          <w:color w:val="00AF50"/>
          <w:spacing w:val="-5"/>
        </w:rPr>
        <w:t xml:space="preserve"> </w:t>
      </w:r>
      <w:r>
        <w:rPr>
          <w:color w:val="00AF50"/>
        </w:rPr>
        <w:t>floor</w:t>
      </w:r>
      <w:r>
        <w:rPr>
          <w:color w:val="00AF50"/>
          <w:spacing w:val="-3"/>
        </w:rPr>
        <w:t xml:space="preserve"> </w:t>
      </w:r>
      <w:r>
        <w:rPr>
          <w:color w:val="00AF50"/>
        </w:rPr>
        <w:t>area</w:t>
      </w:r>
      <w:r>
        <w:rPr>
          <w:color w:val="00AF50"/>
          <w:spacing w:val="-2"/>
        </w:rPr>
        <w:t xml:space="preserve"> </w:t>
      </w:r>
      <w:r>
        <w:t>(including</w:t>
      </w:r>
      <w:r>
        <w:rPr>
          <w:spacing w:val="-2"/>
        </w:rPr>
        <w:t xml:space="preserve"> </w:t>
      </w:r>
      <w:r>
        <w:t>toilets</w:t>
      </w:r>
      <w:r>
        <w:rPr>
          <w:spacing w:val="-3"/>
        </w:rPr>
        <w:t xml:space="preserve"> </w:t>
      </w:r>
      <w:r>
        <w:t>and</w:t>
      </w:r>
      <w:r>
        <w:rPr>
          <w:spacing w:val="-4"/>
        </w:rPr>
        <w:t xml:space="preserve"> </w:t>
      </w:r>
      <w:r>
        <w:t>bathrooms,</w:t>
      </w:r>
      <w:r>
        <w:rPr>
          <w:spacing w:val="-6"/>
        </w:rPr>
        <w:t xml:space="preserve"> </w:t>
      </w:r>
      <w:r>
        <w:t>but</w:t>
      </w:r>
      <w:r>
        <w:rPr>
          <w:spacing w:val="-5"/>
        </w:rPr>
        <w:t xml:space="preserve"> </w:t>
      </w:r>
      <w:r>
        <w:t xml:space="preserve">excluding </w:t>
      </w:r>
      <w:r>
        <w:rPr>
          <w:color w:val="00AF50"/>
        </w:rPr>
        <w:t>parking</w:t>
      </w:r>
      <w:r>
        <w:rPr>
          <w:color w:val="00AF50"/>
          <w:spacing w:val="-1"/>
        </w:rPr>
        <w:t xml:space="preserve"> </w:t>
      </w:r>
      <w:r>
        <w:rPr>
          <w:color w:val="00AF50"/>
        </w:rPr>
        <w:t>areas</w:t>
      </w:r>
      <w:r>
        <w:t xml:space="preserve">, </w:t>
      </w:r>
      <w:r>
        <w:rPr>
          <w:color w:val="00AF50"/>
        </w:rPr>
        <w:t xml:space="preserve">garages </w:t>
      </w:r>
      <w:r>
        <w:t xml:space="preserve">or </w:t>
      </w:r>
      <w:r>
        <w:rPr>
          <w:color w:val="00AF50"/>
        </w:rPr>
        <w:t>balconies</w:t>
      </w:r>
      <w:r>
        <w:t xml:space="preserve">) for any </w:t>
      </w:r>
      <w:r>
        <w:rPr>
          <w:color w:val="00AF50"/>
        </w:rPr>
        <w:t xml:space="preserve">residential unit </w:t>
      </w:r>
      <w:r>
        <w:t>shall be as follows:</w:t>
      </w:r>
    </w:p>
    <w:p w:rsidR="00EB0065" w:rsidRDefault="00EB0065" w14:paraId="4565F696" w14:textId="77777777">
      <w:pPr>
        <w:pStyle w:val="BodyText"/>
        <w:spacing w:before="2"/>
        <w:rPr>
          <w:sz w:val="12"/>
        </w:rPr>
      </w:pPr>
    </w:p>
    <w:tbl>
      <w:tblPr>
        <w:tblW w:w="0" w:type="auto"/>
        <w:tblInd w:w="76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614"/>
        <w:gridCol w:w="3212"/>
        <w:gridCol w:w="2554"/>
      </w:tblGrid>
      <w:tr w:rsidR="00EB0065" w14:paraId="3B32ED04" w14:textId="77777777">
        <w:trPr>
          <w:trHeight w:val="431"/>
        </w:trPr>
        <w:tc>
          <w:tcPr>
            <w:tcW w:w="614" w:type="dxa"/>
          </w:tcPr>
          <w:p w:rsidR="00EB0065" w:rsidRDefault="00EB0065" w14:paraId="73B1AB96" w14:textId="77777777">
            <w:pPr>
              <w:pStyle w:val="TableParagraph"/>
              <w:spacing w:before="0"/>
              <w:ind w:left="0"/>
              <w:rPr>
                <w:rFonts w:ascii="Times New Roman"/>
              </w:rPr>
            </w:pPr>
          </w:p>
        </w:tc>
        <w:tc>
          <w:tcPr>
            <w:tcW w:w="3212" w:type="dxa"/>
          </w:tcPr>
          <w:p w:rsidR="00EB0065" w:rsidRDefault="00751AA3" w14:paraId="02108432" w14:textId="77777777">
            <w:pPr>
              <w:pStyle w:val="TableParagraph"/>
              <w:rPr>
                <w:b/>
              </w:rPr>
            </w:pPr>
            <w:r>
              <w:rPr>
                <w:b/>
              </w:rPr>
              <w:t>Number</w:t>
            </w:r>
            <w:r>
              <w:rPr>
                <w:b/>
                <w:spacing w:val="-6"/>
              </w:rPr>
              <w:t xml:space="preserve"> </w:t>
            </w:r>
            <w:r>
              <w:rPr>
                <w:b/>
              </w:rPr>
              <w:t>of</w:t>
            </w:r>
            <w:r>
              <w:rPr>
                <w:b/>
                <w:spacing w:val="-2"/>
              </w:rPr>
              <w:t xml:space="preserve"> bedrooms</w:t>
            </w:r>
          </w:p>
        </w:tc>
        <w:tc>
          <w:tcPr>
            <w:tcW w:w="2554" w:type="dxa"/>
          </w:tcPr>
          <w:p w:rsidR="00EB0065" w:rsidRDefault="00751AA3" w14:paraId="4EAC1874" w14:textId="77777777">
            <w:pPr>
              <w:pStyle w:val="TableParagraph"/>
              <w:ind w:left="82"/>
              <w:rPr>
                <w:b/>
              </w:rPr>
            </w:pPr>
            <w:r>
              <w:rPr>
                <w:b/>
                <w:spacing w:val="-2"/>
              </w:rPr>
              <w:t>Standard</w:t>
            </w:r>
          </w:p>
        </w:tc>
      </w:tr>
      <w:tr w:rsidR="00EB0065" w14:paraId="060D6C8D" w14:textId="77777777">
        <w:trPr>
          <w:trHeight w:val="426"/>
        </w:trPr>
        <w:tc>
          <w:tcPr>
            <w:tcW w:w="614" w:type="dxa"/>
          </w:tcPr>
          <w:p w:rsidR="00EB0065" w:rsidRDefault="00751AA3" w14:paraId="2BBB78E3" w14:textId="77777777">
            <w:pPr>
              <w:pStyle w:val="TableParagraph"/>
              <w:ind w:left="105"/>
            </w:pPr>
            <w:proofErr w:type="spellStart"/>
            <w:r>
              <w:rPr>
                <w:spacing w:val="-5"/>
              </w:rPr>
              <w:t>i</w:t>
            </w:r>
            <w:proofErr w:type="spellEnd"/>
            <w:r>
              <w:rPr>
                <w:spacing w:val="-5"/>
              </w:rPr>
              <w:t>.</w:t>
            </w:r>
          </w:p>
        </w:tc>
        <w:tc>
          <w:tcPr>
            <w:tcW w:w="3212" w:type="dxa"/>
          </w:tcPr>
          <w:p w:rsidR="00EB0065" w:rsidRDefault="00751AA3" w14:paraId="52196C6A" w14:textId="77777777">
            <w:pPr>
              <w:pStyle w:val="TableParagraph"/>
            </w:pPr>
            <w:r>
              <w:rPr>
                <w:spacing w:val="-2"/>
              </w:rPr>
              <w:t>Studio</w:t>
            </w:r>
          </w:p>
        </w:tc>
        <w:tc>
          <w:tcPr>
            <w:tcW w:w="2554" w:type="dxa"/>
          </w:tcPr>
          <w:p w:rsidR="00EB0065" w:rsidRDefault="00751AA3" w14:paraId="3460F114" w14:textId="77777777">
            <w:pPr>
              <w:pStyle w:val="TableParagraph"/>
              <w:ind w:left="82"/>
            </w:pPr>
            <w:r>
              <w:rPr>
                <w:spacing w:val="-4"/>
              </w:rPr>
              <w:t>35m²</w:t>
            </w:r>
          </w:p>
        </w:tc>
      </w:tr>
      <w:tr w:rsidR="00EB0065" w14:paraId="0841E17A" w14:textId="77777777">
        <w:trPr>
          <w:trHeight w:val="426"/>
        </w:trPr>
        <w:tc>
          <w:tcPr>
            <w:tcW w:w="614" w:type="dxa"/>
          </w:tcPr>
          <w:p w:rsidR="00EB0065" w:rsidRDefault="00751AA3" w14:paraId="4C0A205C" w14:textId="77777777">
            <w:pPr>
              <w:pStyle w:val="TableParagraph"/>
              <w:ind w:left="105"/>
            </w:pPr>
            <w:r>
              <w:rPr>
                <w:spacing w:val="-5"/>
              </w:rPr>
              <w:t>ii.</w:t>
            </w:r>
          </w:p>
        </w:tc>
        <w:tc>
          <w:tcPr>
            <w:tcW w:w="3212" w:type="dxa"/>
          </w:tcPr>
          <w:p w:rsidR="00EB0065" w:rsidRDefault="00751AA3" w14:paraId="3B8839AC" w14:textId="77777777">
            <w:pPr>
              <w:pStyle w:val="TableParagraph"/>
            </w:pPr>
            <w:r>
              <w:t>1</w:t>
            </w:r>
            <w:r>
              <w:rPr>
                <w:spacing w:val="-4"/>
              </w:rPr>
              <w:t xml:space="preserve"> </w:t>
            </w:r>
            <w:r>
              <w:rPr>
                <w:spacing w:val="-2"/>
              </w:rPr>
              <w:t>bedroom</w:t>
            </w:r>
          </w:p>
        </w:tc>
        <w:tc>
          <w:tcPr>
            <w:tcW w:w="2554" w:type="dxa"/>
          </w:tcPr>
          <w:p w:rsidR="00EB0065" w:rsidRDefault="00751AA3" w14:paraId="74194390" w14:textId="77777777">
            <w:pPr>
              <w:pStyle w:val="TableParagraph"/>
              <w:ind w:left="82"/>
            </w:pPr>
            <w:r>
              <w:rPr>
                <w:spacing w:val="-4"/>
              </w:rPr>
              <w:t>45m²</w:t>
            </w:r>
          </w:p>
        </w:tc>
      </w:tr>
      <w:tr w:rsidR="00EB0065" w14:paraId="0183463A" w14:textId="77777777">
        <w:trPr>
          <w:trHeight w:val="431"/>
        </w:trPr>
        <w:tc>
          <w:tcPr>
            <w:tcW w:w="614" w:type="dxa"/>
          </w:tcPr>
          <w:p w:rsidR="00EB0065" w:rsidRDefault="00751AA3" w14:paraId="6273CA07" w14:textId="77777777">
            <w:pPr>
              <w:pStyle w:val="TableParagraph"/>
              <w:ind w:left="105"/>
            </w:pPr>
            <w:r>
              <w:rPr>
                <w:spacing w:val="-4"/>
              </w:rPr>
              <w:t>iii.</w:t>
            </w:r>
          </w:p>
        </w:tc>
        <w:tc>
          <w:tcPr>
            <w:tcW w:w="3212" w:type="dxa"/>
          </w:tcPr>
          <w:p w:rsidR="00EB0065" w:rsidRDefault="00751AA3" w14:paraId="0F1A5E0A" w14:textId="77777777">
            <w:pPr>
              <w:pStyle w:val="TableParagraph"/>
            </w:pPr>
            <w:r>
              <w:t>2</w:t>
            </w:r>
            <w:r>
              <w:rPr>
                <w:spacing w:val="-4"/>
              </w:rPr>
              <w:t xml:space="preserve"> </w:t>
            </w:r>
            <w:r>
              <w:rPr>
                <w:spacing w:val="-2"/>
              </w:rPr>
              <w:t>bedrooms</w:t>
            </w:r>
          </w:p>
        </w:tc>
        <w:tc>
          <w:tcPr>
            <w:tcW w:w="2554" w:type="dxa"/>
          </w:tcPr>
          <w:p w:rsidR="00EB0065" w:rsidRDefault="00751AA3" w14:paraId="019663E7" w14:textId="77777777">
            <w:pPr>
              <w:pStyle w:val="TableParagraph"/>
              <w:ind w:left="82"/>
            </w:pPr>
            <w:r>
              <w:rPr>
                <w:spacing w:val="-4"/>
              </w:rPr>
              <w:t>60m²</w:t>
            </w:r>
          </w:p>
        </w:tc>
      </w:tr>
      <w:tr w:rsidR="00EB0065" w14:paraId="4150AC69" w14:textId="77777777">
        <w:trPr>
          <w:trHeight w:val="426"/>
        </w:trPr>
        <w:tc>
          <w:tcPr>
            <w:tcW w:w="614" w:type="dxa"/>
          </w:tcPr>
          <w:p w:rsidR="00EB0065" w:rsidRDefault="00751AA3" w14:paraId="2429C01E" w14:textId="77777777">
            <w:pPr>
              <w:pStyle w:val="TableParagraph"/>
              <w:ind w:left="105"/>
            </w:pPr>
            <w:r>
              <w:rPr>
                <w:spacing w:val="-5"/>
              </w:rPr>
              <w:t>iv.</w:t>
            </w:r>
          </w:p>
        </w:tc>
        <w:tc>
          <w:tcPr>
            <w:tcW w:w="3212" w:type="dxa"/>
          </w:tcPr>
          <w:p w:rsidR="00EB0065" w:rsidRDefault="00751AA3" w14:paraId="70BC01D8" w14:textId="77777777">
            <w:pPr>
              <w:pStyle w:val="TableParagraph"/>
            </w:pPr>
            <w:r>
              <w:t>3</w:t>
            </w:r>
            <w:r>
              <w:rPr>
                <w:spacing w:val="-6"/>
              </w:rPr>
              <w:t xml:space="preserve"> </w:t>
            </w:r>
            <w:r>
              <w:t>or</w:t>
            </w:r>
            <w:r>
              <w:rPr>
                <w:spacing w:val="-3"/>
              </w:rPr>
              <w:t xml:space="preserve"> </w:t>
            </w:r>
            <w:r>
              <w:t>more</w:t>
            </w:r>
            <w:r>
              <w:rPr>
                <w:spacing w:val="-3"/>
              </w:rPr>
              <w:t xml:space="preserve"> </w:t>
            </w:r>
            <w:r>
              <w:rPr>
                <w:spacing w:val="-2"/>
              </w:rPr>
              <w:t>bedrooms</w:t>
            </w:r>
          </w:p>
        </w:tc>
        <w:tc>
          <w:tcPr>
            <w:tcW w:w="2554" w:type="dxa"/>
          </w:tcPr>
          <w:p w:rsidR="00EB0065" w:rsidRDefault="00751AA3" w14:paraId="779F9CD6" w14:textId="77777777">
            <w:pPr>
              <w:pStyle w:val="TableParagraph"/>
              <w:ind w:left="82"/>
            </w:pPr>
            <w:r>
              <w:rPr>
                <w:spacing w:val="-4"/>
              </w:rPr>
              <w:t>90m²</w:t>
            </w:r>
          </w:p>
        </w:tc>
      </w:tr>
    </w:tbl>
    <w:p w:rsidR="00EB0065" w:rsidRDefault="00751AA3" w14:paraId="4EF31CEC" w14:textId="77777777">
      <w:pPr>
        <w:pStyle w:val="ListParagraph"/>
        <w:numPr>
          <w:ilvl w:val="0"/>
          <w:numId w:val="7"/>
        </w:numPr>
        <w:tabs>
          <w:tab w:val="left" w:pos="528"/>
        </w:tabs>
        <w:spacing w:before="187" w:line="261" w:lineRule="auto"/>
        <w:ind w:right="1223"/>
      </w:pPr>
      <w:r>
        <w:t>This</w:t>
      </w:r>
      <w:r>
        <w:rPr>
          <w:spacing w:val="-2"/>
        </w:rPr>
        <w:t xml:space="preserve"> </w:t>
      </w:r>
      <w:r>
        <w:t>rule</w:t>
      </w:r>
      <w:r>
        <w:rPr>
          <w:spacing w:val="-2"/>
        </w:rPr>
        <w:t xml:space="preserve"> </w:t>
      </w:r>
      <w:r>
        <w:t>does</w:t>
      </w:r>
      <w:r>
        <w:rPr>
          <w:spacing w:val="-2"/>
        </w:rPr>
        <w:t xml:space="preserve"> </w:t>
      </w:r>
      <w:r>
        <w:t>not</w:t>
      </w:r>
      <w:r>
        <w:rPr>
          <w:spacing w:val="-4"/>
        </w:rPr>
        <w:t xml:space="preserve"> </w:t>
      </w:r>
      <w:r>
        <w:t>apply</w:t>
      </w:r>
      <w:r>
        <w:rPr>
          <w:spacing w:val="-2"/>
        </w:rPr>
        <w:t xml:space="preserve"> </w:t>
      </w:r>
      <w:r>
        <w:t>to residential</w:t>
      </w:r>
      <w:r>
        <w:rPr>
          <w:spacing w:val="-1"/>
        </w:rPr>
        <w:t xml:space="preserve"> </w:t>
      </w:r>
      <w:r>
        <w:t>units</w:t>
      </w:r>
      <w:r>
        <w:rPr>
          <w:spacing w:val="-1"/>
        </w:rPr>
        <w:t xml:space="preserve"> </w:t>
      </w:r>
      <w:r>
        <w:t>in</w:t>
      </w:r>
      <w:r>
        <w:rPr>
          <w:spacing w:val="-3"/>
        </w:rPr>
        <w:t xml:space="preserve"> </w:t>
      </w:r>
      <w:r>
        <w:t>a</w:t>
      </w:r>
      <w:r>
        <w:rPr>
          <w:spacing w:val="-2"/>
        </w:rPr>
        <w:t xml:space="preserve"> </w:t>
      </w:r>
      <w:r>
        <w:t>retirement</w:t>
      </w:r>
      <w:r>
        <w:rPr>
          <w:spacing w:val="-5"/>
        </w:rPr>
        <w:t xml:space="preserve"> </w:t>
      </w:r>
      <w:r>
        <w:t>village or</w:t>
      </w:r>
      <w:r>
        <w:rPr>
          <w:spacing w:val="-2"/>
        </w:rPr>
        <w:t xml:space="preserve"> </w:t>
      </w:r>
      <w:r>
        <w:t>a</w:t>
      </w:r>
      <w:r>
        <w:rPr>
          <w:spacing w:val="-2"/>
        </w:rPr>
        <w:t xml:space="preserve"> </w:t>
      </w:r>
      <w:r>
        <w:t>comprehensive residential development.</w:t>
      </w:r>
    </w:p>
    <w:p w:rsidR="00EB0065" w:rsidRDefault="00EB0065" w14:paraId="5FA96F56" w14:textId="77777777">
      <w:pPr>
        <w:pStyle w:val="BodyText"/>
      </w:pPr>
    </w:p>
    <w:p w:rsidR="00EB0065" w:rsidRDefault="00EB0065" w14:paraId="02211BC6" w14:textId="77777777">
      <w:pPr>
        <w:pStyle w:val="BodyText"/>
        <w:spacing w:before="2"/>
        <w:rPr>
          <w:sz w:val="31"/>
        </w:rPr>
      </w:pPr>
    </w:p>
    <w:p w:rsidR="00EB0065" w:rsidRDefault="00751AA3" w14:paraId="4B333320" w14:textId="77777777">
      <w:pPr>
        <w:pStyle w:val="Heading1"/>
        <w:numPr>
          <w:ilvl w:val="3"/>
          <w:numId w:val="101"/>
        </w:numPr>
        <w:tabs>
          <w:tab w:val="left" w:pos="1886"/>
        </w:tabs>
        <w:spacing w:before="1"/>
        <w:ind w:left="1886" w:hanging="1786"/>
      </w:pPr>
      <w:r>
        <w:t>Water</w:t>
      </w:r>
      <w:r>
        <w:rPr>
          <w:spacing w:val="-7"/>
        </w:rPr>
        <w:t xml:space="preserve"> </w:t>
      </w:r>
      <w:r>
        <w:t>supply</w:t>
      </w:r>
      <w:r>
        <w:rPr>
          <w:spacing w:val="-4"/>
        </w:rPr>
        <w:t xml:space="preserve"> </w:t>
      </w:r>
      <w:r>
        <w:t>for</w:t>
      </w:r>
      <w:r>
        <w:rPr>
          <w:spacing w:val="-7"/>
        </w:rPr>
        <w:t xml:space="preserve"> </w:t>
      </w:r>
      <w:r>
        <w:t>fire</w:t>
      </w:r>
      <w:r>
        <w:rPr>
          <w:spacing w:val="-7"/>
        </w:rPr>
        <w:t xml:space="preserve"> </w:t>
      </w:r>
      <w:r>
        <w:rPr>
          <w:spacing w:val="-2"/>
        </w:rPr>
        <w:t>fighting</w:t>
      </w:r>
    </w:p>
    <w:p w:rsidR="00EB0065" w:rsidRDefault="00751AA3" w14:paraId="063D3550" w14:textId="77777777">
      <w:pPr>
        <w:pStyle w:val="BodyText"/>
        <w:tabs>
          <w:tab w:val="left" w:pos="528"/>
        </w:tabs>
        <w:spacing w:before="202" w:line="259" w:lineRule="auto"/>
        <w:ind w:left="528" w:right="425" w:hanging="428"/>
      </w:pPr>
      <w:r>
        <w:rPr>
          <w:spacing w:val="-6"/>
        </w:rPr>
        <w:t>a.</w:t>
      </w:r>
      <w:r>
        <w:tab/>
      </w:r>
      <w:r>
        <w:t>Sufficient</w:t>
      </w:r>
      <w:r>
        <w:rPr>
          <w:spacing w:val="-1"/>
        </w:rPr>
        <w:t xml:space="preserve"> </w:t>
      </w:r>
      <w:r>
        <w:t xml:space="preserve">water supply and access to water supplies for </w:t>
      </w:r>
      <w:proofErr w:type="spellStart"/>
      <w:r>
        <w:t>fire fighting</w:t>
      </w:r>
      <w:proofErr w:type="spellEnd"/>
      <w:r>
        <w:t xml:space="preserve"> shall be made available to all</w:t>
      </w:r>
      <w:r>
        <w:rPr>
          <w:spacing w:val="-1"/>
        </w:rPr>
        <w:t xml:space="preserve"> </w:t>
      </w:r>
      <w:r>
        <w:rPr>
          <w:color w:val="00AF50"/>
        </w:rPr>
        <w:t>residential</w:t>
      </w:r>
      <w:r>
        <w:rPr>
          <w:color w:val="00AF50"/>
          <w:spacing w:val="-2"/>
        </w:rPr>
        <w:t xml:space="preserve"> </w:t>
      </w:r>
      <w:r>
        <w:rPr>
          <w:color w:val="00AF50"/>
        </w:rPr>
        <w:t>units</w:t>
      </w:r>
      <w:r>
        <w:rPr>
          <w:color w:val="00AF50"/>
          <w:spacing w:val="-2"/>
        </w:rPr>
        <w:t xml:space="preserve"> </w:t>
      </w:r>
      <w:r>
        <w:t>via</w:t>
      </w:r>
      <w:r>
        <w:rPr>
          <w:spacing w:val="-8"/>
        </w:rPr>
        <w:t xml:space="preserve"> </w:t>
      </w:r>
      <w:r>
        <w:rPr>
          <w:color w:val="00AF50"/>
        </w:rPr>
        <w:t>Council</w:t>
      </w:r>
      <w:r>
        <w:t>’s</w:t>
      </w:r>
      <w:r>
        <w:rPr>
          <w:spacing w:val="-3"/>
        </w:rPr>
        <w:t xml:space="preserve"> </w:t>
      </w:r>
      <w:r>
        <w:t>urban</w:t>
      </w:r>
      <w:r>
        <w:rPr>
          <w:spacing w:val="-4"/>
        </w:rPr>
        <w:t xml:space="preserve"> </w:t>
      </w:r>
      <w:r>
        <w:t>fully</w:t>
      </w:r>
      <w:r>
        <w:rPr>
          <w:spacing w:val="-3"/>
        </w:rPr>
        <w:t xml:space="preserve"> </w:t>
      </w:r>
      <w:r>
        <w:t>reticulated</w:t>
      </w:r>
      <w:r>
        <w:rPr>
          <w:spacing w:val="-8"/>
        </w:rPr>
        <w:t xml:space="preserve"> </w:t>
      </w:r>
      <w:r>
        <w:t>system</w:t>
      </w:r>
      <w:r>
        <w:rPr>
          <w:spacing w:val="-2"/>
        </w:rPr>
        <w:t xml:space="preserve"> </w:t>
      </w:r>
      <w:r>
        <w:t>and</w:t>
      </w:r>
      <w:r>
        <w:rPr>
          <w:spacing w:val="-4"/>
        </w:rPr>
        <w:t xml:space="preserve"> </w:t>
      </w:r>
      <w:r>
        <w:t>in</w:t>
      </w:r>
      <w:r>
        <w:rPr>
          <w:spacing w:val="-4"/>
        </w:rPr>
        <w:t xml:space="preserve"> </w:t>
      </w:r>
      <w:r>
        <w:t>accordance</w:t>
      </w:r>
      <w:r>
        <w:rPr>
          <w:spacing w:val="-3"/>
        </w:rPr>
        <w:t xml:space="preserve"> </w:t>
      </w:r>
      <w:r>
        <w:t>with</w:t>
      </w:r>
      <w:r>
        <w:rPr>
          <w:spacing w:val="-4"/>
        </w:rPr>
        <w:t xml:space="preserve"> </w:t>
      </w:r>
      <w:r>
        <w:t xml:space="preserve">the </w:t>
      </w:r>
      <w:r>
        <w:rPr>
          <w:color w:val="0000FF"/>
        </w:rPr>
        <w:t xml:space="preserve">New Zealand Fire Service Fire Fighting Water Supplies Code of Practice (SNZ </w:t>
      </w:r>
      <w:proofErr w:type="gramStart"/>
      <w:r>
        <w:rPr>
          <w:color w:val="0000FF"/>
        </w:rPr>
        <w:t>PAS:4509:2008</w:t>
      </w:r>
      <w:proofErr w:type="gramEnd"/>
      <w:r>
        <w:rPr>
          <w:color w:val="0000FF"/>
        </w:rPr>
        <w:t>)</w:t>
      </w:r>
      <w:r>
        <w:t>.</w:t>
      </w:r>
    </w:p>
    <w:p w:rsidR="00EB0065" w:rsidRDefault="00EB0065" w14:paraId="7532EAA4" w14:textId="77777777">
      <w:pPr>
        <w:pStyle w:val="BodyText"/>
        <w:spacing w:before="1"/>
        <w:rPr>
          <w:sz w:val="29"/>
        </w:rPr>
      </w:pPr>
    </w:p>
    <w:p w:rsidR="00EB0065" w:rsidRDefault="00751AA3" w14:paraId="3D6098B4" w14:textId="77777777">
      <w:pPr>
        <w:pStyle w:val="Heading1"/>
        <w:numPr>
          <w:ilvl w:val="3"/>
          <w:numId w:val="101"/>
        </w:numPr>
        <w:tabs>
          <w:tab w:val="left" w:pos="1531"/>
        </w:tabs>
        <w:ind w:left="1531" w:hanging="1431"/>
      </w:pPr>
      <w:r>
        <w:t>Outline</w:t>
      </w:r>
      <w:r>
        <w:rPr>
          <w:spacing w:val="-13"/>
        </w:rPr>
        <w:t xml:space="preserve"> </w:t>
      </w:r>
      <w:r>
        <w:t>development</w:t>
      </w:r>
      <w:r>
        <w:rPr>
          <w:spacing w:val="-15"/>
        </w:rPr>
        <w:t xml:space="preserve"> </w:t>
      </w:r>
      <w:r>
        <w:rPr>
          <w:spacing w:val="-4"/>
        </w:rPr>
        <w:t>plan</w:t>
      </w:r>
    </w:p>
    <w:p w:rsidR="00EB0065" w:rsidRDefault="00751AA3" w14:paraId="3DCF066F" w14:textId="77777777">
      <w:pPr>
        <w:pStyle w:val="BodyText"/>
        <w:tabs>
          <w:tab w:val="left" w:pos="528"/>
        </w:tabs>
        <w:spacing w:before="184" w:line="261" w:lineRule="auto"/>
        <w:ind w:left="528" w:right="679" w:hanging="428"/>
      </w:pPr>
      <w:r>
        <w:rPr>
          <w:spacing w:val="-6"/>
        </w:rPr>
        <w:t>a.</w:t>
      </w:r>
      <w:r>
        <w:tab/>
      </w:r>
      <w:r>
        <w:t>Any</w:t>
      </w:r>
      <w:r>
        <w:rPr>
          <w:spacing w:val="-2"/>
        </w:rPr>
        <w:t xml:space="preserve"> </w:t>
      </w:r>
      <w:r>
        <w:t>activity</w:t>
      </w:r>
      <w:r>
        <w:rPr>
          <w:spacing w:val="-2"/>
        </w:rPr>
        <w:t xml:space="preserve"> </w:t>
      </w:r>
      <w:r>
        <w:t>shall be</w:t>
      </w:r>
      <w:r>
        <w:rPr>
          <w:spacing w:val="-2"/>
        </w:rPr>
        <w:t xml:space="preserve"> </w:t>
      </w:r>
      <w:r>
        <w:t>in</w:t>
      </w:r>
      <w:r>
        <w:rPr>
          <w:spacing w:val="-3"/>
        </w:rPr>
        <w:t xml:space="preserve"> </w:t>
      </w:r>
      <w:r>
        <w:t>accordance</w:t>
      </w:r>
      <w:r>
        <w:rPr>
          <w:spacing w:val="-2"/>
        </w:rPr>
        <w:t xml:space="preserve"> </w:t>
      </w:r>
      <w:r>
        <w:t>with</w:t>
      </w:r>
      <w:r>
        <w:rPr>
          <w:spacing w:val="-3"/>
        </w:rPr>
        <w:t xml:space="preserve"> </w:t>
      </w:r>
      <w:r>
        <w:t>the</w:t>
      </w:r>
      <w:r>
        <w:rPr>
          <w:spacing w:val="-2"/>
        </w:rPr>
        <w:t xml:space="preserve"> </w:t>
      </w:r>
      <w:r>
        <w:t>development</w:t>
      </w:r>
      <w:r>
        <w:rPr>
          <w:spacing w:val="-5"/>
        </w:rPr>
        <w:t xml:space="preserve"> </w:t>
      </w:r>
      <w:r>
        <w:t>requirements</w:t>
      </w:r>
      <w:r>
        <w:rPr>
          <w:spacing w:val="-2"/>
        </w:rPr>
        <w:t xml:space="preserve"> </w:t>
      </w:r>
      <w:r>
        <w:t>in</w:t>
      </w:r>
      <w:r>
        <w:rPr>
          <w:spacing w:val="-3"/>
        </w:rPr>
        <w:t xml:space="preserve"> </w:t>
      </w:r>
      <w:r>
        <w:t>a</w:t>
      </w:r>
      <w:r>
        <w:rPr>
          <w:spacing w:val="-2"/>
        </w:rPr>
        <w:t xml:space="preserve"> </w:t>
      </w:r>
      <w:r>
        <w:t>relevant</w:t>
      </w:r>
      <w:r>
        <w:rPr>
          <w:spacing w:val="-3"/>
        </w:rPr>
        <w:t xml:space="preserve"> </w:t>
      </w:r>
      <w:r>
        <w:rPr>
          <w:color w:val="00AF50"/>
        </w:rPr>
        <w:t>Outline development</w:t>
      </w:r>
      <w:r>
        <w:rPr>
          <w:color w:val="00AF50"/>
          <w:spacing w:val="-1"/>
        </w:rPr>
        <w:t xml:space="preserve"> </w:t>
      </w:r>
      <w:r>
        <w:rPr>
          <w:color w:val="00AF50"/>
        </w:rPr>
        <w:t>plan.</w:t>
      </w:r>
    </w:p>
    <w:p w:rsidR="00EB0065" w:rsidRDefault="00EB0065" w14:paraId="4A36B062" w14:textId="77777777">
      <w:pPr>
        <w:pStyle w:val="BodyText"/>
        <w:spacing w:before="9"/>
        <w:rPr>
          <w:sz w:val="28"/>
        </w:rPr>
      </w:pPr>
    </w:p>
    <w:p w:rsidR="00EB0065" w:rsidRDefault="00751AA3" w14:paraId="2F197432" w14:textId="77777777">
      <w:pPr>
        <w:pStyle w:val="Heading1"/>
        <w:numPr>
          <w:ilvl w:val="3"/>
          <w:numId w:val="101"/>
        </w:numPr>
        <w:tabs>
          <w:tab w:val="left" w:pos="1531"/>
        </w:tabs>
        <w:ind w:left="1531" w:hanging="1431"/>
      </w:pPr>
      <w:r>
        <w:t>Comprehensive</w:t>
      </w:r>
      <w:r>
        <w:rPr>
          <w:spacing w:val="-13"/>
        </w:rPr>
        <w:t xml:space="preserve"> </w:t>
      </w:r>
      <w:r>
        <w:t>residential</w:t>
      </w:r>
      <w:r>
        <w:rPr>
          <w:spacing w:val="-11"/>
        </w:rPr>
        <w:t xml:space="preserve"> </w:t>
      </w:r>
      <w:r>
        <w:t>developments</w:t>
      </w:r>
      <w:r>
        <w:rPr>
          <w:spacing w:val="-8"/>
        </w:rPr>
        <w:t xml:space="preserve"> </w:t>
      </w:r>
      <w:r>
        <w:t>–</w:t>
      </w:r>
      <w:r>
        <w:rPr>
          <w:spacing w:val="-8"/>
        </w:rPr>
        <w:t xml:space="preserve"> </w:t>
      </w:r>
      <w:r>
        <w:t>development</w:t>
      </w:r>
      <w:r>
        <w:rPr>
          <w:spacing w:val="-11"/>
        </w:rPr>
        <w:t xml:space="preserve"> </w:t>
      </w:r>
      <w:r>
        <w:t>site</w:t>
      </w:r>
      <w:r>
        <w:rPr>
          <w:spacing w:val="-12"/>
        </w:rPr>
        <w:t xml:space="preserve"> </w:t>
      </w:r>
      <w:r>
        <w:rPr>
          <w:spacing w:val="-4"/>
        </w:rPr>
        <w:t>area</w:t>
      </w:r>
    </w:p>
    <w:p w:rsidR="00EB0065" w:rsidRDefault="00751AA3" w14:paraId="7E8B7EC6" w14:textId="77777777">
      <w:pPr>
        <w:pStyle w:val="BodyText"/>
        <w:tabs>
          <w:tab w:val="left" w:pos="528"/>
        </w:tabs>
        <w:spacing w:before="184"/>
        <w:ind w:left="100"/>
      </w:pPr>
      <w:r>
        <w:rPr>
          <w:spacing w:val="-5"/>
        </w:rPr>
        <w:t>a.</w:t>
      </w:r>
      <w:r>
        <w:tab/>
      </w:r>
      <w:r>
        <w:t>The</w:t>
      </w:r>
      <w:r>
        <w:rPr>
          <w:spacing w:val="-8"/>
        </w:rPr>
        <w:t xml:space="preserve"> </w:t>
      </w:r>
      <w:r>
        <w:t>minimum</w:t>
      </w:r>
      <w:r>
        <w:rPr>
          <w:spacing w:val="-5"/>
        </w:rPr>
        <w:t xml:space="preserve"> </w:t>
      </w:r>
      <w:r>
        <w:t>area</w:t>
      </w:r>
      <w:r>
        <w:rPr>
          <w:spacing w:val="-5"/>
        </w:rPr>
        <w:t xml:space="preserve"> </w:t>
      </w:r>
      <w:r>
        <w:t>of</w:t>
      </w:r>
      <w:r>
        <w:rPr>
          <w:spacing w:val="-5"/>
        </w:rPr>
        <w:t xml:space="preserve"> </w:t>
      </w:r>
      <w:r>
        <w:t>any</w:t>
      </w:r>
      <w:r>
        <w:rPr>
          <w:spacing w:val="-3"/>
        </w:rPr>
        <w:t xml:space="preserve"> </w:t>
      </w:r>
      <w:r>
        <w:rPr>
          <w:color w:val="00AF50"/>
        </w:rPr>
        <w:t>comprehensive</w:t>
      </w:r>
      <w:r>
        <w:rPr>
          <w:color w:val="00AF50"/>
          <w:spacing w:val="-6"/>
        </w:rPr>
        <w:t xml:space="preserve"> </w:t>
      </w:r>
      <w:r>
        <w:rPr>
          <w:color w:val="00AF50"/>
        </w:rPr>
        <w:t>residential</w:t>
      </w:r>
      <w:r>
        <w:rPr>
          <w:color w:val="00AF50"/>
          <w:spacing w:val="-3"/>
        </w:rPr>
        <w:t xml:space="preserve"> </w:t>
      </w:r>
      <w:r>
        <w:rPr>
          <w:color w:val="00AF50"/>
        </w:rPr>
        <w:t>development</w:t>
      </w:r>
      <w:r>
        <w:rPr>
          <w:color w:val="00AF50"/>
          <w:spacing w:val="-5"/>
        </w:rPr>
        <w:t xml:space="preserve"> </w:t>
      </w:r>
      <w:r>
        <w:rPr>
          <w:color w:val="00AF50"/>
        </w:rPr>
        <w:t>site</w:t>
      </w:r>
      <w:r>
        <w:rPr>
          <w:color w:val="00AF50"/>
          <w:spacing w:val="-4"/>
        </w:rPr>
        <w:t xml:space="preserve"> </w:t>
      </w:r>
      <w:r>
        <w:t>shall</w:t>
      </w:r>
      <w:r>
        <w:rPr>
          <w:spacing w:val="-4"/>
        </w:rPr>
        <w:t xml:space="preserve"> </w:t>
      </w:r>
      <w:r>
        <w:t>be</w:t>
      </w:r>
      <w:r>
        <w:rPr>
          <w:spacing w:val="-5"/>
        </w:rPr>
        <w:t xml:space="preserve"> </w:t>
      </w:r>
      <w:r>
        <w:rPr>
          <w:spacing w:val="-2"/>
        </w:rPr>
        <w:t>6000m².</w:t>
      </w:r>
    </w:p>
    <w:p w:rsidR="00EB0065" w:rsidRDefault="00EB0065" w14:paraId="488B5F40" w14:textId="77777777">
      <w:pPr>
        <w:pStyle w:val="BodyText"/>
        <w:spacing w:before="1"/>
        <w:rPr>
          <w:sz w:val="27"/>
        </w:rPr>
      </w:pPr>
    </w:p>
    <w:p w:rsidRPr="00EF051D" w:rsidR="00EB0065" w:rsidRDefault="00751AA3" w14:paraId="25D1F4B1" w14:textId="77777777">
      <w:pPr>
        <w:pStyle w:val="ListParagraph"/>
        <w:numPr>
          <w:ilvl w:val="3"/>
          <w:numId w:val="101"/>
        </w:numPr>
        <w:tabs>
          <w:tab w:val="left" w:pos="1531"/>
        </w:tabs>
        <w:spacing w:before="45"/>
        <w:ind w:left="1531" w:hanging="1431"/>
        <w:rPr>
          <w:b/>
          <w:strike/>
          <w:color w:val="9900FF"/>
          <w:sz w:val="27"/>
        </w:rPr>
      </w:pPr>
      <w:r w:rsidRPr="00EF051D">
        <w:rPr>
          <w:b/>
          <w:strike/>
          <w:color w:val="9900FF"/>
          <w:sz w:val="27"/>
          <w:shd w:val="clear" w:color="auto" w:fill="D2D2D2"/>
        </w:rPr>
        <w:t>Roof</w:t>
      </w:r>
      <w:r w:rsidRPr="00EF051D">
        <w:rPr>
          <w:b/>
          <w:strike/>
          <w:color w:val="9900FF"/>
          <w:spacing w:val="-6"/>
          <w:sz w:val="27"/>
          <w:shd w:val="clear" w:color="auto" w:fill="D2D2D2"/>
        </w:rPr>
        <w:t xml:space="preserve"> </w:t>
      </w:r>
      <w:r w:rsidRPr="00EF051D">
        <w:rPr>
          <w:b/>
          <w:strike/>
          <w:color w:val="9900FF"/>
          <w:sz w:val="27"/>
          <w:shd w:val="clear" w:color="auto" w:fill="D2D2D2"/>
        </w:rPr>
        <w:t>form</w:t>
      </w:r>
      <w:r w:rsidRPr="00EF051D">
        <w:rPr>
          <w:b/>
          <w:strike/>
          <w:color w:val="9900FF"/>
          <w:spacing w:val="-2"/>
          <w:sz w:val="27"/>
          <w:shd w:val="clear" w:color="auto" w:fill="D2D2D2"/>
        </w:rPr>
        <w:t xml:space="preserve"> </w:t>
      </w:r>
      <w:r w:rsidRPr="00EF051D">
        <w:rPr>
          <w:b/>
          <w:strike/>
          <w:color w:val="9900FF"/>
          <w:sz w:val="27"/>
          <w:shd w:val="clear" w:color="auto" w:fill="D2D2D2"/>
        </w:rPr>
        <w:t>–</w:t>
      </w:r>
      <w:r w:rsidRPr="00EF051D">
        <w:rPr>
          <w:b/>
          <w:strike/>
          <w:color w:val="9900FF"/>
          <w:spacing w:val="-6"/>
          <w:sz w:val="27"/>
          <w:shd w:val="clear" w:color="auto" w:fill="D2D2D2"/>
        </w:rPr>
        <w:t xml:space="preserve"> </w:t>
      </w:r>
      <w:r w:rsidRPr="00EF051D">
        <w:rPr>
          <w:b/>
          <w:strike/>
          <w:color w:val="9900FF"/>
          <w:sz w:val="27"/>
          <w:shd w:val="clear" w:color="auto" w:fill="D2D2D2"/>
        </w:rPr>
        <w:t>Area</w:t>
      </w:r>
      <w:r w:rsidRPr="00EF051D">
        <w:rPr>
          <w:b/>
          <w:strike/>
          <w:color w:val="9900FF"/>
          <w:spacing w:val="-6"/>
          <w:sz w:val="27"/>
          <w:shd w:val="clear" w:color="auto" w:fill="D2D2D2"/>
        </w:rPr>
        <w:t xml:space="preserve"> </w:t>
      </w:r>
      <w:r w:rsidRPr="00EF051D">
        <w:rPr>
          <w:b/>
          <w:strike/>
          <w:color w:val="9900FF"/>
          <w:sz w:val="27"/>
          <w:shd w:val="clear" w:color="auto" w:fill="D2D2D2"/>
        </w:rPr>
        <w:t>1</w:t>
      </w:r>
      <w:r w:rsidRPr="00EF051D">
        <w:rPr>
          <w:b/>
          <w:strike/>
          <w:color w:val="9900FF"/>
          <w:spacing w:val="-6"/>
          <w:sz w:val="27"/>
          <w:shd w:val="clear" w:color="auto" w:fill="D2D2D2"/>
        </w:rPr>
        <w:t xml:space="preserve"> </w:t>
      </w:r>
      <w:r w:rsidRPr="00EF051D">
        <w:rPr>
          <w:b/>
          <w:strike/>
          <w:color w:val="9900FF"/>
          <w:sz w:val="27"/>
          <w:shd w:val="clear" w:color="auto" w:fill="D2D2D2"/>
        </w:rPr>
        <w:t>–</w:t>
      </w:r>
      <w:r w:rsidRPr="00EF051D">
        <w:rPr>
          <w:b/>
          <w:strike/>
          <w:color w:val="9900FF"/>
          <w:spacing w:val="-6"/>
          <w:sz w:val="27"/>
          <w:shd w:val="clear" w:color="auto" w:fill="D2D2D2"/>
        </w:rPr>
        <w:t xml:space="preserve"> </w:t>
      </w:r>
      <w:r w:rsidRPr="00EF051D">
        <w:rPr>
          <w:b/>
          <w:strike/>
          <w:color w:val="9900FF"/>
          <w:sz w:val="27"/>
          <w:shd w:val="clear" w:color="auto" w:fill="D2D2D2"/>
        </w:rPr>
        <w:t>Appendix</w:t>
      </w:r>
      <w:r w:rsidRPr="00EF051D">
        <w:rPr>
          <w:b/>
          <w:strike/>
          <w:color w:val="9900FF"/>
          <w:spacing w:val="-5"/>
          <w:sz w:val="27"/>
          <w:shd w:val="clear" w:color="auto" w:fill="D2D2D2"/>
        </w:rPr>
        <w:t xml:space="preserve"> </w:t>
      </w:r>
      <w:r w:rsidRPr="00EF051D">
        <w:rPr>
          <w:b/>
          <w:strike/>
          <w:color w:val="9900FF"/>
          <w:sz w:val="27"/>
          <w:shd w:val="clear" w:color="auto" w:fill="D2D2D2"/>
        </w:rPr>
        <w:t>8.10.4</w:t>
      </w:r>
      <w:r w:rsidRPr="00EF051D">
        <w:rPr>
          <w:b/>
          <w:strike/>
          <w:color w:val="9900FF"/>
          <w:spacing w:val="-8"/>
          <w:sz w:val="27"/>
          <w:shd w:val="clear" w:color="auto" w:fill="D2D2D2"/>
        </w:rPr>
        <w:t xml:space="preserve"> </w:t>
      </w:r>
      <w:r w:rsidRPr="00EF051D">
        <w:rPr>
          <w:b/>
          <w:strike/>
          <w:color w:val="9900FF"/>
          <w:sz w:val="27"/>
          <w:shd w:val="clear" w:color="auto" w:fill="D2D2D2"/>
        </w:rPr>
        <w:t>North</w:t>
      </w:r>
      <w:r w:rsidRPr="00EF051D">
        <w:rPr>
          <w:b/>
          <w:strike/>
          <w:color w:val="9900FF"/>
          <w:spacing w:val="-3"/>
          <w:sz w:val="27"/>
          <w:shd w:val="clear" w:color="auto" w:fill="D2D2D2"/>
        </w:rPr>
        <w:t xml:space="preserve"> </w:t>
      </w:r>
      <w:r w:rsidRPr="00EF051D">
        <w:rPr>
          <w:b/>
          <w:strike/>
          <w:color w:val="9900FF"/>
          <w:sz w:val="27"/>
          <w:shd w:val="clear" w:color="auto" w:fill="D2D2D2"/>
        </w:rPr>
        <w:t>Halswell</w:t>
      </w:r>
      <w:r w:rsidRPr="00EF051D">
        <w:rPr>
          <w:b/>
          <w:strike/>
          <w:color w:val="9900FF"/>
          <w:spacing w:val="-6"/>
          <w:sz w:val="27"/>
          <w:shd w:val="clear" w:color="auto" w:fill="D2D2D2"/>
        </w:rPr>
        <w:t xml:space="preserve"> </w:t>
      </w:r>
      <w:r w:rsidRPr="00EF051D">
        <w:rPr>
          <w:b/>
          <w:strike/>
          <w:color w:val="9900FF"/>
          <w:spacing w:val="-5"/>
          <w:sz w:val="27"/>
          <w:shd w:val="clear" w:color="auto" w:fill="D2D2D2"/>
        </w:rPr>
        <w:t>ODP</w:t>
      </w:r>
    </w:p>
    <w:p w:rsidRPr="00EF051D" w:rsidR="00EB0065" w:rsidRDefault="00EB0065" w14:paraId="02A4E6FF" w14:textId="77777777">
      <w:pPr>
        <w:pStyle w:val="BodyText"/>
        <w:spacing w:before="10"/>
        <w:rPr>
          <w:b/>
          <w:strike/>
          <w:color w:val="9900FF"/>
          <w:sz w:val="10"/>
        </w:rPr>
      </w:pPr>
    </w:p>
    <w:p w:rsidRPr="003C32FD" w:rsidR="00EB0065" w:rsidRDefault="00751AA3" w14:paraId="0B3E7D10" w14:textId="77777777">
      <w:pPr>
        <w:pStyle w:val="ListParagraph"/>
        <w:numPr>
          <w:ilvl w:val="0"/>
          <w:numId w:val="6"/>
        </w:numPr>
        <w:tabs>
          <w:tab w:val="left" w:pos="528"/>
        </w:tabs>
        <w:spacing w:before="56"/>
        <w:rPr>
          <w:b/>
          <w:bCs/>
          <w:strike/>
          <w:color w:val="9900FF"/>
        </w:rPr>
      </w:pPr>
      <w:r w:rsidRPr="003C32FD">
        <w:rPr>
          <w:b/>
          <w:bCs/>
          <w:strike/>
          <w:color w:val="9900FF"/>
          <w:shd w:val="clear" w:color="auto" w:fill="D2D2D2"/>
        </w:rPr>
        <w:t>Within</w:t>
      </w:r>
      <w:r w:rsidRPr="003C32FD">
        <w:rPr>
          <w:b/>
          <w:bCs/>
          <w:strike/>
          <w:color w:val="9900FF"/>
          <w:spacing w:val="-7"/>
          <w:shd w:val="clear" w:color="auto" w:fill="D2D2D2"/>
        </w:rPr>
        <w:t xml:space="preserve"> </w:t>
      </w:r>
      <w:r w:rsidRPr="003C32FD">
        <w:rPr>
          <w:b/>
          <w:bCs/>
          <w:strike/>
          <w:color w:val="9900FF"/>
          <w:shd w:val="clear" w:color="auto" w:fill="D2D2D2"/>
        </w:rPr>
        <w:t>Area</w:t>
      </w:r>
      <w:r w:rsidRPr="003C32FD">
        <w:rPr>
          <w:b/>
          <w:bCs/>
          <w:strike/>
          <w:color w:val="9900FF"/>
          <w:spacing w:val="-4"/>
          <w:shd w:val="clear" w:color="auto" w:fill="D2D2D2"/>
        </w:rPr>
        <w:t xml:space="preserve"> </w:t>
      </w:r>
      <w:r w:rsidRPr="003C32FD">
        <w:rPr>
          <w:b/>
          <w:bCs/>
          <w:strike/>
          <w:color w:val="9900FF"/>
          <w:shd w:val="clear" w:color="auto" w:fill="D2D2D2"/>
        </w:rPr>
        <w:t>1</w:t>
      </w:r>
      <w:r w:rsidRPr="003C32FD">
        <w:rPr>
          <w:b/>
          <w:bCs/>
          <w:strike/>
          <w:color w:val="9900FF"/>
          <w:spacing w:val="-5"/>
          <w:shd w:val="clear" w:color="auto" w:fill="D2D2D2"/>
        </w:rPr>
        <w:t xml:space="preserve"> </w:t>
      </w:r>
      <w:r w:rsidRPr="003C32FD">
        <w:rPr>
          <w:b/>
          <w:bCs/>
          <w:strike/>
          <w:color w:val="9900FF"/>
          <w:shd w:val="clear" w:color="auto" w:fill="D2D2D2"/>
        </w:rPr>
        <w:t>in</w:t>
      </w:r>
      <w:r w:rsidRPr="003C32FD">
        <w:rPr>
          <w:b/>
          <w:bCs/>
          <w:strike/>
          <w:color w:val="9900FF"/>
          <w:spacing w:val="-5"/>
          <w:shd w:val="clear" w:color="auto" w:fill="D2D2D2"/>
        </w:rPr>
        <w:t xml:space="preserve"> </w:t>
      </w:r>
      <w:r w:rsidRPr="003C32FD">
        <w:rPr>
          <w:b/>
          <w:bCs/>
          <w:strike/>
          <w:color w:val="9900FF"/>
          <w:shd w:val="clear" w:color="auto" w:fill="D2D2D2"/>
        </w:rPr>
        <w:t>Appendix</w:t>
      </w:r>
      <w:r w:rsidRPr="003C32FD">
        <w:rPr>
          <w:b/>
          <w:bCs/>
          <w:strike/>
          <w:color w:val="9900FF"/>
          <w:spacing w:val="-4"/>
          <w:shd w:val="clear" w:color="auto" w:fill="D2D2D2"/>
        </w:rPr>
        <w:t xml:space="preserve"> </w:t>
      </w:r>
      <w:r w:rsidRPr="003C32FD">
        <w:rPr>
          <w:b/>
          <w:bCs/>
          <w:strike/>
          <w:color w:val="9900FF"/>
          <w:shd w:val="clear" w:color="auto" w:fill="D2D2D2"/>
        </w:rPr>
        <w:t>8.10.4</w:t>
      </w:r>
      <w:r w:rsidRPr="003C32FD">
        <w:rPr>
          <w:b/>
          <w:bCs/>
          <w:strike/>
          <w:color w:val="9900FF"/>
          <w:spacing w:val="-5"/>
          <w:shd w:val="clear" w:color="auto" w:fill="D2D2D2"/>
        </w:rPr>
        <w:t xml:space="preserve"> </w:t>
      </w:r>
      <w:r w:rsidRPr="003C32FD">
        <w:rPr>
          <w:b/>
          <w:bCs/>
          <w:strike/>
          <w:color w:val="9900FF"/>
          <w:shd w:val="clear" w:color="auto" w:fill="D2D2D2"/>
        </w:rPr>
        <w:t>North</w:t>
      </w:r>
      <w:r w:rsidRPr="003C32FD">
        <w:rPr>
          <w:b/>
          <w:bCs/>
          <w:strike/>
          <w:color w:val="9900FF"/>
          <w:spacing w:val="-5"/>
          <w:shd w:val="clear" w:color="auto" w:fill="D2D2D2"/>
        </w:rPr>
        <w:t xml:space="preserve"> </w:t>
      </w:r>
      <w:r w:rsidRPr="003C32FD">
        <w:rPr>
          <w:b/>
          <w:bCs/>
          <w:strike/>
          <w:color w:val="9900FF"/>
          <w:shd w:val="clear" w:color="auto" w:fill="D2D2D2"/>
        </w:rPr>
        <w:t>Halswell</w:t>
      </w:r>
      <w:r w:rsidRPr="003C32FD">
        <w:rPr>
          <w:b/>
          <w:bCs/>
          <w:strike/>
          <w:color w:val="9900FF"/>
          <w:spacing w:val="-1"/>
          <w:shd w:val="clear" w:color="auto" w:fill="D2D2D2"/>
        </w:rPr>
        <w:t xml:space="preserve"> </w:t>
      </w:r>
      <w:r w:rsidRPr="003C32FD">
        <w:rPr>
          <w:b/>
          <w:bCs/>
          <w:strike/>
          <w:color w:val="9900FF"/>
          <w:shd w:val="clear" w:color="auto" w:fill="D2D2D2"/>
        </w:rPr>
        <w:t>ODP,</w:t>
      </w:r>
      <w:r w:rsidRPr="003C32FD">
        <w:rPr>
          <w:b/>
          <w:bCs/>
          <w:strike/>
          <w:color w:val="9900FF"/>
          <w:spacing w:val="-7"/>
          <w:shd w:val="clear" w:color="auto" w:fill="D2D2D2"/>
        </w:rPr>
        <w:t xml:space="preserve"> </w:t>
      </w:r>
      <w:r w:rsidRPr="003C32FD">
        <w:rPr>
          <w:b/>
          <w:bCs/>
          <w:strike/>
          <w:color w:val="9900FF"/>
          <w:shd w:val="clear" w:color="auto" w:fill="D2D2D2"/>
        </w:rPr>
        <w:t>if</w:t>
      </w:r>
      <w:r w:rsidRPr="003C32FD">
        <w:rPr>
          <w:b/>
          <w:bCs/>
          <w:strike/>
          <w:color w:val="9900FF"/>
          <w:spacing w:val="-4"/>
          <w:shd w:val="clear" w:color="auto" w:fill="D2D2D2"/>
        </w:rPr>
        <w:t xml:space="preserve"> </w:t>
      </w:r>
      <w:r w:rsidRPr="003C32FD">
        <w:rPr>
          <w:b/>
          <w:bCs/>
          <w:strike/>
          <w:color w:val="9900FF"/>
          <w:shd w:val="clear" w:color="auto" w:fill="D2D2D2"/>
        </w:rPr>
        <w:t>gable</w:t>
      </w:r>
      <w:r w:rsidRPr="003C32FD">
        <w:rPr>
          <w:b/>
          <w:bCs/>
          <w:strike/>
          <w:color w:val="9900FF"/>
          <w:spacing w:val="-3"/>
          <w:shd w:val="clear" w:color="auto" w:fill="D2D2D2"/>
        </w:rPr>
        <w:t xml:space="preserve"> </w:t>
      </w:r>
      <w:r w:rsidRPr="003C32FD">
        <w:rPr>
          <w:b/>
          <w:bCs/>
          <w:strike/>
          <w:color w:val="9900FF"/>
          <w:shd w:val="clear" w:color="auto" w:fill="D2D2D2"/>
        </w:rPr>
        <w:t>roofs</w:t>
      </w:r>
      <w:r w:rsidRPr="003C32FD">
        <w:rPr>
          <w:b/>
          <w:bCs/>
          <w:strike/>
          <w:color w:val="9900FF"/>
          <w:spacing w:val="-4"/>
          <w:shd w:val="clear" w:color="auto" w:fill="D2D2D2"/>
        </w:rPr>
        <w:t xml:space="preserve"> </w:t>
      </w:r>
      <w:r w:rsidRPr="003C32FD">
        <w:rPr>
          <w:b/>
          <w:bCs/>
          <w:strike/>
          <w:color w:val="9900FF"/>
          <w:shd w:val="clear" w:color="auto" w:fill="D2D2D2"/>
        </w:rPr>
        <w:t>are</w:t>
      </w:r>
      <w:r w:rsidRPr="003C32FD">
        <w:rPr>
          <w:b/>
          <w:bCs/>
          <w:strike/>
          <w:color w:val="9900FF"/>
          <w:spacing w:val="-3"/>
          <w:shd w:val="clear" w:color="auto" w:fill="D2D2D2"/>
        </w:rPr>
        <w:t xml:space="preserve"> </w:t>
      </w:r>
      <w:r w:rsidRPr="003C32FD">
        <w:rPr>
          <w:b/>
          <w:bCs/>
          <w:strike/>
          <w:color w:val="9900FF"/>
          <w:spacing w:val="-2"/>
          <w:shd w:val="clear" w:color="auto" w:fill="D2D2D2"/>
        </w:rPr>
        <w:t>used:</w:t>
      </w:r>
    </w:p>
    <w:p w:rsidRPr="003C32FD" w:rsidR="00EB0065" w:rsidRDefault="00EB0065" w14:paraId="775079AC" w14:textId="77777777">
      <w:pPr>
        <w:pStyle w:val="BodyText"/>
        <w:spacing w:before="7"/>
        <w:rPr>
          <w:b/>
          <w:bCs/>
          <w:strike/>
          <w:color w:val="9900FF"/>
          <w:sz w:val="16"/>
        </w:rPr>
      </w:pPr>
    </w:p>
    <w:p w:rsidRPr="003C32FD" w:rsidR="00EB0065" w:rsidRDefault="00751AA3" w14:paraId="6558A86B" w14:textId="77777777">
      <w:pPr>
        <w:pStyle w:val="ListParagraph"/>
        <w:numPr>
          <w:ilvl w:val="1"/>
          <w:numId w:val="6"/>
        </w:numPr>
        <w:tabs>
          <w:tab w:val="left" w:pos="950"/>
        </w:tabs>
        <w:ind w:hanging="422"/>
        <w:rPr>
          <w:b/>
          <w:bCs/>
          <w:strike/>
          <w:color w:val="9900FF"/>
        </w:rPr>
      </w:pPr>
      <w:r w:rsidRPr="003C32FD">
        <w:rPr>
          <w:b/>
          <w:bCs/>
          <w:strike/>
          <w:color w:val="9900FF"/>
          <w:shd w:val="clear" w:color="auto" w:fill="D2D2D2"/>
        </w:rPr>
        <w:t>The</w:t>
      </w:r>
      <w:r w:rsidRPr="003C32FD">
        <w:rPr>
          <w:b/>
          <w:bCs/>
          <w:strike/>
          <w:color w:val="9900FF"/>
          <w:spacing w:val="-4"/>
          <w:shd w:val="clear" w:color="auto" w:fill="D2D2D2"/>
        </w:rPr>
        <w:t xml:space="preserve"> </w:t>
      </w:r>
      <w:r w:rsidRPr="003C32FD">
        <w:rPr>
          <w:b/>
          <w:bCs/>
          <w:strike/>
          <w:color w:val="9900FF"/>
          <w:shd w:val="clear" w:color="auto" w:fill="D2D2D2"/>
        </w:rPr>
        <w:t>minimum</w:t>
      </w:r>
      <w:r w:rsidRPr="003C32FD">
        <w:rPr>
          <w:b/>
          <w:bCs/>
          <w:strike/>
          <w:color w:val="9900FF"/>
          <w:spacing w:val="-3"/>
          <w:shd w:val="clear" w:color="auto" w:fill="D2D2D2"/>
        </w:rPr>
        <w:t xml:space="preserve"> </w:t>
      </w:r>
      <w:r w:rsidRPr="003C32FD">
        <w:rPr>
          <w:b/>
          <w:bCs/>
          <w:strike/>
          <w:color w:val="9900FF"/>
          <w:shd w:val="clear" w:color="auto" w:fill="D2D2D2"/>
        </w:rPr>
        <w:t>pitch</w:t>
      </w:r>
      <w:r w:rsidRPr="003C32FD">
        <w:rPr>
          <w:b/>
          <w:bCs/>
          <w:strike/>
          <w:color w:val="9900FF"/>
          <w:spacing w:val="-5"/>
          <w:shd w:val="clear" w:color="auto" w:fill="D2D2D2"/>
        </w:rPr>
        <w:t xml:space="preserve"> </w:t>
      </w:r>
      <w:r w:rsidRPr="003C32FD">
        <w:rPr>
          <w:b/>
          <w:bCs/>
          <w:strike/>
          <w:color w:val="9900FF"/>
          <w:shd w:val="clear" w:color="auto" w:fill="D2D2D2"/>
        </w:rPr>
        <w:t>shall</w:t>
      </w:r>
      <w:r w:rsidRPr="003C32FD">
        <w:rPr>
          <w:b/>
          <w:bCs/>
          <w:strike/>
          <w:color w:val="9900FF"/>
          <w:spacing w:val="-2"/>
          <w:shd w:val="clear" w:color="auto" w:fill="D2D2D2"/>
        </w:rPr>
        <w:t xml:space="preserve"> </w:t>
      </w:r>
      <w:r w:rsidRPr="003C32FD">
        <w:rPr>
          <w:b/>
          <w:bCs/>
          <w:strike/>
          <w:color w:val="9900FF"/>
          <w:shd w:val="clear" w:color="auto" w:fill="D2D2D2"/>
        </w:rPr>
        <w:t>be</w:t>
      </w:r>
      <w:r w:rsidRPr="003C32FD">
        <w:rPr>
          <w:b/>
          <w:bCs/>
          <w:strike/>
          <w:color w:val="9900FF"/>
          <w:spacing w:val="-4"/>
          <w:shd w:val="clear" w:color="auto" w:fill="D2D2D2"/>
        </w:rPr>
        <w:t xml:space="preserve"> </w:t>
      </w:r>
      <w:r w:rsidRPr="003C32FD">
        <w:rPr>
          <w:b/>
          <w:bCs/>
          <w:strike/>
          <w:color w:val="9900FF"/>
          <w:shd w:val="clear" w:color="auto" w:fill="D2D2D2"/>
        </w:rPr>
        <w:t>28</w:t>
      </w:r>
      <w:r w:rsidRPr="003C32FD">
        <w:rPr>
          <w:b/>
          <w:bCs/>
          <w:strike/>
          <w:color w:val="9900FF"/>
          <w:vertAlign w:val="superscript"/>
        </w:rPr>
        <w:t>0</w:t>
      </w:r>
      <w:r w:rsidRPr="003C32FD">
        <w:rPr>
          <w:b/>
          <w:bCs/>
          <w:strike/>
          <w:color w:val="9900FF"/>
          <w:shd w:val="clear" w:color="auto" w:fill="D2D2D2"/>
        </w:rPr>
        <w:t>;</w:t>
      </w:r>
      <w:r w:rsidRPr="003C32FD">
        <w:rPr>
          <w:b/>
          <w:bCs/>
          <w:strike/>
          <w:color w:val="9900FF"/>
          <w:spacing w:val="-6"/>
          <w:shd w:val="clear" w:color="auto" w:fill="D2D2D2"/>
        </w:rPr>
        <w:t xml:space="preserve"> </w:t>
      </w:r>
      <w:r w:rsidRPr="003C32FD">
        <w:rPr>
          <w:b/>
          <w:bCs/>
          <w:strike/>
          <w:color w:val="9900FF"/>
          <w:spacing w:val="-5"/>
          <w:shd w:val="clear" w:color="auto" w:fill="D2D2D2"/>
        </w:rPr>
        <w:t>and</w:t>
      </w:r>
    </w:p>
    <w:p w:rsidRPr="003C32FD" w:rsidR="00EB0065" w:rsidRDefault="00EB0065" w14:paraId="154205FD" w14:textId="77777777">
      <w:pPr>
        <w:pStyle w:val="BodyText"/>
        <w:spacing w:before="11"/>
        <w:rPr>
          <w:b/>
          <w:bCs/>
          <w:strike/>
          <w:color w:val="9900FF"/>
          <w:sz w:val="11"/>
        </w:rPr>
      </w:pPr>
    </w:p>
    <w:p w:rsidRPr="003C32FD" w:rsidR="00EB0065" w:rsidRDefault="00751AA3" w14:paraId="20EC6AB7" w14:textId="77777777">
      <w:pPr>
        <w:pStyle w:val="ListParagraph"/>
        <w:numPr>
          <w:ilvl w:val="1"/>
          <w:numId w:val="6"/>
        </w:numPr>
        <w:tabs>
          <w:tab w:val="left" w:pos="950"/>
        </w:tabs>
        <w:spacing w:before="57"/>
        <w:ind w:hanging="422"/>
        <w:rPr>
          <w:b/>
          <w:bCs/>
          <w:strike/>
          <w:color w:val="9900FF"/>
        </w:rPr>
      </w:pPr>
      <w:r w:rsidRPr="003C32FD">
        <w:rPr>
          <w:b/>
          <w:bCs/>
          <w:strike/>
          <w:color w:val="9900FF"/>
          <w:shd w:val="clear" w:color="auto" w:fill="D2D2D2"/>
        </w:rPr>
        <w:t>The</w:t>
      </w:r>
      <w:r w:rsidRPr="003C32FD">
        <w:rPr>
          <w:b/>
          <w:bCs/>
          <w:strike/>
          <w:color w:val="9900FF"/>
          <w:spacing w:val="-7"/>
          <w:shd w:val="clear" w:color="auto" w:fill="D2D2D2"/>
        </w:rPr>
        <w:t xml:space="preserve"> </w:t>
      </w:r>
      <w:r w:rsidRPr="003C32FD">
        <w:rPr>
          <w:b/>
          <w:bCs/>
          <w:strike/>
          <w:color w:val="9900FF"/>
          <w:shd w:val="clear" w:color="auto" w:fill="D2D2D2"/>
        </w:rPr>
        <w:t>maximum</w:t>
      </w:r>
      <w:r w:rsidRPr="003C32FD">
        <w:rPr>
          <w:b/>
          <w:bCs/>
          <w:strike/>
          <w:color w:val="9900FF"/>
          <w:spacing w:val="-3"/>
          <w:shd w:val="clear" w:color="auto" w:fill="D2D2D2"/>
        </w:rPr>
        <w:t xml:space="preserve"> </w:t>
      </w:r>
      <w:r w:rsidRPr="003C32FD">
        <w:rPr>
          <w:b/>
          <w:bCs/>
          <w:strike/>
          <w:color w:val="9900FF"/>
          <w:shd w:val="clear" w:color="auto" w:fill="D2D2D2"/>
        </w:rPr>
        <w:t>permitted</w:t>
      </w:r>
      <w:r w:rsidRPr="003C32FD">
        <w:rPr>
          <w:b/>
          <w:bCs/>
          <w:strike/>
          <w:color w:val="9900FF"/>
          <w:spacing w:val="-5"/>
          <w:shd w:val="clear" w:color="auto" w:fill="D2D2D2"/>
        </w:rPr>
        <w:t xml:space="preserve"> </w:t>
      </w:r>
      <w:r w:rsidRPr="003C32FD">
        <w:rPr>
          <w:b/>
          <w:bCs/>
          <w:strike/>
          <w:color w:val="9900FF"/>
          <w:shd w:val="clear" w:color="auto" w:fill="D2D2D2"/>
        </w:rPr>
        <w:t>height</w:t>
      </w:r>
      <w:r w:rsidRPr="003C32FD">
        <w:rPr>
          <w:b/>
          <w:bCs/>
          <w:strike/>
          <w:color w:val="9900FF"/>
          <w:spacing w:val="-5"/>
          <w:shd w:val="clear" w:color="auto" w:fill="D2D2D2"/>
        </w:rPr>
        <w:t xml:space="preserve"> </w:t>
      </w:r>
      <w:r w:rsidRPr="003C32FD">
        <w:rPr>
          <w:b/>
          <w:bCs/>
          <w:strike/>
          <w:color w:val="9900FF"/>
          <w:shd w:val="clear" w:color="auto" w:fill="D2D2D2"/>
        </w:rPr>
        <w:t>is</w:t>
      </w:r>
      <w:r w:rsidRPr="003C32FD">
        <w:rPr>
          <w:b/>
          <w:bCs/>
          <w:strike/>
          <w:color w:val="9900FF"/>
          <w:spacing w:val="-4"/>
          <w:shd w:val="clear" w:color="auto" w:fill="D2D2D2"/>
        </w:rPr>
        <w:t xml:space="preserve"> 13m.</w:t>
      </w:r>
    </w:p>
    <w:p w:rsidRPr="003C32FD" w:rsidR="00EB0065" w:rsidRDefault="00EB0065" w14:paraId="28C6C3FA" w14:textId="77777777">
      <w:pPr>
        <w:pStyle w:val="BodyText"/>
        <w:spacing w:before="11"/>
        <w:rPr>
          <w:b/>
          <w:bCs/>
          <w:strike/>
          <w:color w:val="9900FF"/>
          <w:sz w:val="11"/>
        </w:rPr>
      </w:pPr>
    </w:p>
    <w:p w:rsidRPr="00EF051D" w:rsidR="00EB0065" w:rsidRDefault="00751AA3" w14:paraId="6C590AF6" w14:textId="77777777">
      <w:pPr>
        <w:pStyle w:val="ListParagraph"/>
        <w:numPr>
          <w:ilvl w:val="1"/>
          <w:numId w:val="6"/>
        </w:numPr>
        <w:tabs>
          <w:tab w:val="left" w:pos="950"/>
        </w:tabs>
        <w:spacing w:before="56" w:line="256" w:lineRule="auto"/>
        <w:ind w:right="726"/>
        <w:rPr>
          <w:strike/>
          <w:color w:val="9900FF"/>
        </w:rPr>
      </w:pPr>
      <w:r w:rsidRPr="003C32FD">
        <w:rPr>
          <w:b/>
          <w:bCs/>
          <w:strike/>
          <w:color w:val="9900FF"/>
          <w:shd w:val="clear" w:color="auto" w:fill="D2D2D2"/>
        </w:rPr>
        <w:t>If</w:t>
      </w:r>
      <w:r w:rsidRPr="003C32FD">
        <w:rPr>
          <w:b/>
          <w:bCs/>
          <w:strike/>
          <w:color w:val="9900FF"/>
          <w:spacing w:val="-3"/>
          <w:shd w:val="clear" w:color="auto" w:fill="D2D2D2"/>
        </w:rPr>
        <w:t xml:space="preserve"> </w:t>
      </w:r>
      <w:r w:rsidRPr="003C32FD">
        <w:rPr>
          <w:b/>
          <w:bCs/>
          <w:strike/>
          <w:color w:val="9900FF"/>
          <w:shd w:val="clear" w:color="auto" w:fill="D2D2D2"/>
        </w:rPr>
        <w:t>gable</w:t>
      </w:r>
      <w:r w:rsidRPr="003C32FD">
        <w:rPr>
          <w:b/>
          <w:bCs/>
          <w:strike/>
          <w:color w:val="9900FF"/>
          <w:spacing w:val="-3"/>
          <w:shd w:val="clear" w:color="auto" w:fill="D2D2D2"/>
        </w:rPr>
        <w:t xml:space="preserve"> </w:t>
      </w:r>
      <w:r w:rsidRPr="003C32FD">
        <w:rPr>
          <w:b/>
          <w:bCs/>
          <w:strike/>
          <w:color w:val="9900FF"/>
          <w:shd w:val="clear" w:color="auto" w:fill="D2D2D2"/>
        </w:rPr>
        <w:t>roofs</w:t>
      </w:r>
      <w:r w:rsidRPr="003C32FD">
        <w:rPr>
          <w:b/>
          <w:bCs/>
          <w:strike/>
          <w:color w:val="9900FF"/>
          <w:spacing w:val="-3"/>
          <w:shd w:val="clear" w:color="auto" w:fill="D2D2D2"/>
        </w:rPr>
        <w:t xml:space="preserve"> </w:t>
      </w:r>
      <w:r w:rsidRPr="003C32FD">
        <w:rPr>
          <w:b/>
          <w:bCs/>
          <w:strike/>
          <w:color w:val="9900FF"/>
          <w:shd w:val="clear" w:color="auto" w:fill="D2D2D2"/>
        </w:rPr>
        <w:t>are</w:t>
      </w:r>
      <w:r w:rsidRPr="003C32FD">
        <w:rPr>
          <w:b/>
          <w:bCs/>
          <w:strike/>
          <w:color w:val="9900FF"/>
          <w:spacing w:val="-3"/>
          <w:shd w:val="clear" w:color="auto" w:fill="D2D2D2"/>
        </w:rPr>
        <w:t xml:space="preserve"> </w:t>
      </w:r>
      <w:r w:rsidRPr="003C32FD">
        <w:rPr>
          <w:b/>
          <w:bCs/>
          <w:strike/>
          <w:color w:val="9900FF"/>
          <w:shd w:val="clear" w:color="auto" w:fill="D2D2D2"/>
        </w:rPr>
        <w:t>used</w:t>
      </w:r>
      <w:r w:rsidRPr="003C32FD">
        <w:rPr>
          <w:b/>
          <w:bCs/>
          <w:strike/>
          <w:color w:val="9900FF"/>
          <w:spacing w:val="-4"/>
          <w:shd w:val="clear" w:color="auto" w:fill="D2D2D2"/>
        </w:rPr>
        <w:t xml:space="preserve"> </w:t>
      </w:r>
      <w:r w:rsidRPr="003C32FD">
        <w:rPr>
          <w:b/>
          <w:bCs/>
          <w:strike/>
          <w:color w:val="9900FF"/>
          <w:shd w:val="clear" w:color="auto" w:fill="D2D2D2"/>
        </w:rPr>
        <w:t>for</w:t>
      </w:r>
      <w:r w:rsidRPr="003C32FD">
        <w:rPr>
          <w:b/>
          <w:bCs/>
          <w:strike/>
          <w:color w:val="9900FF"/>
          <w:spacing w:val="-3"/>
          <w:shd w:val="clear" w:color="auto" w:fill="D2D2D2"/>
        </w:rPr>
        <w:t xml:space="preserve"> </w:t>
      </w:r>
      <w:r w:rsidRPr="003C32FD">
        <w:rPr>
          <w:b/>
          <w:bCs/>
          <w:strike/>
          <w:color w:val="9900FF"/>
          <w:shd w:val="clear" w:color="auto" w:fill="D2D2D2"/>
        </w:rPr>
        <w:t>residential</w:t>
      </w:r>
      <w:r w:rsidRPr="003C32FD">
        <w:rPr>
          <w:b/>
          <w:bCs/>
          <w:strike/>
          <w:color w:val="9900FF"/>
          <w:spacing w:val="-2"/>
          <w:shd w:val="clear" w:color="auto" w:fill="D2D2D2"/>
        </w:rPr>
        <w:t xml:space="preserve"> </w:t>
      </w:r>
      <w:r w:rsidRPr="003C32FD">
        <w:rPr>
          <w:b/>
          <w:bCs/>
          <w:strike/>
          <w:color w:val="9900FF"/>
          <w:shd w:val="clear" w:color="auto" w:fill="D2D2D2"/>
        </w:rPr>
        <w:t>units</w:t>
      </w:r>
      <w:r w:rsidRPr="003C32FD">
        <w:rPr>
          <w:b/>
          <w:bCs/>
          <w:strike/>
          <w:color w:val="9900FF"/>
          <w:spacing w:val="-3"/>
          <w:shd w:val="clear" w:color="auto" w:fill="D2D2D2"/>
        </w:rPr>
        <w:t xml:space="preserve"> </w:t>
      </w:r>
      <w:r w:rsidRPr="003C32FD">
        <w:rPr>
          <w:b/>
          <w:bCs/>
          <w:strike/>
          <w:color w:val="9900FF"/>
          <w:shd w:val="clear" w:color="auto" w:fill="D2D2D2"/>
        </w:rPr>
        <w:t>on</w:t>
      </w:r>
      <w:r w:rsidRPr="003C32FD">
        <w:rPr>
          <w:b/>
          <w:bCs/>
          <w:strike/>
          <w:color w:val="9900FF"/>
          <w:spacing w:val="-4"/>
          <w:shd w:val="clear" w:color="auto" w:fill="D2D2D2"/>
        </w:rPr>
        <w:t xml:space="preserve"> </w:t>
      </w:r>
      <w:r w:rsidRPr="003C32FD">
        <w:rPr>
          <w:b/>
          <w:bCs/>
          <w:strike/>
          <w:color w:val="9900FF"/>
          <w:shd w:val="clear" w:color="auto" w:fill="D2D2D2"/>
        </w:rPr>
        <w:t>lots</w:t>
      </w:r>
      <w:r w:rsidRPr="003C32FD">
        <w:rPr>
          <w:b/>
          <w:bCs/>
          <w:strike/>
          <w:color w:val="9900FF"/>
          <w:spacing w:val="-3"/>
          <w:shd w:val="clear" w:color="auto" w:fill="D2D2D2"/>
        </w:rPr>
        <w:t xml:space="preserve"> </w:t>
      </w:r>
      <w:r w:rsidRPr="003C32FD">
        <w:rPr>
          <w:b/>
          <w:bCs/>
          <w:strike/>
          <w:color w:val="9900FF"/>
          <w:shd w:val="clear" w:color="auto" w:fill="D2D2D2"/>
        </w:rPr>
        <w:t>directly</w:t>
      </w:r>
      <w:r w:rsidRPr="003C32FD">
        <w:rPr>
          <w:b/>
          <w:bCs/>
          <w:strike/>
          <w:color w:val="9900FF"/>
          <w:spacing w:val="-3"/>
          <w:shd w:val="clear" w:color="auto" w:fill="D2D2D2"/>
        </w:rPr>
        <w:t xml:space="preserve"> </w:t>
      </w:r>
      <w:r w:rsidRPr="003C32FD">
        <w:rPr>
          <w:b/>
          <w:bCs/>
          <w:strike/>
          <w:color w:val="9900FF"/>
          <w:shd w:val="clear" w:color="auto" w:fill="D2D2D2"/>
        </w:rPr>
        <w:t>adjoining</w:t>
      </w:r>
      <w:r w:rsidRPr="003C32FD">
        <w:rPr>
          <w:b/>
          <w:bCs/>
          <w:strike/>
          <w:color w:val="9900FF"/>
          <w:spacing w:val="-2"/>
          <w:shd w:val="clear" w:color="auto" w:fill="D2D2D2"/>
        </w:rPr>
        <w:t xml:space="preserve"> </w:t>
      </w:r>
      <w:r w:rsidRPr="003C32FD">
        <w:rPr>
          <w:b/>
          <w:bCs/>
          <w:strike/>
          <w:color w:val="9900FF"/>
          <w:shd w:val="clear" w:color="auto" w:fill="D2D2D2"/>
        </w:rPr>
        <w:t>the</w:t>
      </w:r>
      <w:r w:rsidRPr="003C32FD">
        <w:rPr>
          <w:b/>
          <w:bCs/>
          <w:strike/>
          <w:color w:val="9900FF"/>
          <w:spacing w:val="-3"/>
          <w:shd w:val="clear" w:color="auto" w:fill="D2D2D2"/>
        </w:rPr>
        <w:t xml:space="preserve"> </w:t>
      </w:r>
      <w:r w:rsidRPr="003C32FD">
        <w:rPr>
          <w:b/>
          <w:bCs/>
          <w:strike/>
          <w:color w:val="9900FF"/>
          <w:shd w:val="clear" w:color="auto" w:fill="D2D2D2"/>
        </w:rPr>
        <w:t>green</w:t>
      </w:r>
      <w:r w:rsidRPr="003C32FD">
        <w:rPr>
          <w:b/>
          <w:bCs/>
          <w:strike/>
          <w:color w:val="9900FF"/>
          <w:spacing w:val="-3"/>
          <w:shd w:val="clear" w:color="auto" w:fill="D2D2D2"/>
        </w:rPr>
        <w:t xml:space="preserve"> </w:t>
      </w:r>
      <w:r w:rsidRPr="003C32FD">
        <w:rPr>
          <w:b/>
          <w:bCs/>
          <w:strike/>
          <w:color w:val="9900FF"/>
          <w:shd w:val="clear" w:color="auto" w:fill="D2D2D2"/>
        </w:rPr>
        <w:t>corridor,</w:t>
      </w:r>
      <w:r w:rsidRPr="003C32FD">
        <w:rPr>
          <w:b/>
          <w:bCs/>
          <w:strike/>
          <w:color w:val="9900FF"/>
        </w:rPr>
        <w:t xml:space="preserve"> </w:t>
      </w:r>
      <w:r w:rsidRPr="003C32FD">
        <w:rPr>
          <w:b/>
          <w:bCs/>
          <w:strike/>
          <w:color w:val="9900FF"/>
          <w:shd w:val="clear" w:color="auto" w:fill="D2D2D2"/>
        </w:rPr>
        <w:t xml:space="preserve">roofs shall have an open gable end facing the green </w:t>
      </w:r>
      <w:proofErr w:type="gramStart"/>
      <w:r w:rsidRPr="003C32FD">
        <w:rPr>
          <w:b/>
          <w:bCs/>
          <w:strike/>
          <w:color w:val="9900FF"/>
          <w:shd w:val="clear" w:color="auto" w:fill="D2D2D2"/>
        </w:rPr>
        <w:t>corridor</w:t>
      </w:r>
      <w:proofErr w:type="gramEnd"/>
    </w:p>
    <w:p w:rsidRPr="00EF051D" w:rsidR="00EB0065" w:rsidRDefault="00EB0065" w14:paraId="2F066199" w14:textId="77777777">
      <w:pPr>
        <w:pStyle w:val="BodyText"/>
        <w:spacing w:before="6"/>
        <w:rPr>
          <w:strike/>
          <w:color w:val="9900FF"/>
          <w:sz w:val="10"/>
        </w:rPr>
      </w:pPr>
    </w:p>
    <w:p w:rsidRPr="001D3101" w:rsidR="00EB0065" w:rsidRDefault="00751AA3" w14:paraId="22DB0985" w14:textId="77777777">
      <w:pPr>
        <w:pStyle w:val="BodyText"/>
        <w:spacing w:before="56"/>
        <w:ind w:left="100"/>
        <w:rPr>
          <w:strike/>
        </w:rPr>
      </w:pPr>
      <w:r w:rsidRPr="00EF051D">
        <w:rPr>
          <w:strike/>
          <w:color w:val="9900FF"/>
          <w:shd w:val="clear" w:color="auto" w:fill="D2D2D2"/>
        </w:rPr>
        <w:t>(Plan</w:t>
      </w:r>
      <w:r w:rsidRPr="00EF051D">
        <w:rPr>
          <w:strike/>
          <w:color w:val="9900FF"/>
          <w:spacing w:val="-6"/>
          <w:shd w:val="clear" w:color="auto" w:fill="D2D2D2"/>
        </w:rPr>
        <w:t xml:space="preserve"> </w:t>
      </w:r>
      <w:r w:rsidRPr="00EF051D">
        <w:rPr>
          <w:strike/>
          <w:color w:val="9900FF"/>
          <w:shd w:val="clear" w:color="auto" w:fill="D2D2D2"/>
        </w:rPr>
        <w:t>Change</w:t>
      </w:r>
      <w:r w:rsidRPr="00EF051D">
        <w:rPr>
          <w:strike/>
          <w:color w:val="9900FF"/>
          <w:spacing w:val="-5"/>
          <w:shd w:val="clear" w:color="auto" w:fill="D2D2D2"/>
        </w:rPr>
        <w:t xml:space="preserve"> </w:t>
      </w:r>
      <w:r w:rsidRPr="00EF051D">
        <w:rPr>
          <w:strike/>
          <w:color w:val="9900FF"/>
          <w:shd w:val="clear" w:color="auto" w:fill="D2D2D2"/>
        </w:rPr>
        <w:t>10</w:t>
      </w:r>
      <w:r w:rsidRPr="00EF051D">
        <w:rPr>
          <w:strike/>
          <w:color w:val="9900FF"/>
          <w:spacing w:val="-7"/>
          <w:shd w:val="clear" w:color="auto" w:fill="D2D2D2"/>
        </w:rPr>
        <w:t xml:space="preserve"> </w:t>
      </w:r>
      <w:r w:rsidRPr="00EF051D">
        <w:rPr>
          <w:strike/>
          <w:color w:val="9900FF"/>
          <w:shd w:val="clear" w:color="auto" w:fill="D2D2D2"/>
        </w:rPr>
        <w:t>Council</w:t>
      </w:r>
      <w:r w:rsidRPr="00EF051D">
        <w:rPr>
          <w:strike/>
          <w:color w:val="9900FF"/>
          <w:spacing w:val="-3"/>
          <w:shd w:val="clear" w:color="auto" w:fill="D2D2D2"/>
        </w:rPr>
        <w:t xml:space="preserve"> </w:t>
      </w:r>
      <w:r w:rsidRPr="00EF051D">
        <w:rPr>
          <w:strike/>
          <w:color w:val="9900FF"/>
          <w:spacing w:val="-2"/>
          <w:shd w:val="clear" w:color="auto" w:fill="D2D2D2"/>
        </w:rPr>
        <w:t>Decision)</w:t>
      </w:r>
    </w:p>
    <w:sectPr w:rsidRPr="001D3101" w:rsidR="00EB0065">
      <w:pgSz w:w="11910" w:h="16840" w:orient="portrait"/>
      <w:pgMar w:top="1400" w:right="11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73F" w:rsidP="00EF051D" w:rsidRDefault="00E8773F" w14:paraId="58BD824E" w14:textId="77777777">
      <w:r>
        <w:separator/>
      </w:r>
    </w:p>
  </w:endnote>
  <w:endnote w:type="continuationSeparator" w:id="0">
    <w:p w:rsidR="00E8773F" w:rsidP="00EF051D" w:rsidRDefault="00E8773F" w14:paraId="2D556B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73F" w:rsidP="00EF051D" w:rsidRDefault="00E8773F" w14:paraId="0983D301" w14:textId="77777777">
      <w:r>
        <w:separator/>
      </w:r>
    </w:p>
  </w:footnote>
  <w:footnote w:type="continuationSeparator" w:id="0">
    <w:p w:rsidR="00E8773F" w:rsidP="00EF051D" w:rsidRDefault="00E8773F" w14:paraId="0E24D7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87"/>
    <w:multiLevelType w:val="multilevel"/>
    <w:tmpl w:val="6EF2C974"/>
    <w:lvl w:ilvl="0">
      <w:start w:val="14"/>
      <w:numFmt w:val="decimal"/>
      <w:lvlText w:val="%1"/>
      <w:lvlJc w:val="left"/>
      <w:pPr>
        <w:ind w:left="1281" w:hanging="884"/>
        <w:jc w:val="left"/>
      </w:pPr>
      <w:rPr>
        <w:rFonts w:hint="default"/>
        <w:lang w:val="en-US" w:eastAsia="en-US" w:bidi="ar-SA"/>
      </w:rPr>
    </w:lvl>
    <w:lvl w:ilvl="1">
      <w:start w:val="12"/>
      <w:numFmt w:val="decimal"/>
      <w:lvlText w:val="%1.%2"/>
      <w:lvlJc w:val="left"/>
      <w:pPr>
        <w:ind w:left="1281" w:hanging="884"/>
        <w:jc w:val="left"/>
      </w:pPr>
      <w:rPr>
        <w:rFonts w:hint="default"/>
        <w:lang w:val="en-US" w:eastAsia="en-US" w:bidi="ar-SA"/>
      </w:rPr>
    </w:lvl>
    <w:lvl w:ilvl="2">
      <w:start w:val="1"/>
      <w:numFmt w:val="decimal"/>
      <w:lvlText w:val="%1.%2.%3"/>
      <w:lvlJc w:val="left"/>
      <w:pPr>
        <w:ind w:left="1281" w:hanging="884"/>
        <w:jc w:val="left"/>
      </w:pPr>
      <w:rPr>
        <w:rFonts w:hint="default"/>
        <w:lang w:val="en-US" w:eastAsia="en-US" w:bidi="ar-SA"/>
      </w:rPr>
    </w:lvl>
    <w:lvl w:ilvl="3">
      <w:start w:val="1"/>
      <w:numFmt w:val="decimal"/>
      <w:lvlText w:val="%1.%2.%3.%4"/>
      <w:lvlJc w:val="left"/>
      <w:pPr>
        <w:ind w:left="1281" w:hanging="884"/>
        <w:jc w:val="left"/>
      </w:pPr>
      <w:rPr>
        <w:rFonts w:hint="default" w:ascii="Calibri" w:hAnsi="Calibri" w:eastAsia="Calibri" w:cs="Calibri"/>
        <w:b w:val="0"/>
        <w:bCs w:val="0"/>
        <w:i w:val="0"/>
        <w:iCs w:val="0"/>
        <w:color w:val="0000FF"/>
        <w:spacing w:val="-2"/>
        <w:w w:val="100"/>
        <w:sz w:val="22"/>
        <w:szCs w:val="22"/>
        <w:lang w:val="en-US" w:eastAsia="en-US" w:bidi="ar-SA"/>
      </w:rPr>
    </w:lvl>
    <w:lvl w:ilvl="4">
      <w:start w:val="1"/>
      <w:numFmt w:val="lowerRoman"/>
      <w:lvlText w:val="%5."/>
      <w:lvlJc w:val="left"/>
      <w:pPr>
        <w:ind w:left="1147" w:hanging="361"/>
        <w:jc w:val="left"/>
      </w:pPr>
      <w:rPr>
        <w:rFonts w:hint="default" w:ascii="Calibri" w:hAnsi="Calibri" w:eastAsia="Calibri" w:cs="Calibri"/>
        <w:b w:val="0"/>
        <w:bCs w:val="0"/>
        <w:i w:val="0"/>
        <w:iCs w:val="0"/>
        <w:spacing w:val="0"/>
        <w:w w:val="100"/>
        <w:sz w:val="22"/>
        <w:szCs w:val="22"/>
        <w:lang w:val="en-US" w:eastAsia="en-US" w:bidi="ar-SA"/>
      </w:rPr>
    </w:lvl>
    <w:lvl w:ilvl="5">
      <w:numFmt w:val="bullet"/>
      <w:lvlText w:val="•"/>
      <w:lvlJc w:val="left"/>
      <w:pPr>
        <w:ind w:left="4462" w:hanging="361"/>
      </w:pPr>
      <w:rPr>
        <w:rFonts w:hint="default"/>
        <w:lang w:val="en-US" w:eastAsia="en-US" w:bidi="ar-SA"/>
      </w:rPr>
    </w:lvl>
    <w:lvl w:ilvl="6">
      <w:numFmt w:val="bullet"/>
      <w:lvlText w:val="•"/>
      <w:lvlJc w:val="left"/>
      <w:pPr>
        <w:ind w:left="5258" w:hanging="361"/>
      </w:pPr>
      <w:rPr>
        <w:rFonts w:hint="default"/>
        <w:lang w:val="en-US" w:eastAsia="en-US" w:bidi="ar-SA"/>
      </w:rPr>
    </w:lvl>
    <w:lvl w:ilvl="7">
      <w:numFmt w:val="bullet"/>
      <w:lvlText w:val="•"/>
      <w:lvlJc w:val="left"/>
      <w:pPr>
        <w:ind w:left="6054" w:hanging="361"/>
      </w:pPr>
      <w:rPr>
        <w:rFonts w:hint="default"/>
        <w:lang w:val="en-US" w:eastAsia="en-US" w:bidi="ar-SA"/>
      </w:rPr>
    </w:lvl>
    <w:lvl w:ilvl="8">
      <w:numFmt w:val="bullet"/>
      <w:lvlText w:val="•"/>
      <w:lvlJc w:val="left"/>
      <w:pPr>
        <w:ind w:left="6849" w:hanging="361"/>
      </w:pPr>
      <w:rPr>
        <w:rFonts w:hint="default"/>
        <w:lang w:val="en-US" w:eastAsia="en-US" w:bidi="ar-SA"/>
      </w:rPr>
    </w:lvl>
  </w:abstractNum>
  <w:abstractNum w:abstractNumId="1" w15:restartNumberingAfterBreak="0">
    <w:nsid w:val="019E3885"/>
    <w:multiLevelType w:val="hybridMultilevel"/>
    <w:tmpl w:val="1DF22984"/>
    <w:lvl w:ilvl="0" w:tplc="168C5EE0">
      <w:start w:val="1"/>
      <w:numFmt w:val="lowerRoman"/>
      <w:lvlText w:val="%1."/>
      <w:lvlJc w:val="left"/>
      <w:pPr>
        <w:ind w:left="771" w:hanging="360"/>
        <w:jc w:val="left"/>
      </w:pPr>
      <w:rPr>
        <w:rFonts w:hint="default" w:ascii="Calibri" w:hAnsi="Calibri" w:eastAsia="Calibri" w:cs="Calibri"/>
        <w:b w:val="0"/>
        <w:bCs w:val="0"/>
        <w:i w:val="0"/>
        <w:iCs w:val="0"/>
        <w:spacing w:val="0"/>
        <w:w w:val="100"/>
        <w:sz w:val="22"/>
        <w:szCs w:val="22"/>
        <w:lang w:val="en-US" w:eastAsia="en-US" w:bidi="ar-SA"/>
      </w:rPr>
    </w:lvl>
    <w:lvl w:ilvl="1" w:tplc="13D2D648">
      <w:numFmt w:val="bullet"/>
      <w:lvlText w:val="•"/>
      <w:lvlJc w:val="left"/>
      <w:pPr>
        <w:ind w:left="1323" w:hanging="360"/>
      </w:pPr>
      <w:rPr>
        <w:rFonts w:hint="default"/>
        <w:lang w:val="en-US" w:eastAsia="en-US" w:bidi="ar-SA"/>
      </w:rPr>
    </w:lvl>
    <w:lvl w:ilvl="2" w:tplc="420E8EAE">
      <w:numFmt w:val="bullet"/>
      <w:lvlText w:val="•"/>
      <w:lvlJc w:val="left"/>
      <w:pPr>
        <w:ind w:left="1866" w:hanging="360"/>
      </w:pPr>
      <w:rPr>
        <w:rFonts w:hint="default"/>
        <w:lang w:val="en-US" w:eastAsia="en-US" w:bidi="ar-SA"/>
      </w:rPr>
    </w:lvl>
    <w:lvl w:ilvl="3" w:tplc="2CB48338">
      <w:numFmt w:val="bullet"/>
      <w:lvlText w:val="•"/>
      <w:lvlJc w:val="left"/>
      <w:pPr>
        <w:ind w:left="2410" w:hanging="360"/>
      </w:pPr>
      <w:rPr>
        <w:rFonts w:hint="default"/>
        <w:lang w:val="en-US" w:eastAsia="en-US" w:bidi="ar-SA"/>
      </w:rPr>
    </w:lvl>
    <w:lvl w:ilvl="4" w:tplc="5C00FE78">
      <w:numFmt w:val="bullet"/>
      <w:lvlText w:val="•"/>
      <w:lvlJc w:val="left"/>
      <w:pPr>
        <w:ind w:left="2953" w:hanging="360"/>
      </w:pPr>
      <w:rPr>
        <w:rFonts w:hint="default"/>
        <w:lang w:val="en-US" w:eastAsia="en-US" w:bidi="ar-SA"/>
      </w:rPr>
    </w:lvl>
    <w:lvl w:ilvl="5" w:tplc="E420342A">
      <w:numFmt w:val="bullet"/>
      <w:lvlText w:val="•"/>
      <w:lvlJc w:val="left"/>
      <w:pPr>
        <w:ind w:left="3497" w:hanging="360"/>
      </w:pPr>
      <w:rPr>
        <w:rFonts w:hint="default"/>
        <w:lang w:val="en-US" w:eastAsia="en-US" w:bidi="ar-SA"/>
      </w:rPr>
    </w:lvl>
    <w:lvl w:ilvl="6" w:tplc="8DA2F922">
      <w:numFmt w:val="bullet"/>
      <w:lvlText w:val="•"/>
      <w:lvlJc w:val="left"/>
      <w:pPr>
        <w:ind w:left="4040" w:hanging="360"/>
      </w:pPr>
      <w:rPr>
        <w:rFonts w:hint="default"/>
        <w:lang w:val="en-US" w:eastAsia="en-US" w:bidi="ar-SA"/>
      </w:rPr>
    </w:lvl>
    <w:lvl w:ilvl="7" w:tplc="17825A0E">
      <w:numFmt w:val="bullet"/>
      <w:lvlText w:val="•"/>
      <w:lvlJc w:val="left"/>
      <w:pPr>
        <w:ind w:left="4583" w:hanging="360"/>
      </w:pPr>
      <w:rPr>
        <w:rFonts w:hint="default"/>
        <w:lang w:val="en-US" w:eastAsia="en-US" w:bidi="ar-SA"/>
      </w:rPr>
    </w:lvl>
    <w:lvl w:ilvl="8" w:tplc="57F486D6">
      <w:numFmt w:val="bullet"/>
      <w:lvlText w:val="•"/>
      <w:lvlJc w:val="left"/>
      <w:pPr>
        <w:ind w:left="5127" w:hanging="360"/>
      </w:pPr>
      <w:rPr>
        <w:rFonts w:hint="default"/>
        <w:lang w:val="en-US" w:eastAsia="en-US" w:bidi="ar-SA"/>
      </w:rPr>
    </w:lvl>
  </w:abstractNum>
  <w:abstractNum w:abstractNumId="2" w15:restartNumberingAfterBreak="0">
    <w:nsid w:val="02E66667"/>
    <w:multiLevelType w:val="hybridMultilevel"/>
    <w:tmpl w:val="804A34E8"/>
    <w:lvl w:ilvl="0" w:tplc="2F5A10BA">
      <w:start w:val="4"/>
      <w:numFmt w:val="lowerRoman"/>
      <w:lvlText w:val="%1."/>
      <w:lvlJc w:val="left"/>
      <w:pPr>
        <w:ind w:left="843" w:hanging="284"/>
        <w:jc w:val="left"/>
      </w:pPr>
      <w:rPr>
        <w:rFonts w:hint="default" w:ascii="Calibri" w:hAnsi="Calibri" w:eastAsia="Calibri" w:cs="Calibri"/>
        <w:b w:val="0"/>
        <w:bCs w:val="0"/>
        <w:i w:val="0"/>
        <w:iCs w:val="0"/>
        <w:spacing w:val="0"/>
        <w:w w:val="100"/>
        <w:sz w:val="22"/>
        <w:szCs w:val="22"/>
        <w:lang w:val="en-US" w:eastAsia="en-US" w:bidi="ar-SA"/>
      </w:rPr>
    </w:lvl>
    <w:lvl w:ilvl="1" w:tplc="F5EAAFC6">
      <w:start w:val="1"/>
      <w:numFmt w:val="upperLetter"/>
      <w:lvlText w:val="%2."/>
      <w:lvlJc w:val="left"/>
      <w:pPr>
        <w:ind w:left="1395" w:hanging="457"/>
        <w:jc w:val="left"/>
      </w:pPr>
      <w:rPr>
        <w:rFonts w:hint="default" w:ascii="Calibri" w:hAnsi="Calibri" w:eastAsia="Calibri" w:cs="Calibri"/>
        <w:b w:val="0"/>
        <w:bCs w:val="0"/>
        <w:i w:val="0"/>
        <w:iCs w:val="0"/>
        <w:spacing w:val="0"/>
        <w:w w:val="100"/>
        <w:sz w:val="22"/>
        <w:szCs w:val="22"/>
        <w:lang w:val="en-US" w:eastAsia="en-US" w:bidi="ar-SA"/>
      </w:rPr>
    </w:lvl>
    <w:lvl w:ilvl="2" w:tplc="D00E3BE2">
      <w:numFmt w:val="bullet"/>
      <w:lvlText w:val="•"/>
      <w:lvlJc w:val="left"/>
      <w:pPr>
        <w:ind w:left="1934" w:hanging="457"/>
      </w:pPr>
      <w:rPr>
        <w:rFonts w:hint="default"/>
        <w:lang w:val="en-US" w:eastAsia="en-US" w:bidi="ar-SA"/>
      </w:rPr>
    </w:lvl>
    <w:lvl w:ilvl="3" w:tplc="CC8CCBCE">
      <w:numFmt w:val="bullet"/>
      <w:lvlText w:val="•"/>
      <w:lvlJc w:val="left"/>
      <w:pPr>
        <w:ind w:left="2469" w:hanging="457"/>
      </w:pPr>
      <w:rPr>
        <w:rFonts w:hint="default"/>
        <w:lang w:val="en-US" w:eastAsia="en-US" w:bidi="ar-SA"/>
      </w:rPr>
    </w:lvl>
    <w:lvl w:ilvl="4" w:tplc="1654DC98">
      <w:numFmt w:val="bullet"/>
      <w:lvlText w:val="•"/>
      <w:lvlJc w:val="left"/>
      <w:pPr>
        <w:ind w:left="3004" w:hanging="457"/>
      </w:pPr>
      <w:rPr>
        <w:rFonts w:hint="default"/>
        <w:lang w:val="en-US" w:eastAsia="en-US" w:bidi="ar-SA"/>
      </w:rPr>
    </w:lvl>
    <w:lvl w:ilvl="5" w:tplc="45649BC2">
      <w:numFmt w:val="bullet"/>
      <w:lvlText w:val="•"/>
      <w:lvlJc w:val="left"/>
      <w:pPr>
        <w:ind w:left="3539" w:hanging="457"/>
      </w:pPr>
      <w:rPr>
        <w:rFonts w:hint="default"/>
        <w:lang w:val="en-US" w:eastAsia="en-US" w:bidi="ar-SA"/>
      </w:rPr>
    </w:lvl>
    <w:lvl w:ilvl="6" w:tplc="E5EC37B4">
      <w:numFmt w:val="bullet"/>
      <w:lvlText w:val="•"/>
      <w:lvlJc w:val="left"/>
      <w:pPr>
        <w:ind w:left="4074" w:hanging="457"/>
      </w:pPr>
      <w:rPr>
        <w:rFonts w:hint="default"/>
        <w:lang w:val="en-US" w:eastAsia="en-US" w:bidi="ar-SA"/>
      </w:rPr>
    </w:lvl>
    <w:lvl w:ilvl="7" w:tplc="80A0F2B0">
      <w:numFmt w:val="bullet"/>
      <w:lvlText w:val="•"/>
      <w:lvlJc w:val="left"/>
      <w:pPr>
        <w:ind w:left="4609" w:hanging="457"/>
      </w:pPr>
      <w:rPr>
        <w:rFonts w:hint="default"/>
        <w:lang w:val="en-US" w:eastAsia="en-US" w:bidi="ar-SA"/>
      </w:rPr>
    </w:lvl>
    <w:lvl w:ilvl="8" w:tplc="CE3C781A">
      <w:numFmt w:val="bullet"/>
      <w:lvlText w:val="•"/>
      <w:lvlJc w:val="left"/>
      <w:pPr>
        <w:ind w:left="5144" w:hanging="457"/>
      </w:pPr>
      <w:rPr>
        <w:rFonts w:hint="default"/>
        <w:lang w:val="en-US" w:eastAsia="en-US" w:bidi="ar-SA"/>
      </w:rPr>
    </w:lvl>
  </w:abstractNum>
  <w:abstractNum w:abstractNumId="3" w15:restartNumberingAfterBreak="0">
    <w:nsid w:val="04FB45D0"/>
    <w:multiLevelType w:val="hybridMultilevel"/>
    <w:tmpl w:val="04CC623A"/>
    <w:lvl w:ilvl="0" w:tplc="B568E2C4">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106E99F4">
      <w:numFmt w:val="bullet"/>
      <w:lvlText w:val="•"/>
      <w:lvlJc w:val="left"/>
      <w:pPr>
        <w:ind w:left="736" w:hanging="284"/>
      </w:pPr>
      <w:rPr>
        <w:rFonts w:hint="default"/>
        <w:lang w:val="en-US" w:eastAsia="en-US" w:bidi="ar-SA"/>
      </w:rPr>
    </w:lvl>
    <w:lvl w:ilvl="2" w:tplc="9EFCD336">
      <w:numFmt w:val="bullet"/>
      <w:lvlText w:val="•"/>
      <w:lvlJc w:val="left"/>
      <w:pPr>
        <w:ind w:left="1072" w:hanging="284"/>
      </w:pPr>
      <w:rPr>
        <w:rFonts w:hint="default"/>
        <w:lang w:val="en-US" w:eastAsia="en-US" w:bidi="ar-SA"/>
      </w:rPr>
    </w:lvl>
    <w:lvl w:ilvl="3" w:tplc="6784D134">
      <w:numFmt w:val="bullet"/>
      <w:lvlText w:val="•"/>
      <w:lvlJc w:val="left"/>
      <w:pPr>
        <w:ind w:left="1408" w:hanging="284"/>
      </w:pPr>
      <w:rPr>
        <w:rFonts w:hint="default"/>
        <w:lang w:val="en-US" w:eastAsia="en-US" w:bidi="ar-SA"/>
      </w:rPr>
    </w:lvl>
    <w:lvl w:ilvl="4" w:tplc="5712D0C6">
      <w:numFmt w:val="bullet"/>
      <w:lvlText w:val="•"/>
      <w:lvlJc w:val="left"/>
      <w:pPr>
        <w:ind w:left="1744" w:hanging="284"/>
      </w:pPr>
      <w:rPr>
        <w:rFonts w:hint="default"/>
        <w:lang w:val="en-US" w:eastAsia="en-US" w:bidi="ar-SA"/>
      </w:rPr>
    </w:lvl>
    <w:lvl w:ilvl="5" w:tplc="B470B87E">
      <w:numFmt w:val="bullet"/>
      <w:lvlText w:val="•"/>
      <w:lvlJc w:val="left"/>
      <w:pPr>
        <w:ind w:left="2080" w:hanging="284"/>
      </w:pPr>
      <w:rPr>
        <w:rFonts w:hint="default"/>
        <w:lang w:val="en-US" w:eastAsia="en-US" w:bidi="ar-SA"/>
      </w:rPr>
    </w:lvl>
    <w:lvl w:ilvl="6" w:tplc="443C382E">
      <w:numFmt w:val="bullet"/>
      <w:lvlText w:val="•"/>
      <w:lvlJc w:val="left"/>
      <w:pPr>
        <w:ind w:left="2416" w:hanging="284"/>
      </w:pPr>
      <w:rPr>
        <w:rFonts w:hint="default"/>
        <w:lang w:val="en-US" w:eastAsia="en-US" w:bidi="ar-SA"/>
      </w:rPr>
    </w:lvl>
    <w:lvl w:ilvl="7" w:tplc="A37A23E8">
      <w:numFmt w:val="bullet"/>
      <w:lvlText w:val="•"/>
      <w:lvlJc w:val="left"/>
      <w:pPr>
        <w:ind w:left="2752" w:hanging="284"/>
      </w:pPr>
      <w:rPr>
        <w:rFonts w:hint="default"/>
        <w:lang w:val="en-US" w:eastAsia="en-US" w:bidi="ar-SA"/>
      </w:rPr>
    </w:lvl>
    <w:lvl w:ilvl="8" w:tplc="ED08E188">
      <w:numFmt w:val="bullet"/>
      <w:lvlText w:val="•"/>
      <w:lvlJc w:val="left"/>
      <w:pPr>
        <w:ind w:left="3088" w:hanging="284"/>
      </w:pPr>
      <w:rPr>
        <w:rFonts w:hint="default"/>
        <w:lang w:val="en-US" w:eastAsia="en-US" w:bidi="ar-SA"/>
      </w:rPr>
    </w:lvl>
  </w:abstractNum>
  <w:abstractNum w:abstractNumId="4" w15:restartNumberingAfterBreak="0">
    <w:nsid w:val="076D227D"/>
    <w:multiLevelType w:val="hybridMultilevel"/>
    <w:tmpl w:val="B29A2A0E"/>
    <w:lvl w:ilvl="0" w:tplc="A3BE1736">
      <w:start w:val="1"/>
      <w:numFmt w:val="lowerRoman"/>
      <w:lvlText w:val="%1."/>
      <w:lvlJc w:val="left"/>
      <w:pPr>
        <w:ind w:left="929" w:hanging="452"/>
        <w:jc w:val="left"/>
      </w:pPr>
      <w:rPr>
        <w:rFonts w:hint="default" w:ascii="Calibri" w:hAnsi="Calibri" w:eastAsia="Calibri" w:cs="Calibri"/>
        <w:b w:val="0"/>
        <w:bCs w:val="0"/>
        <w:i w:val="0"/>
        <w:iCs w:val="0"/>
        <w:spacing w:val="0"/>
        <w:w w:val="100"/>
        <w:sz w:val="22"/>
        <w:szCs w:val="22"/>
        <w:lang w:val="en-US" w:eastAsia="en-US" w:bidi="ar-SA"/>
      </w:rPr>
    </w:lvl>
    <w:lvl w:ilvl="1" w:tplc="B3D2FD12">
      <w:numFmt w:val="bullet"/>
      <w:lvlText w:val="•"/>
      <w:lvlJc w:val="left"/>
      <w:pPr>
        <w:ind w:left="1449" w:hanging="452"/>
      </w:pPr>
      <w:rPr>
        <w:rFonts w:hint="default"/>
        <w:lang w:val="en-US" w:eastAsia="en-US" w:bidi="ar-SA"/>
      </w:rPr>
    </w:lvl>
    <w:lvl w:ilvl="2" w:tplc="69FEB29C">
      <w:numFmt w:val="bullet"/>
      <w:lvlText w:val="•"/>
      <w:lvlJc w:val="left"/>
      <w:pPr>
        <w:ind w:left="1978" w:hanging="452"/>
      </w:pPr>
      <w:rPr>
        <w:rFonts w:hint="default"/>
        <w:lang w:val="en-US" w:eastAsia="en-US" w:bidi="ar-SA"/>
      </w:rPr>
    </w:lvl>
    <w:lvl w:ilvl="3" w:tplc="7A5CACF8">
      <w:numFmt w:val="bullet"/>
      <w:lvlText w:val="•"/>
      <w:lvlJc w:val="left"/>
      <w:pPr>
        <w:ind w:left="2508" w:hanging="452"/>
      </w:pPr>
      <w:rPr>
        <w:rFonts w:hint="default"/>
        <w:lang w:val="en-US" w:eastAsia="en-US" w:bidi="ar-SA"/>
      </w:rPr>
    </w:lvl>
    <w:lvl w:ilvl="4" w:tplc="453C7C7E">
      <w:numFmt w:val="bullet"/>
      <w:lvlText w:val="•"/>
      <w:lvlJc w:val="left"/>
      <w:pPr>
        <w:ind w:left="3037" w:hanging="452"/>
      </w:pPr>
      <w:rPr>
        <w:rFonts w:hint="default"/>
        <w:lang w:val="en-US" w:eastAsia="en-US" w:bidi="ar-SA"/>
      </w:rPr>
    </w:lvl>
    <w:lvl w:ilvl="5" w:tplc="823E1EEA">
      <w:numFmt w:val="bullet"/>
      <w:lvlText w:val="•"/>
      <w:lvlJc w:val="left"/>
      <w:pPr>
        <w:ind w:left="3567" w:hanging="452"/>
      </w:pPr>
      <w:rPr>
        <w:rFonts w:hint="default"/>
        <w:lang w:val="en-US" w:eastAsia="en-US" w:bidi="ar-SA"/>
      </w:rPr>
    </w:lvl>
    <w:lvl w:ilvl="6" w:tplc="619C0044">
      <w:numFmt w:val="bullet"/>
      <w:lvlText w:val="•"/>
      <w:lvlJc w:val="left"/>
      <w:pPr>
        <w:ind w:left="4096" w:hanging="452"/>
      </w:pPr>
      <w:rPr>
        <w:rFonts w:hint="default"/>
        <w:lang w:val="en-US" w:eastAsia="en-US" w:bidi="ar-SA"/>
      </w:rPr>
    </w:lvl>
    <w:lvl w:ilvl="7" w:tplc="7DB29CAA">
      <w:numFmt w:val="bullet"/>
      <w:lvlText w:val="•"/>
      <w:lvlJc w:val="left"/>
      <w:pPr>
        <w:ind w:left="4625" w:hanging="452"/>
      </w:pPr>
      <w:rPr>
        <w:rFonts w:hint="default"/>
        <w:lang w:val="en-US" w:eastAsia="en-US" w:bidi="ar-SA"/>
      </w:rPr>
    </w:lvl>
    <w:lvl w:ilvl="8" w:tplc="9586B3EA">
      <w:numFmt w:val="bullet"/>
      <w:lvlText w:val="•"/>
      <w:lvlJc w:val="left"/>
      <w:pPr>
        <w:ind w:left="5155" w:hanging="452"/>
      </w:pPr>
      <w:rPr>
        <w:rFonts w:hint="default"/>
        <w:lang w:val="en-US" w:eastAsia="en-US" w:bidi="ar-SA"/>
      </w:rPr>
    </w:lvl>
  </w:abstractNum>
  <w:abstractNum w:abstractNumId="5" w15:restartNumberingAfterBreak="0">
    <w:nsid w:val="083F16E3"/>
    <w:multiLevelType w:val="hybridMultilevel"/>
    <w:tmpl w:val="400EB3D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624A9C"/>
    <w:multiLevelType w:val="hybridMultilevel"/>
    <w:tmpl w:val="184687F0"/>
    <w:lvl w:ilvl="0" w:tplc="9426F4F8">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4E543A8C">
      <w:numFmt w:val="bullet"/>
      <w:lvlText w:val="•"/>
      <w:lvlJc w:val="left"/>
      <w:pPr>
        <w:ind w:left="736" w:hanging="284"/>
      </w:pPr>
      <w:rPr>
        <w:rFonts w:hint="default"/>
        <w:lang w:val="en-US" w:eastAsia="en-US" w:bidi="ar-SA"/>
      </w:rPr>
    </w:lvl>
    <w:lvl w:ilvl="2" w:tplc="97BEFBCE">
      <w:numFmt w:val="bullet"/>
      <w:lvlText w:val="•"/>
      <w:lvlJc w:val="left"/>
      <w:pPr>
        <w:ind w:left="1072" w:hanging="284"/>
      </w:pPr>
      <w:rPr>
        <w:rFonts w:hint="default"/>
        <w:lang w:val="en-US" w:eastAsia="en-US" w:bidi="ar-SA"/>
      </w:rPr>
    </w:lvl>
    <w:lvl w:ilvl="3" w:tplc="C4C4168C">
      <w:numFmt w:val="bullet"/>
      <w:lvlText w:val="•"/>
      <w:lvlJc w:val="left"/>
      <w:pPr>
        <w:ind w:left="1408" w:hanging="284"/>
      </w:pPr>
      <w:rPr>
        <w:rFonts w:hint="default"/>
        <w:lang w:val="en-US" w:eastAsia="en-US" w:bidi="ar-SA"/>
      </w:rPr>
    </w:lvl>
    <w:lvl w:ilvl="4" w:tplc="82625EA6">
      <w:numFmt w:val="bullet"/>
      <w:lvlText w:val="•"/>
      <w:lvlJc w:val="left"/>
      <w:pPr>
        <w:ind w:left="1744" w:hanging="284"/>
      </w:pPr>
      <w:rPr>
        <w:rFonts w:hint="default"/>
        <w:lang w:val="en-US" w:eastAsia="en-US" w:bidi="ar-SA"/>
      </w:rPr>
    </w:lvl>
    <w:lvl w:ilvl="5" w:tplc="6DCCA6D4">
      <w:numFmt w:val="bullet"/>
      <w:lvlText w:val="•"/>
      <w:lvlJc w:val="left"/>
      <w:pPr>
        <w:ind w:left="2080" w:hanging="284"/>
      </w:pPr>
      <w:rPr>
        <w:rFonts w:hint="default"/>
        <w:lang w:val="en-US" w:eastAsia="en-US" w:bidi="ar-SA"/>
      </w:rPr>
    </w:lvl>
    <w:lvl w:ilvl="6" w:tplc="7D3CCAA0">
      <w:numFmt w:val="bullet"/>
      <w:lvlText w:val="•"/>
      <w:lvlJc w:val="left"/>
      <w:pPr>
        <w:ind w:left="2416" w:hanging="284"/>
      </w:pPr>
      <w:rPr>
        <w:rFonts w:hint="default"/>
        <w:lang w:val="en-US" w:eastAsia="en-US" w:bidi="ar-SA"/>
      </w:rPr>
    </w:lvl>
    <w:lvl w:ilvl="7" w:tplc="0C8A8244">
      <w:numFmt w:val="bullet"/>
      <w:lvlText w:val="•"/>
      <w:lvlJc w:val="left"/>
      <w:pPr>
        <w:ind w:left="2752" w:hanging="284"/>
      </w:pPr>
      <w:rPr>
        <w:rFonts w:hint="default"/>
        <w:lang w:val="en-US" w:eastAsia="en-US" w:bidi="ar-SA"/>
      </w:rPr>
    </w:lvl>
    <w:lvl w:ilvl="8" w:tplc="DFB0EC54">
      <w:numFmt w:val="bullet"/>
      <w:lvlText w:val="•"/>
      <w:lvlJc w:val="left"/>
      <w:pPr>
        <w:ind w:left="3088" w:hanging="284"/>
      </w:pPr>
      <w:rPr>
        <w:rFonts w:hint="default"/>
        <w:lang w:val="en-US" w:eastAsia="en-US" w:bidi="ar-SA"/>
      </w:rPr>
    </w:lvl>
  </w:abstractNum>
  <w:abstractNum w:abstractNumId="7" w15:restartNumberingAfterBreak="0">
    <w:nsid w:val="08960F23"/>
    <w:multiLevelType w:val="hybridMultilevel"/>
    <w:tmpl w:val="B1AEE7C0"/>
    <w:lvl w:ilvl="0" w:tplc="6B8401C0">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786422E8">
      <w:numFmt w:val="bullet"/>
      <w:lvlText w:val="•"/>
      <w:lvlJc w:val="left"/>
      <w:pPr>
        <w:ind w:left="812" w:hanging="284"/>
      </w:pPr>
      <w:rPr>
        <w:rFonts w:hint="default"/>
        <w:lang w:val="en-US" w:eastAsia="en-US" w:bidi="ar-SA"/>
      </w:rPr>
    </w:lvl>
    <w:lvl w:ilvl="2" w:tplc="86968F06">
      <w:numFmt w:val="bullet"/>
      <w:lvlText w:val="•"/>
      <w:lvlJc w:val="left"/>
      <w:pPr>
        <w:ind w:left="1225" w:hanging="284"/>
      </w:pPr>
      <w:rPr>
        <w:rFonts w:hint="default"/>
        <w:lang w:val="en-US" w:eastAsia="en-US" w:bidi="ar-SA"/>
      </w:rPr>
    </w:lvl>
    <w:lvl w:ilvl="3" w:tplc="4AECBECE">
      <w:numFmt w:val="bullet"/>
      <w:lvlText w:val="•"/>
      <w:lvlJc w:val="left"/>
      <w:pPr>
        <w:ind w:left="1638" w:hanging="284"/>
      </w:pPr>
      <w:rPr>
        <w:rFonts w:hint="default"/>
        <w:lang w:val="en-US" w:eastAsia="en-US" w:bidi="ar-SA"/>
      </w:rPr>
    </w:lvl>
    <w:lvl w:ilvl="4" w:tplc="6596AF40">
      <w:numFmt w:val="bullet"/>
      <w:lvlText w:val="•"/>
      <w:lvlJc w:val="left"/>
      <w:pPr>
        <w:ind w:left="2050" w:hanging="284"/>
      </w:pPr>
      <w:rPr>
        <w:rFonts w:hint="default"/>
        <w:lang w:val="en-US" w:eastAsia="en-US" w:bidi="ar-SA"/>
      </w:rPr>
    </w:lvl>
    <w:lvl w:ilvl="5" w:tplc="AB94DB3E">
      <w:numFmt w:val="bullet"/>
      <w:lvlText w:val="•"/>
      <w:lvlJc w:val="left"/>
      <w:pPr>
        <w:ind w:left="2463" w:hanging="284"/>
      </w:pPr>
      <w:rPr>
        <w:rFonts w:hint="default"/>
        <w:lang w:val="en-US" w:eastAsia="en-US" w:bidi="ar-SA"/>
      </w:rPr>
    </w:lvl>
    <w:lvl w:ilvl="6" w:tplc="9716CEBE">
      <w:numFmt w:val="bullet"/>
      <w:lvlText w:val="•"/>
      <w:lvlJc w:val="left"/>
      <w:pPr>
        <w:ind w:left="2876" w:hanging="284"/>
      </w:pPr>
      <w:rPr>
        <w:rFonts w:hint="default"/>
        <w:lang w:val="en-US" w:eastAsia="en-US" w:bidi="ar-SA"/>
      </w:rPr>
    </w:lvl>
    <w:lvl w:ilvl="7" w:tplc="FA02E8DA">
      <w:numFmt w:val="bullet"/>
      <w:lvlText w:val="•"/>
      <w:lvlJc w:val="left"/>
      <w:pPr>
        <w:ind w:left="3288" w:hanging="284"/>
      </w:pPr>
      <w:rPr>
        <w:rFonts w:hint="default"/>
        <w:lang w:val="en-US" w:eastAsia="en-US" w:bidi="ar-SA"/>
      </w:rPr>
    </w:lvl>
    <w:lvl w:ilvl="8" w:tplc="8C6A2A52">
      <w:numFmt w:val="bullet"/>
      <w:lvlText w:val="•"/>
      <w:lvlJc w:val="left"/>
      <w:pPr>
        <w:ind w:left="3701" w:hanging="284"/>
      </w:pPr>
      <w:rPr>
        <w:rFonts w:hint="default"/>
        <w:lang w:val="en-US" w:eastAsia="en-US" w:bidi="ar-SA"/>
      </w:rPr>
    </w:lvl>
  </w:abstractNum>
  <w:abstractNum w:abstractNumId="8" w15:restartNumberingAfterBreak="0">
    <w:nsid w:val="0ACC6B39"/>
    <w:multiLevelType w:val="hybridMultilevel"/>
    <w:tmpl w:val="5186F680"/>
    <w:lvl w:ilvl="0" w:tplc="1EEC8CAE">
      <w:start w:val="1"/>
      <w:numFmt w:val="lowerLetter"/>
      <w:lvlText w:val="%1."/>
      <w:lvlJc w:val="left"/>
      <w:pPr>
        <w:ind w:left="399" w:hanging="284"/>
        <w:jc w:val="left"/>
      </w:pPr>
      <w:rPr>
        <w:rFonts w:hint="default" w:ascii="Calibri" w:hAnsi="Calibri" w:eastAsia="Calibri" w:cs="Calibri"/>
        <w:b w:val="0"/>
        <w:bCs w:val="0"/>
        <w:i w:val="0"/>
        <w:iCs w:val="0"/>
        <w:spacing w:val="-1"/>
        <w:w w:val="100"/>
        <w:sz w:val="20"/>
        <w:szCs w:val="20"/>
        <w:lang w:val="en-US" w:eastAsia="en-US" w:bidi="ar-SA"/>
      </w:rPr>
    </w:lvl>
    <w:lvl w:ilvl="1" w:tplc="5D26EAE6">
      <w:numFmt w:val="bullet"/>
      <w:lvlText w:val="•"/>
      <w:lvlJc w:val="left"/>
      <w:pPr>
        <w:ind w:left="736" w:hanging="284"/>
      </w:pPr>
      <w:rPr>
        <w:rFonts w:hint="default"/>
        <w:lang w:val="en-US" w:eastAsia="en-US" w:bidi="ar-SA"/>
      </w:rPr>
    </w:lvl>
    <w:lvl w:ilvl="2" w:tplc="3580E21A">
      <w:numFmt w:val="bullet"/>
      <w:lvlText w:val="•"/>
      <w:lvlJc w:val="left"/>
      <w:pPr>
        <w:ind w:left="1072" w:hanging="284"/>
      </w:pPr>
      <w:rPr>
        <w:rFonts w:hint="default"/>
        <w:lang w:val="en-US" w:eastAsia="en-US" w:bidi="ar-SA"/>
      </w:rPr>
    </w:lvl>
    <w:lvl w:ilvl="3" w:tplc="9F0882DC">
      <w:numFmt w:val="bullet"/>
      <w:lvlText w:val="•"/>
      <w:lvlJc w:val="left"/>
      <w:pPr>
        <w:ind w:left="1408" w:hanging="284"/>
      </w:pPr>
      <w:rPr>
        <w:rFonts w:hint="default"/>
        <w:lang w:val="en-US" w:eastAsia="en-US" w:bidi="ar-SA"/>
      </w:rPr>
    </w:lvl>
    <w:lvl w:ilvl="4" w:tplc="ACC0ABC6">
      <w:numFmt w:val="bullet"/>
      <w:lvlText w:val="•"/>
      <w:lvlJc w:val="left"/>
      <w:pPr>
        <w:ind w:left="1744" w:hanging="284"/>
      </w:pPr>
      <w:rPr>
        <w:rFonts w:hint="default"/>
        <w:lang w:val="en-US" w:eastAsia="en-US" w:bidi="ar-SA"/>
      </w:rPr>
    </w:lvl>
    <w:lvl w:ilvl="5" w:tplc="4CE6A50A">
      <w:numFmt w:val="bullet"/>
      <w:lvlText w:val="•"/>
      <w:lvlJc w:val="left"/>
      <w:pPr>
        <w:ind w:left="2080" w:hanging="284"/>
      </w:pPr>
      <w:rPr>
        <w:rFonts w:hint="default"/>
        <w:lang w:val="en-US" w:eastAsia="en-US" w:bidi="ar-SA"/>
      </w:rPr>
    </w:lvl>
    <w:lvl w:ilvl="6" w:tplc="09D2135A">
      <w:numFmt w:val="bullet"/>
      <w:lvlText w:val="•"/>
      <w:lvlJc w:val="left"/>
      <w:pPr>
        <w:ind w:left="2416" w:hanging="284"/>
      </w:pPr>
      <w:rPr>
        <w:rFonts w:hint="default"/>
        <w:lang w:val="en-US" w:eastAsia="en-US" w:bidi="ar-SA"/>
      </w:rPr>
    </w:lvl>
    <w:lvl w:ilvl="7" w:tplc="D10C41C8">
      <w:numFmt w:val="bullet"/>
      <w:lvlText w:val="•"/>
      <w:lvlJc w:val="left"/>
      <w:pPr>
        <w:ind w:left="2752" w:hanging="284"/>
      </w:pPr>
      <w:rPr>
        <w:rFonts w:hint="default"/>
        <w:lang w:val="en-US" w:eastAsia="en-US" w:bidi="ar-SA"/>
      </w:rPr>
    </w:lvl>
    <w:lvl w:ilvl="8" w:tplc="10946D8E">
      <w:numFmt w:val="bullet"/>
      <w:lvlText w:val="•"/>
      <w:lvlJc w:val="left"/>
      <w:pPr>
        <w:ind w:left="3088" w:hanging="284"/>
      </w:pPr>
      <w:rPr>
        <w:rFonts w:hint="default"/>
        <w:lang w:val="en-US" w:eastAsia="en-US" w:bidi="ar-SA"/>
      </w:rPr>
    </w:lvl>
  </w:abstractNum>
  <w:abstractNum w:abstractNumId="9" w15:restartNumberingAfterBreak="0">
    <w:nsid w:val="0B625196"/>
    <w:multiLevelType w:val="hybridMultilevel"/>
    <w:tmpl w:val="6A361046"/>
    <w:lvl w:ilvl="0" w:tplc="AA0E8BB0">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7C8A4A9A">
      <w:numFmt w:val="bullet"/>
      <w:lvlText w:val="•"/>
      <w:lvlJc w:val="left"/>
      <w:pPr>
        <w:ind w:left="1412" w:hanging="428"/>
      </w:pPr>
      <w:rPr>
        <w:rFonts w:hint="default"/>
        <w:lang w:val="en-US" w:eastAsia="en-US" w:bidi="ar-SA"/>
      </w:rPr>
    </w:lvl>
    <w:lvl w:ilvl="2" w:tplc="63344754">
      <w:numFmt w:val="bullet"/>
      <w:lvlText w:val="•"/>
      <w:lvlJc w:val="left"/>
      <w:pPr>
        <w:ind w:left="2304" w:hanging="428"/>
      </w:pPr>
      <w:rPr>
        <w:rFonts w:hint="default"/>
        <w:lang w:val="en-US" w:eastAsia="en-US" w:bidi="ar-SA"/>
      </w:rPr>
    </w:lvl>
    <w:lvl w:ilvl="3" w:tplc="F1D87602">
      <w:numFmt w:val="bullet"/>
      <w:lvlText w:val="•"/>
      <w:lvlJc w:val="left"/>
      <w:pPr>
        <w:ind w:left="3197" w:hanging="428"/>
      </w:pPr>
      <w:rPr>
        <w:rFonts w:hint="default"/>
        <w:lang w:val="en-US" w:eastAsia="en-US" w:bidi="ar-SA"/>
      </w:rPr>
    </w:lvl>
    <w:lvl w:ilvl="4" w:tplc="9F9CC4AA">
      <w:numFmt w:val="bullet"/>
      <w:lvlText w:val="•"/>
      <w:lvlJc w:val="left"/>
      <w:pPr>
        <w:ind w:left="4089" w:hanging="428"/>
      </w:pPr>
      <w:rPr>
        <w:rFonts w:hint="default"/>
        <w:lang w:val="en-US" w:eastAsia="en-US" w:bidi="ar-SA"/>
      </w:rPr>
    </w:lvl>
    <w:lvl w:ilvl="5" w:tplc="4C2E0924">
      <w:numFmt w:val="bullet"/>
      <w:lvlText w:val="•"/>
      <w:lvlJc w:val="left"/>
      <w:pPr>
        <w:ind w:left="4982" w:hanging="428"/>
      </w:pPr>
      <w:rPr>
        <w:rFonts w:hint="default"/>
        <w:lang w:val="en-US" w:eastAsia="en-US" w:bidi="ar-SA"/>
      </w:rPr>
    </w:lvl>
    <w:lvl w:ilvl="6" w:tplc="0A04ABB4">
      <w:numFmt w:val="bullet"/>
      <w:lvlText w:val="•"/>
      <w:lvlJc w:val="left"/>
      <w:pPr>
        <w:ind w:left="5874" w:hanging="428"/>
      </w:pPr>
      <w:rPr>
        <w:rFonts w:hint="default"/>
        <w:lang w:val="en-US" w:eastAsia="en-US" w:bidi="ar-SA"/>
      </w:rPr>
    </w:lvl>
    <w:lvl w:ilvl="7" w:tplc="B60A263A">
      <w:numFmt w:val="bullet"/>
      <w:lvlText w:val="•"/>
      <w:lvlJc w:val="left"/>
      <w:pPr>
        <w:ind w:left="6766" w:hanging="428"/>
      </w:pPr>
      <w:rPr>
        <w:rFonts w:hint="default"/>
        <w:lang w:val="en-US" w:eastAsia="en-US" w:bidi="ar-SA"/>
      </w:rPr>
    </w:lvl>
    <w:lvl w:ilvl="8" w:tplc="FB603162">
      <w:numFmt w:val="bullet"/>
      <w:lvlText w:val="•"/>
      <w:lvlJc w:val="left"/>
      <w:pPr>
        <w:ind w:left="7659" w:hanging="428"/>
      </w:pPr>
      <w:rPr>
        <w:rFonts w:hint="default"/>
        <w:lang w:val="en-US" w:eastAsia="en-US" w:bidi="ar-SA"/>
      </w:rPr>
    </w:lvl>
  </w:abstractNum>
  <w:abstractNum w:abstractNumId="10" w15:restartNumberingAfterBreak="0">
    <w:nsid w:val="0BDA6B3A"/>
    <w:multiLevelType w:val="hybridMultilevel"/>
    <w:tmpl w:val="985C7C6A"/>
    <w:lvl w:ilvl="0" w:tplc="5B763182">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C2A01680">
      <w:numFmt w:val="bullet"/>
      <w:lvlText w:val="•"/>
      <w:lvlJc w:val="left"/>
      <w:pPr>
        <w:ind w:left="981" w:hanging="284"/>
      </w:pPr>
      <w:rPr>
        <w:rFonts w:hint="default"/>
        <w:lang w:val="en-US" w:eastAsia="en-US" w:bidi="ar-SA"/>
      </w:rPr>
    </w:lvl>
    <w:lvl w:ilvl="2" w:tplc="6E32D324">
      <w:numFmt w:val="bullet"/>
      <w:lvlText w:val="•"/>
      <w:lvlJc w:val="left"/>
      <w:pPr>
        <w:ind w:left="1562" w:hanging="284"/>
      </w:pPr>
      <w:rPr>
        <w:rFonts w:hint="default"/>
        <w:lang w:val="en-US" w:eastAsia="en-US" w:bidi="ar-SA"/>
      </w:rPr>
    </w:lvl>
    <w:lvl w:ilvl="3" w:tplc="C3ECA730">
      <w:numFmt w:val="bullet"/>
      <w:lvlText w:val="•"/>
      <w:lvlJc w:val="left"/>
      <w:pPr>
        <w:ind w:left="2144" w:hanging="284"/>
      </w:pPr>
      <w:rPr>
        <w:rFonts w:hint="default"/>
        <w:lang w:val="en-US" w:eastAsia="en-US" w:bidi="ar-SA"/>
      </w:rPr>
    </w:lvl>
    <w:lvl w:ilvl="4" w:tplc="4E104EBC">
      <w:numFmt w:val="bullet"/>
      <w:lvlText w:val="•"/>
      <w:lvlJc w:val="left"/>
      <w:pPr>
        <w:ind w:left="2725" w:hanging="284"/>
      </w:pPr>
      <w:rPr>
        <w:rFonts w:hint="default"/>
        <w:lang w:val="en-US" w:eastAsia="en-US" w:bidi="ar-SA"/>
      </w:rPr>
    </w:lvl>
    <w:lvl w:ilvl="5" w:tplc="084C960C">
      <w:numFmt w:val="bullet"/>
      <w:lvlText w:val="•"/>
      <w:lvlJc w:val="left"/>
      <w:pPr>
        <w:ind w:left="3307" w:hanging="284"/>
      </w:pPr>
      <w:rPr>
        <w:rFonts w:hint="default"/>
        <w:lang w:val="en-US" w:eastAsia="en-US" w:bidi="ar-SA"/>
      </w:rPr>
    </w:lvl>
    <w:lvl w:ilvl="6" w:tplc="CF30D9E6">
      <w:numFmt w:val="bullet"/>
      <w:lvlText w:val="•"/>
      <w:lvlJc w:val="left"/>
      <w:pPr>
        <w:ind w:left="3888" w:hanging="284"/>
      </w:pPr>
      <w:rPr>
        <w:rFonts w:hint="default"/>
        <w:lang w:val="en-US" w:eastAsia="en-US" w:bidi="ar-SA"/>
      </w:rPr>
    </w:lvl>
    <w:lvl w:ilvl="7" w:tplc="05AA9B3A">
      <w:numFmt w:val="bullet"/>
      <w:lvlText w:val="•"/>
      <w:lvlJc w:val="left"/>
      <w:pPr>
        <w:ind w:left="4469" w:hanging="284"/>
      </w:pPr>
      <w:rPr>
        <w:rFonts w:hint="default"/>
        <w:lang w:val="en-US" w:eastAsia="en-US" w:bidi="ar-SA"/>
      </w:rPr>
    </w:lvl>
    <w:lvl w:ilvl="8" w:tplc="7D8008FC">
      <w:numFmt w:val="bullet"/>
      <w:lvlText w:val="•"/>
      <w:lvlJc w:val="left"/>
      <w:pPr>
        <w:ind w:left="5051" w:hanging="284"/>
      </w:pPr>
      <w:rPr>
        <w:rFonts w:hint="default"/>
        <w:lang w:val="en-US" w:eastAsia="en-US" w:bidi="ar-SA"/>
      </w:rPr>
    </w:lvl>
  </w:abstractNum>
  <w:abstractNum w:abstractNumId="11" w15:restartNumberingAfterBreak="0">
    <w:nsid w:val="0D4A076B"/>
    <w:multiLevelType w:val="hybridMultilevel"/>
    <w:tmpl w:val="A9DA8ECC"/>
    <w:lvl w:ilvl="0" w:tplc="C97C5392">
      <w:start w:val="5"/>
      <w:numFmt w:val="lowerLetter"/>
      <w:lvlText w:val="%1."/>
      <w:lvlJc w:val="left"/>
      <w:pPr>
        <w:ind w:left="392" w:hanging="284"/>
        <w:jc w:val="left"/>
      </w:pPr>
      <w:rPr>
        <w:rFonts w:hint="default"/>
        <w:spacing w:val="0"/>
        <w:w w:val="100"/>
        <w:lang w:val="en-US" w:eastAsia="en-US" w:bidi="ar-SA"/>
      </w:rPr>
    </w:lvl>
    <w:lvl w:ilvl="1" w:tplc="5C0A5B0A">
      <w:start w:val="1"/>
      <w:numFmt w:val="lowerRoman"/>
      <w:lvlText w:val="%2."/>
      <w:lvlJc w:val="left"/>
      <w:pPr>
        <w:ind w:left="977" w:hanging="533"/>
        <w:jc w:val="left"/>
      </w:pPr>
      <w:rPr>
        <w:rFonts w:hint="default"/>
        <w:spacing w:val="0"/>
        <w:w w:val="100"/>
        <w:lang w:val="en-US" w:eastAsia="en-US" w:bidi="ar-SA"/>
      </w:rPr>
    </w:lvl>
    <w:lvl w:ilvl="2" w:tplc="16680B16">
      <w:numFmt w:val="bullet"/>
      <w:lvlText w:val="•"/>
      <w:lvlJc w:val="left"/>
      <w:pPr>
        <w:ind w:left="980" w:hanging="533"/>
      </w:pPr>
      <w:rPr>
        <w:rFonts w:hint="default"/>
        <w:lang w:val="en-US" w:eastAsia="en-US" w:bidi="ar-SA"/>
      </w:rPr>
    </w:lvl>
    <w:lvl w:ilvl="3" w:tplc="A4D85A90">
      <w:numFmt w:val="bullet"/>
      <w:lvlText w:val="•"/>
      <w:lvlJc w:val="left"/>
      <w:pPr>
        <w:ind w:left="1634" w:hanging="533"/>
      </w:pPr>
      <w:rPr>
        <w:rFonts w:hint="default"/>
        <w:lang w:val="en-US" w:eastAsia="en-US" w:bidi="ar-SA"/>
      </w:rPr>
    </w:lvl>
    <w:lvl w:ilvl="4" w:tplc="C5F4A966">
      <w:numFmt w:val="bullet"/>
      <w:lvlText w:val="•"/>
      <w:lvlJc w:val="left"/>
      <w:pPr>
        <w:ind w:left="2288" w:hanging="533"/>
      </w:pPr>
      <w:rPr>
        <w:rFonts w:hint="default"/>
        <w:lang w:val="en-US" w:eastAsia="en-US" w:bidi="ar-SA"/>
      </w:rPr>
    </w:lvl>
    <w:lvl w:ilvl="5" w:tplc="4C42E950">
      <w:numFmt w:val="bullet"/>
      <w:lvlText w:val="•"/>
      <w:lvlJc w:val="left"/>
      <w:pPr>
        <w:ind w:left="2942" w:hanging="533"/>
      </w:pPr>
      <w:rPr>
        <w:rFonts w:hint="default"/>
        <w:lang w:val="en-US" w:eastAsia="en-US" w:bidi="ar-SA"/>
      </w:rPr>
    </w:lvl>
    <w:lvl w:ilvl="6" w:tplc="5A6672D0">
      <w:numFmt w:val="bullet"/>
      <w:lvlText w:val="•"/>
      <w:lvlJc w:val="left"/>
      <w:pPr>
        <w:ind w:left="3597" w:hanging="533"/>
      </w:pPr>
      <w:rPr>
        <w:rFonts w:hint="default"/>
        <w:lang w:val="en-US" w:eastAsia="en-US" w:bidi="ar-SA"/>
      </w:rPr>
    </w:lvl>
    <w:lvl w:ilvl="7" w:tplc="FEFA4E82">
      <w:numFmt w:val="bullet"/>
      <w:lvlText w:val="•"/>
      <w:lvlJc w:val="left"/>
      <w:pPr>
        <w:ind w:left="4251" w:hanging="533"/>
      </w:pPr>
      <w:rPr>
        <w:rFonts w:hint="default"/>
        <w:lang w:val="en-US" w:eastAsia="en-US" w:bidi="ar-SA"/>
      </w:rPr>
    </w:lvl>
    <w:lvl w:ilvl="8" w:tplc="47CA9890">
      <w:numFmt w:val="bullet"/>
      <w:lvlText w:val="•"/>
      <w:lvlJc w:val="left"/>
      <w:pPr>
        <w:ind w:left="4905" w:hanging="533"/>
      </w:pPr>
      <w:rPr>
        <w:rFonts w:hint="default"/>
        <w:lang w:val="en-US" w:eastAsia="en-US" w:bidi="ar-SA"/>
      </w:rPr>
    </w:lvl>
  </w:abstractNum>
  <w:abstractNum w:abstractNumId="12" w15:restartNumberingAfterBreak="0">
    <w:nsid w:val="0D646B29"/>
    <w:multiLevelType w:val="hybridMultilevel"/>
    <w:tmpl w:val="93FA573A"/>
    <w:lvl w:ilvl="0" w:tplc="D7102A42">
      <w:start w:val="1"/>
      <w:numFmt w:val="lowerLetter"/>
      <w:lvlText w:val="%1."/>
      <w:lvlJc w:val="left"/>
      <w:pPr>
        <w:ind w:left="528" w:hanging="428"/>
        <w:jc w:val="left"/>
      </w:pPr>
      <w:rPr>
        <w:rFonts w:hint="default"/>
        <w:spacing w:val="-1"/>
        <w:w w:val="100"/>
        <w:lang w:val="en-US" w:eastAsia="en-US" w:bidi="ar-SA"/>
      </w:rPr>
    </w:lvl>
    <w:lvl w:ilvl="1" w:tplc="6D92E010">
      <w:numFmt w:val="bullet"/>
      <w:lvlText w:val="•"/>
      <w:lvlJc w:val="left"/>
      <w:pPr>
        <w:ind w:left="1412" w:hanging="428"/>
      </w:pPr>
      <w:rPr>
        <w:rFonts w:hint="default"/>
        <w:lang w:val="en-US" w:eastAsia="en-US" w:bidi="ar-SA"/>
      </w:rPr>
    </w:lvl>
    <w:lvl w:ilvl="2" w:tplc="71623326">
      <w:numFmt w:val="bullet"/>
      <w:lvlText w:val="•"/>
      <w:lvlJc w:val="left"/>
      <w:pPr>
        <w:ind w:left="2304" w:hanging="428"/>
      </w:pPr>
      <w:rPr>
        <w:rFonts w:hint="default"/>
        <w:lang w:val="en-US" w:eastAsia="en-US" w:bidi="ar-SA"/>
      </w:rPr>
    </w:lvl>
    <w:lvl w:ilvl="3" w:tplc="8996C466">
      <w:numFmt w:val="bullet"/>
      <w:lvlText w:val="•"/>
      <w:lvlJc w:val="left"/>
      <w:pPr>
        <w:ind w:left="3197" w:hanging="428"/>
      </w:pPr>
      <w:rPr>
        <w:rFonts w:hint="default"/>
        <w:lang w:val="en-US" w:eastAsia="en-US" w:bidi="ar-SA"/>
      </w:rPr>
    </w:lvl>
    <w:lvl w:ilvl="4" w:tplc="FB58FE7C">
      <w:numFmt w:val="bullet"/>
      <w:lvlText w:val="•"/>
      <w:lvlJc w:val="left"/>
      <w:pPr>
        <w:ind w:left="4089" w:hanging="428"/>
      </w:pPr>
      <w:rPr>
        <w:rFonts w:hint="default"/>
        <w:lang w:val="en-US" w:eastAsia="en-US" w:bidi="ar-SA"/>
      </w:rPr>
    </w:lvl>
    <w:lvl w:ilvl="5" w:tplc="6AE2E21E">
      <w:numFmt w:val="bullet"/>
      <w:lvlText w:val="•"/>
      <w:lvlJc w:val="left"/>
      <w:pPr>
        <w:ind w:left="4982" w:hanging="428"/>
      </w:pPr>
      <w:rPr>
        <w:rFonts w:hint="default"/>
        <w:lang w:val="en-US" w:eastAsia="en-US" w:bidi="ar-SA"/>
      </w:rPr>
    </w:lvl>
    <w:lvl w:ilvl="6" w:tplc="5EB25FBE">
      <w:numFmt w:val="bullet"/>
      <w:lvlText w:val="•"/>
      <w:lvlJc w:val="left"/>
      <w:pPr>
        <w:ind w:left="5874" w:hanging="428"/>
      </w:pPr>
      <w:rPr>
        <w:rFonts w:hint="default"/>
        <w:lang w:val="en-US" w:eastAsia="en-US" w:bidi="ar-SA"/>
      </w:rPr>
    </w:lvl>
    <w:lvl w:ilvl="7" w:tplc="95CE7844">
      <w:numFmt w:val="bullet"/>
      <w:lvlText w:val="•"/>
      <w:lvlJc w:val="left"/>
      <w:pPr>
        <w:ind w:left="6766" w:hanging="428"/>
      </w:pPr>
      <w:rPr>
        <w:rFonts w:hint="default"/>
        <w:lang w:val="en-US" w:eastAsia="en-US" w:bidi="ar-SA"/>
      </w:rPr>
    </w:lvl>
    <w:lvl w:ilvl="8" w:tplc="39FE14C8">
      <w:numFmt w:val="bullet"/>
      <w:lvlText w:val="•"/>
      <w:lvlJc w:val="left"/>
      <w:pPr>
        <w:ind w:left="7659" w:hanging="428"/>
      </w:pPr>
      <w:rPr>
        <w:rFonts w:hint="default"/>
        <w:lang w:val="en-US" w:eastAsia="en-US" w:bidi="ar-SA"/>
      </w:rPr>
    </w:lvl>
  </w:abstractNum>
  <w:abstractNum w:abstractNumId="13" w15:restartNumberingAfterBreak="0">
    <w:nsid w:val="0E045D73"/>
    <w:multiLevelType w:val="hybridMultilevel"/>
    <w:tmpl w:val="B330C990"/>
    <w:lvl w:ilvl="0" w:tplc="3C76DE18">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FD5ECA3C">
      <w:numFmt w:val="bullet"/>
      <w:lvlText w:val="•"/>
      <w:lvlJc w:val="left"/>
      <w:pPr>
        <w:ind w:left="736" w:hanging="284"/>
      </w:pPr>
      <w:rPr>
        <w:rFonts w:hint="default"/>
        <w:lang w:val="en-US" w:eastAsia="en-US" w:bidi="ar-SA"/>
      </w:rPr>
    </w:lvl>
    <w:lvl w:ilvl="2" w:tplc="17904922">
      <w:numFmt w:val="bullet"/>
      <w:lvlText w:val="•"/>
      <w:lvlJc w:val="left"/>
      <w:pPr>
        <w:ind w:left="1072" w:hanging="284"/>
      </w:pPr>
      <w:rPr>
        <w:rFonts w:hint="default"/>
        <w:lang w:val="en-US" w:eastAsia="en-US" w:bidi="ar-SA"/>
      </w:rPr>
    </w:lvl>
    <w:lvl w:ilvl="3" w:tplc="F720179E">
      <w:numFmt w:val="bullet"/>
      <w:lvlText w:val="•"/>
      <w:lvlJc w:val="left"/>
      <w:pPr>
        <w:ind w:left="1408" w:hanging="284"/>
      </w:pPr>
      <w:rPr>
        <w:rFonts w:hint="default"/>
        <w:lang w:val="en-US" w:eastAsia="en-US" w:bidi="ar-SA"/>
      </w:rPr>
    </w:lvl>
    <w:lvl w:ilvl="4" w:tplc="5EFEBB30">
      <w:numFmt w:val="bullet"/>
      <w:lvlText w:val="•"/>
      <w:lvlJc w:val="left"/>
      <w:pPr>
        <w:ind w:left="1744" w:hanging="284"/>
      </w:pPr>
      <w:rPr>
        <w:rFonts w:hint="default"/>
        <w:lang w:val="en-US" w:eastAsia="en-US" w:bidi="ar-SA"/>
      </w:rPr>
    </w:lvl>
    <w:lvl w:ilvl="5" w:tplc="9D86B786">
      <w:numFmt w:val="bullet"/>
      <w:lvlText w:val="•"/>
      <w:lvlJc w:val="left"/>
      <w:pPr>
        <w:ind w:left="2080" w:hanging="284"/>
      </w:pPr>
      <w:rPr>
        <w:rFonts w:hint="default"/>
        <w:lang w:val="en-US" w:eastAsia="en-US" w:bidi="ar-SA"/>
      </w:rPr>
    </w:lvl>
    <w:lvl w:ilvl="6" w:tplc="23CEF93C">
      <w:numFmt w:val="bullet"/>
      <w:lvlText w:val="•"/>
      <w:lvlJc w:val="left"/>
      <w:pPr>
        <w:ind w:left="2416" w:hanging="284"/>
      </w:pPr>
      <w:rPr>
        <w:rFonts w:hint="default"/>
        <w:lang w:val="en-US" w:eastAsia="en-US" w:bidi="ar-SA"/>
      </w:rPr>
    </w:lvl>
    <w:lvl w:ilvl="7" w:tplc="080AD952">
      <w:numFmt w:val="bullet"/>
      <w:lvlText w:val="•"/>
      <w:lvlJc w:val="left"/>
      <w:pPr>
        <w:ind w:left="2752" w:hanging="284"/>
      </w:pPr>
      <w:rPr>
        <w:rFonts w:hint="default"/>
        <w:lang w:val="en-US" w:eastAsia="en-US" w:bidi="ar-SA"/>
      </w:rPr>
    </w:lvl>
    <w:lvl w:ilvl="8" w:tplc="963AC348">
      <w:numFmt w:val="bullet"/>
      <w:lvlText w:val="•"/>
      <w:lvlJc w:val="left"/>
      <w:pPr>
        <w:ind w:left="3088" w:hanging="284"/>
      </w:pPr>
      <w:rPr>
        <w:rFonts w:hint="default"/>
        <w:lang w:val="en-US" w:eastAsia="en-US" w:bidi="ar-SA"/>
      </w:rPr>
    </w:lvl>
  </w:abstractNum>
  <w:abstractNum w:abstractNumId="14" w15:restartNumberingAfterBreak="0">
    <w:nsid w:val="0F9154B9"/>
    <w:multiLevelType w:val="hybridMultilevel"/>
    <w:tmpl w:val="0B202A60"/>
    <w:lvl w:ilvl="0" w:tplc="113C7C9C">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E236BA98">
      <w:numFmt w:val="bullet"/>
      <w:lvlText w:val="•"/>
      <w:lvlJc w:val="left"/>
      <w:pPr>
        <w:ind w:left="736" w:hanging="284"/>
      </w:pPr>
      <w:rPr>
        <w:rFonts w:hint="default"/>
        <w:lang w:val="en-US" w:eastAsia="en-US" w:bidi="ar-SA"/>
      </w:rPr>
    </w:lvl>
    <w:lvl w:ilvl="2" w:tplc="F264A4AE">
      <w:numFmt w:val="bullet"/>
      <w:lvlText w:val="•"/>
      <w:lvlJc w:val="left"/>
      <w:pPr>
        <w:ind w:left="1072" w:hanging="284"/>
      </w:pPr>
      <w:rPr>
        <w:rFonts w:hint="default"/>
        <w:lang w:val="en-US" w:eastAsia="en-US" w:bidi="ar-SA"/>
      </w:rPr>
    </w:lvl>
    <w:lvl w:ilvl="3" w:tplc="4CA495A2">
      <w:numFmt w:val="bullet"/>
      <w:lvlText w:val="•"/>
      <w:lvlJc w:val="left"/>
      <w:pPr>
        <w:ind w:left="1408" w:hanging="284"/>
      </w:pPr>
      <w:rPr>
        <w:rFonts w:hint="default"/>
        <w:lang w:val="en-US" w:eastAsia="en-US" w:bidi="ar-SA"/>
      </w:rPr>
    </w:lvl>
    <w:lvl w:ilvl="4" w:tplc="F266C398">
      <w:numFmt w:val="bullet"/>
      <w:lvlText w:val="•"/>
      <w:lvlJc w:val="left"/>
      <w:pPr>
        <w:ind w:left="1744" w:hanging="284"/>
      </w:pPr>
      <w:rPr>
        <w:rFonts w:hint="default"/>
        <w:lang w:val="en-US" w:eastAsia="en-US" w:bidi="ar-SA"/>
      </w:rPr>
    </w:lvl>
    <w:lvl w:ilvl="5" w:tplc="247C30AC">
      <w:numFmt w:val="bullet"/>
      <w:lvlText w:val="•"/>
      <w:lvlJc w:val="left"/>
      <w:pPr>
        <w:ind w:left="2080" w:hanging="284"/>
      </w:pPr>
      <w:rPr>
        <w:rFonts w:hint="default"/>
        <w:lang w:val="en-US" w:eastAsia="en-US" w:bidi="ar-SA"/>
      </w:rPr>
    </w:lvl>
    <w:lvl w:ilvl="6" w:tplc="AD181CDA">
      <w:numFmt w:val="bullet"/>
      <w:lvlText w:val="•"/>
      <w:lvlJc w:val="left"/>
      <w:pPr>
        <w:ind w:left="2416" w:hanging="284"/>
      </w:pPr>
      <w:rPr>
        <w:rFonts w:hint="default"/>
        <w:lang w:val="en-US" w:eastAsia="en-US" w:bidi="ar-SA"/>
      </w:rPr>
    </w:lvl>
    <w:lvl w:ilvl="7" w:tplc="41FCDB22">
      <w:numFmt w:val="bullet"/>
      <w:lvlText w:val="•"/>
      <w:lvlJc w:val="left"/>
      <w:pPr>
        <w:ind w:left="2752" w:hanging="284"/>
      </w:pPr>
      <w:rPr>
        <w:rFonts w:hint="default"/>
        <w:lang w:val="en-US" w:eastAsia="en-US" w:bidi="ar-SA"/>
      </w:rPr>
    </w:lvl>
    <w:lvl w:ilvl="8" w:tplc="2716D3F2">
      <w:numFmt w:val="bullet"/>
      <w:lvlText w:val="•"/>
      <w:lvlJc w:val="left"/>
      <w:pPr>
        <w:ind w:left="3088" w:hanging="284"/>
      </w:pPr>
      <w:rPr>
        <w:rFonts w:hint="default"/>
        <w:lang w:val="en-US" w:eastAsia="en-US" w:bidi="ar-SA"/>
      </w:rPr>
    </w:lvl>
  </w:abstractNum>
  <w:abstractNum w:abstractNumId="15" w15:restartNumberingAfterBreak="0">
    <w:nsid w:val="12D7668D"/>
    <w:multiLevelType w:val="hybridMultilevel"/>
    <w:tmpl w:val="10F4A3D2"/>
    <w:lvl w:ilvl="0" w:tplc="376A3FD6">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5C2EAE96">
      <w:numFmt w:val="bullet"/>
      <w:lvlText w:val="•"/>
      <w:lvlJc w:val="left"/>
      <w:pPr>
        <w:ind w:left="736" w:hanging="284"/>
      </w:pPr>
      <w:rPr>
        <w:rFonts w:hint="default"/>
        <w:lang w:val="en-US" w:eastAsia="en-US" w:bidi="ar-SA"/>
      </w:rPr>
    </w:lvl>
    <w:lvl w:ilvl="2" w:tplc="37BC79D0">
      <w:numFmt w:val="bullet"/>
      <w:lvlText w:val="•"/>
      <w:lvlJc w:val="left"/>
      <w:pPr>
        <w:ind w:left="1072" w:hanging="284"/>
      </w:pPr>
      <w:rPr>
        <w:rFonts w:hint="default"/>
        <w:lang w:val="en-US" w:eastAsia="en-US" w:bidi="ar-SA"/>
      </w:rPr>
    </w:lvl>
    <w:lvl w:ilvl="3" w:tplc="7FCE674C">
      <w:numFmt w:val="bullet"/>
      <w:lvlText w:val="•"/>
      <w:lvlJc w:val="left"/>
      <w:pPr>
        <w:ind w:left="1408" w:hanging="284"/>
      </w:pPr>
      <w:rPr>
        <w:rFonts w:hint="default"/>
        <w:lang w:val="en-US" w:eastAsia="en-US" w:bidi="ar-SA"/>
      </w:rPr>
    </w:lvl>
    <w:lvl w:ilvl="4" w:tplc="4E0EF9E6">
      <w:numFmt w:val="bullet"/>
      <w:lvlText w:val="•"/>
      <w:lvlJc w:val="left"/>
      <w:pPr>
        <w:ind w:left="1744" w:hanging="284"/>
      </w:pPr>
      <w:rPr>
        <w:rFonts w:hint="default"/>
        <w:lang w:val="en-US" w:eastAsia="en-US" w:bidi="ar-SA"/>
      </w:rPr>
    </w:lvl>
    <w:lvl w:ilvl="5" w:tplc="87649DAA">
      <w:numFmt w:val="bullet"/>
      <w:lvlText w:val="•"/>
      <w:lvlJc w:val="left"/>
      <w:pPr>
        <w:ind w:left="2080" w:hanging="284"/>
      </w:pPr>
      <w:rPr>
        <w:rFonts w:hint="default"/>
        <w:lang w:val="en-US" w:eastAsia="en-US" w:bidi="ar-SA"/>
      </w:rPr>
    </w:lvl>
    <w:lvl w:ilvl="6" w:tplc="2938BAE4">
      <w:numFmt w:val="bullet"/>
      <w:lvlText w:val="•"/>
      <w:lvlJc w:val="left"/>
      <w:pPr>
        <w:ind w:left="2416" w:hanging="284"/>
      </w:pPr>
      <w:rPr>
        <w:rFonts w:hint="default"/>
        <w:lang w:val="en-US" w:eastAsia="en-US" w:bidi="ar-SA"/>
      </w:rPr>
    </w:lvl>
    <w:lvl w:ilvl="7" w:tplc="4A120856">
      <w:numFmt w:val="bullet"/>
      <w:lvlText w:val="•"/>
      <w:lvlJc w:val="left"/>
      <w:pPr>
        <w:ind w:left="2752" w:hanging="284"/>
      </w:pPr>
      <w:rPr>
        <w:rFonts w:hint="default"/>
        <w:lang w:val="en-US" w:eastAsia="en-US" w:bidi="ar-SA"/>
      </w:rPr>
    </w:lvl>
    <w:lvl w:ilvl="8" w:tplc="1C0EBA9E">
      <w:numFmt w:val="bullet"/>
      <w:lvlText w:val="•"/>
      <w:lvlJc w:val="left"/>
      <w:pPr>
        <w:ind w:left="3088" w:hanging="284"/>
      </w:pPr>
      <w:rPr>
        <w:rFonts w:hint="default"/>
        <w:lang w:val="en-US" w:eastAsia="en-US" w:bidi="ar-SA"/>
      </w:rPr>
    </w:lvl>
  </w:abstractNum>
  <w:abstractNum w:abstractNumId="16" w15:restartNumberingAfterBreak="0">
    <w:nsid w:val="138D37C4"/>
    <w:multiLevelType w:val="hybridMultilevel"/>
    <w:tmpl w:val="3E06E84A"/>
    <w:lvl w:ilvl="0" w:tplc="09D233DE">
      <w:start w:val="1"/>
      <w:numFmt w:val="lowerLetter"/>
      <w:lvlText w:val="%1."/>
      <w:lvlJc w:val="left"/>
      <w:pPr>
        <w:ind w:left="427" w:hanging="370"/>
        <w:jc w:val="left"/>
      </w:pPr>
      <w:rPr>
        <w:rFonts w:hint="default" w:ascii="Calibri" w:hAnsi="Calibri" w:eastAsia="Calibri" w:cs="Calibri"/>
        <w:b w:val="0"/>
        <w:bCs w:val="0"/>
        <w:i w:val="0"/>
        <w:iCs w:val="0"/>
        <w:spacing w:val="-1"/>
        <w:w w:val="100"/>
        <w:sz w:val="22"/>
        <w:szCs w:val="22"/>
        <w:lang w:val="en-US" w:eastAsia="en-US" w:bidi="ar-SA"/>
      </w:rPr>
    </w:lvl>
    <w:lvl w:ilvl="1" w:tplc="509C02CA">
      <w:numFmt w:val="bullet"/>
      <w:lvlText w:val="•"/>
      <w:lvlJc w:val="left"/>
      <w:pPr>
        <w:ind w:left="754" w:hanging="370"/>
      </w:pPr>
      <w:rPr>
        <w:rFonts w:hint="default"/>
        <w:lang w:val="en-US" w:eastAsia="en-US" w:bidi="ar-SA"/>
      </w:rPr>
    </w:lvl>
    <w:lvl w:ilvl="2" w:tplc="7FFC62C4">
      <w:numFmt w:val="bullet"/>
      <w:lvlText w:val="•"/>
      <w:lvlJc w:val="left"/>
      <w:pPr>
        <w:ind w:left="1088" w:hanging="370"/>
      </w:pPr>
      <w:rPr>
        <w:rFonts w:hint="default"/>
        <w:lang w:val="en-US" w:eastAsia="en-US" w:bidi="ar-SA"/>
      </w:rPr>
    </w:lvl>
    <w:lvl w:ilvl="3" w:tplc="94807AEE">
      <w:numFmt w:val="bullet"/>
      <w:lvlText w:val="•"/>
      <w:lvlJc w:val="left"/>
      <w:pPr>
        <w:ind w:left="1422" w:hanging="370"/>
      </w:pPr>
      <w:rPr>
        <w:rFonts w:hint="default"/>
        <w:lang w:val="en-US" w:eastAsia="en-US" w:bidi="ar-SA"/>
      </w:rPr>
    </w:lvl>
    <w:lvl w:ilvl="4" w:tplc="7AF0D174">
      <w:numFmt w:val="bullet"/>
      <w:lvlText w:val="•"/>
      <w:lvlJc w:val="left"/>
      <w:pPr>
        <w:ind w:left="1756" w:hanging="370"/>
      </w:pPr>
      <w:rPr>
        <w:rFonts w:hint="default"/>
        <w:lang w:val="en-US" w:eastAsia="en-US" w:bidi="ar-SA"/>
      </w:rPr>
    </w:lvl>
    <w:lvl w:ilvl="5" w:tplc="C9D0BF14">
      <w:numFmt w:val="bullet"/>
      <w:lvlText w:val="•"/>
      <w:lvlJc w:val="left"/>
      <w:pPr>
        <w:ind w:left="2090" w:hanging="370"/>
      </w:pPr>
      <w:rPr>
        <w:rFonts w:hint="default"/>
        <w:lang w:val="en-US" w:eastAsia="en-US" w:bidi="ar-SA"/>
      </w:rPr>
    </w:lvl>
    <w:lvl w:ilvl="6" w:tplc="E9E82A96">
      <w:numFmt w:val="bullet"/>
      <w:lvlText w:val="•"/>
      <w:lvlJc w:val="left"/>
      <w:pPr>
        <w:ind w:left="2424" w:hanging="370"/>
      </w:pPr>
      <w:rPr>
        <w:rFonts w:hint="default"/>
        <w:lang w:val="en-US" w:eastAsia="en-US" w:bidi="ar-SA"/>
      </w:rPr>
    </w:lvl>
    <w:lvl w:ilvl="7" w:tplc="1A5A62DA">
      <w:numFmt w:val="bullet"/>
      <w:lvlText w:val="•"/>
      <w:lvlJc w:val="left"/>
      <w:pPr>
        <w:ind w:left="2758" w:hanging="370"/>
      </w:pPr>
      <w:rPr>
        <w:rFonts w:hint="default"/>
        <w:lang w:val="en-US" w:eastAsia="en-US" w:bidi="ar-SA"/>
      </w:rPr>
    </w:lvl>
    <w:lvl w:ilvl="8" w:tplc="AB5EE41E">
      <w:numFmt w:val="bullet"/>
      <w:lvlText w:val="•"/>
      <w:lvlJc w:val="left"/>
      <w:pPr>
        <w:ind w:left="3092" w:hanging="370"/>
      </w:pPr>
      <w:rPr>
        <w:rFonts w:hint="default"/>
        <w:lang w:val="en-US" w:eastAsia="en-US" w:bidi="ar-SA"/>
      </w:rPr>
    </w:lvl>
  </w:abstractNum>
  <w:abstractNum w:abstractNumId="17" w15:restartNumberingAfterBreak="0">
    <w:nsid w:val="15B740B4"/>
    <w:multiLevelType w:val="hybridMultilevel"/>
    <w:tmpl w:val="EAC66DDA"/>
    <w:lvl w:ilvl="0" w:tplc="B160300A">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59E29976">
      <w:numFmt w:val="bullet"/>
      <w:lvlText w:val="•"/>
      <w:lvlJc w:val="left"/>
      <w:pPr>
        <w:ind w:left="1412" w:hanging="428"/>
      </w:pPr>
      <w:rPr>
        <w:rFonts w:hint="default"/>
        <w:lang w:val="en-US" w:eastAsia="en-US" w:bidi="ar-SA"/>
      </w:rPr>
    </w:lvl>
    <w:lvl w:ilvl="2" w:tplc="DA824A5C">
      <w:numFmt w:val="bullet"/>
      <w:lvlText w:val="•"/>
      <w:lvlJc w:val="left"/>
      <w:pPr>
        <w:ind w:left="2304" w:hanging="428"/>
      </w:pPr>
      <w:rPr>
        <w:rFonts w:hint="default"/>
        <w:lang w:val="en-US" w:eastAsia="en-US" w:bidi="ar-SA"/>
      </w:rPr>
    </w:lvl>
    <w:lvl w:ilvl="3" w:tplc="1500E2EC">
      <w:numFmt w:val="bullet"/>
      <w:lvlText w:val="•"/>
      <w:lvlJc w:val="left"/>
      <w:pPr>
        <w:ind w:left="3197" w:hanging="428"/>
      </w:pPr>
      <w:rPr>
        <w:rFonts w:hint="default"/>
        <w:lang w:val="en-US" w:eastAsia="en-US" w:bidi="ar-SA"/>
      </w:rPr>
    </w:lvl>
    <w:lvl w:ilvl="4" w:tplc="352416BA">
      <w:numFmt w:val="bullet"/>
      <w:lvlText w:val="•"/>
      <w:lvlJc w:val="left"/>
      <w:pPr>
        <w:ind w:left="4089" w:hanging="428"/>
      </w:pPr>
      <w:rPr>
        <w:rFonts w:hint="default"/>
        <w:lang w:val="en-US" w:eastAsia="en-US" w:bidi="ar-SA"/>
      </w:rPr>
    </w:lvl>
    <w:lvl w:ilvl="5" w:tplc="3C944978">
      <w:numFmt w:val="bullet"/>
      <w:lvlText w:val="•"/>
      <w:lvlJc w:val="left"/>
      <w:pPr>
        <w:ind w:left="4982" w:hanging="428"/>
      </w:pPr>
      <w:rPr>
        <w:rFonts w:hint="default"/>
        <w:lang w:val="en-US" w:eastAsia="en-US" w:bidi="ar-SA"/>
      </w:rPr>
    </w:lvl>
    <w:lvl w:ilvl="6" w:tplc="E4C0422A">
      <w:numFmt w:val="bullet"/>
      <w:lvlText w:val="•"/>
      <w:lvlJc w:val="left"/>
      <w:pPr>
        <w:ind w:left="5874" w:hanging="428"/>
      </w:pPr>
      <w:rPr>
        <w:rFonts w:hint="default"/>
        <w:lang w:val="en-US" w:eastAsia="en-US" w:bidi="ar-SA"/>
      </w:rPr>
    </w:lvl>
    <w:lvl w:ilvl="7" w:tplc="C23CFB02">
      <w:numFmt w:val="bullet"/>
      <w:lvlText w:val="•"/>
      <w:lvlJc w:val="left"/>
      <w:pPr>
        <w:ind w:left="6766" w:hanging="428"/>
      </w:pPr>
      <w:rPr>
        <w:rFonts w:hint="default"/>
        <w:lang w:val="en-US" w:eastAsia="en-US" w:bidi="ar-SA"/>
      </w:rPr>
    </w:lvl>
    <w:lvl w:ilvl="8" w:tplc="437C530C">
      <w:numFmt w:val="bullet"/>
      <w:lvlText w:val="•"/>
      <w:lvlJc w:val="left"/>
      <w:pPr>
        <w:ind w:left="7659" w:hanging="428"/>
      </w:pPr>
      <w:rPr>
        <w:rFonts w:hint="default"/>
        <w:lang w:val="en-US" w:eastAsia="en-US" w:bidi="ar-SA"/>
      </w:rPr>
    </w:lvl>
  </w:abstractNum>
  <w:abstractNum w:abstractNumId="18" w15:restartNumberingAfterBreak="0">
    <w:nsid w:val="16317C5F"/>
    <w:multiLevelType w:val="multilevel"/>
    <w:tmpl w:val="3A14A2C8"/>
    <w:lvl w:ilvl="0">
      <w:start w:val="14"/>
      <w:numFmt w:val="decimal"/>
      <w:lvlText w:val="%1"/>
      <w:lvlJc w:val="left"/>
      <w:pPr>
        <w:ind w:left="1233" w:hanging="1134"/>
        <w:jc w:val="left"/>
      </w:pPr>
      <w:rPr>
        <w:rFonts w:hint="default"/>
        <w:lang w:val="en-US" w:eastAsia="en-US" w:bidi="ar-SA"/>
      </w:rPr>
    </w:lvl>
    <w:lvl w:ilvl="1">
      <w:start w:val="12"/>
      <w:numFmt w:val="decimal"/>
      <w:lvlText w:val="%1.%2"/>
      <w:lvlJc w:val="left"/>
      <w:pPr>
        <w:ind w:left="1233" w:hanging="1134"/>
        <w:jc w:val="left"/>
      </w:pPr>
      <w:rPr>
        <w:rFonts w:hint="default" w:ascii="Calibri" w:hAnsi="Calibri" w:eastAsia="Calibri" w:cs="Calibri"/>
        <w:b/>
        <w:bCs/>
        <w:i w:val="0"/>
        <w:iCs w:val="0"/>
        <w:spacing w:val="-5"/>
        <w:w w:val="100"/>
        <w:sz w:val="30"/>
        <w:szCs w:val="30"/>
        <w:lang w:val="en-US" w:eastAsia="en-US" w:bidi="ar-SA"/>
      </w:rPr>
    </w:lvl>
    <w:lvl w:ilvl="2">
      <w:start w:val="1"/>
      <w:numFmt w:val="decimal"/>
      <w:lvlText w:val="%1.%2.%3"/>
      <w:lvlJc w:val="left"/>
      <w:pPr>
        <w:ind w:left="1233" w:hanging="1134"/>
        <w:jc w:val="left"/>
      </w:pPr>
      <w:rPr>
        <w:rFonts w:hint="default" w:ascii="Calibri" w:hAnsi="Calibri" w:eastAsia="Calibri" w:cs="Calibri"/>
        <w:b/>
        <w:bCs/>
        <w:i w:val="0"/>
        <w:iCs w:val="0"/>
        <w:spacing w:val="-2"/>
        <w:w w:val="99"/>
        <w:sz w:val="27"/>
        <w:szCs w:val="27"/>
        <w:lang w:val="en-US" w:eastAsia="en-US" w:bidi="ar-SA"/>
      </w:rPr>
    </w:lvl>
    <w:lvl w:ilvl="3">
      <w:start w:val="1"/>
      <w:numFmt w:val="decimal"/>
      <w:lvlText w:val="%1.%2.%3.%4"/>
      <w:lvlJc w:val="left"/>
      <w:pPr>
        <w:ind w:left="1233" w:hanging="1134"/>
        <w:jc w:val="left"/>
      </w:pPr>
      <w:rPr>
        <w:rFonts w:hint="default"/>
        <w:spacing w:val="-2"/>
        <w:w w:val="99"/>
        <w:lang w:val="en-US" w:eastAsia="en-US" w:bidi="ar-SA"/>
      </w:rPr>
    </w:lvl>
    <w:lvl w:ilvl="4">
      <w:numFmt w:val="bullet"/>
      <w:lvlText w:val="•"/>
      <w:lvlJc w:val="left"/>
      <w:pPr>
        <w:ind w:left="4521" w:hanging="1134"/>
      </w:pPr>
      <w:rPr>
        <w:rFonts w:hint="default"/>
        <w:lang w:val="en-US" w:eastAsia="en-US" w:bidi="ar-SA"/>
      </w:rPr>
    </w:lvl>
    <w:lvl w:ilvl="5">
      <w:numFmt w:val="bullet"/>
      <w:lvlText w:val="•"/>
      <w:lvlJc w:val="left"/>
      <w:pPr>
        <w:ind w:left="5342" w:hanging="1134"/>
      </w:pPr>
      <w:rPr>
        <w:rFonts w:hint="default"/>
        <w:lang w:val="en-US" w:eastAsia="en-US" w:bidi="ar-SA"/>
      </w:rPr>
    </w:lvl>
    <w:lvl w:ilvl="6">
      <w:numFmt w:val="bullet"/>
      <w:lvlText w:val="•"/>
      <w:lvlJc w:val="left"/>
      <w:pPr>
        <w:ind w:left="6162" w:hanging="1134"/>
      </w:pPr>
      <w:rPr>
        <w:rFonts w:hint="default"/>
        <w:lang w:val="en-US" w:eastAsia="en-US" w:bidi="ar-SA"/>
      </w:rPr>
    </w:lvl>
    <w:lvl w:ilvl="7">
      <w:numFmt w:val="bullet"/>
      <w:lvlText w:val="•"/>
      <w:lvlJc w:val="left"/>
      <w:pPr>
        <w:ind w:left="6982" w:hanging="1134"/>
      </w:pPr>
      <w:rPr>
        <w:rFonts w:hint="default"/>
        <w:lang w:val="en-US" w:eastAsia="en-US" w:bidi="ar-SA"/>
      </w:rPr>
    </w:lvl>
    <w:lvl w:ilvl="8">
      <w:numFmt w:val="bullet"/>
      <w:lvlText w:val="•"/>
      <w:lvlJc w:val="left"/>
      <w:pPr>
        <w:ind w:left="7803" w:hanging="1134"/>
      </w:pPr>
      <w:rPr>
        <w:rFonts w:hint="default"/>
        <w:lang w:val="en-US" w:eastAsia="en-US" w:bidi="ar-SA"/>
      </w:rPr>
    </w:lvl>
  </w:abstractNum>
  <w:abstractNum w:abstractNumId="19" w15:restartNumberingAfterBreak="0">
    <w:nsid w:val="164E7580"/>
    <w:multiLevelType w:val="hybridMultilevel"/>
    <w:tmpl w:val="FA202DE0"/>
    <w:lvl w:ilvl="0" w:tplc="62D623D8">
      <w:start w:val="1"/>
      <w:numFmt w:val="lowerRoman"/>
      <w:lvlText w:val="%1."/>
      <w:lvlJc w:val="left"/>
      <w:pPr>
        <w:ind w:left="929" w:hanging="452"/>
        <w:jc w:val="left"/>
      </w:pPr>
      <w:rPr>
        <w:rFonts w:hint="default" w:ascii="Calibri" w:hAnsi="Calibri" w:eastAsia="Calibri" w:cs="Calibri"/>
        <w:b w:val="0"/>
        <w:bCs w:val="0"/>
        <w:i w:val="0"/>
        <w:iCs w:val="0"/>
        <w:spacing w:val="0"/>
        <w:w w:val="100"/>
        <w:sz w:val="22"/>
        <w:szCs w:val="22"/>
        <w:lang w:val="en-US" w:eastAsia="en-US" w:bidi="ar-SA"/>
      </w:rPr>
    </w:lvl>
    <w:lvl w:ilvl="1" w:tplc="9A1EE17C">
      <w:numFmt w:val="bullet"/>
      <w:lvlText w:val="•"/>
      <w:lvlJc w:val="left"/>
      <w:pPr>
        <w:ind w:left="1449" w:hanging="452"/>
      </w:pPr>
      <w:rPr>
        <w:rFonts w:hint="default"/>
        <w:lang w:val="en-US" w:eastAsia="en-US" w:bidi="ar-SA"/>
      </w:rPr>
    </w:lvl>
    <w:lvl w:ilvl="2" w:tplc="F2CC1500">
      <w:numFmt w:val="bullet"/>
      <w:lvlText w:val="•"/>
      <w:lvlJc w:val="left"/>
      <w:pPr>
        <w:ind w:left="1978" w:hanging="452"/>
      </w:pPr>
      <w:rPr>
        <w:rFonts w:hint="default"/>
        <w:lang w:val="en-US" w:eastAsia="en-US" w:bidi="ar-SA"/>
      </w:rPr>
    </w:lvl>
    <w:lvl w:ilvl="3" w:tplc="16AE6B88">
      <w:numFmt w:val="bullet"/>
      <w:lvlText w:val="•"/>
      <w:lvlJc w:val="left"/>
      <w:pPr>
        <w:ind w:left="2508" w:hanging="452"/>
      </w:pPr>
      <w:rPr>
        <w:rFonts w:hint="default"/>
        <w:lang w:val="en-US" w:eastAsia="en-US" w:bidi="ar-SA"/>
      </w:rPr>
    </w:lvl>
    <w:lvl w:ilvl="4" w:tplc="A83A5AF6">
      <w:numFmt w:val="bullet"/>
      <w:lvlText w:val="•"/>
      <w:lvlJc w:val="left"/>
      <w:pPr>
        <w:ind w:left="3037" w:hanging="452"/>
      </w:pPr>
      <w:rPr>
        <w:rFonts w:hint="default"/>
        <w:lang w:val="en-US" w:eastAsia="en-US" w:bidi="ar-SA"/>
      </w:rPr>
    </w:lvl>
    <w:lvl w:ilvl="5" w:tplc="FB76713E">
      <w:numFmt w:val="bullet"/>
      <w:lvlText w:val="•"/>
      <w:lvlJc w:val="left"/>
      <w:pPr>
        <w:ind w:left="3567" w:hanging="452"/>
      </w:pPr>
      <w:rPr>
        <w:rFonts w:hint="default"/>
        <w:lang w:val="en-US" w:eastAsia="en-US" w:bidi="ar-SA"/>
      </w:rPr>
    </w:lvl>
    <w:lvl w:ilvl="6" w:tplc="C054D4B4">
      <w:numFmt w:val="bullet"/>
      <w:lvlText w:val="•"/>
      <w:lvlJc w:val="left"/>
      <w:pPr>
        <w:ind w:left="4096" w:hanging="452"/>
      </w:pPr>
      <w:rPr>
        <w:rFonts w:hint="default"/>
        <w:lang w:val="en-US" w:eastAsia="en-US" w:bidi="ar-SA"/>
      </w:rPr>
    </w:lvl>
    <w:lvl w:ilvl="7" w:tplc="95CE972A">
      <w:numFmt w:val="bullet"/>
      <w:lvlText w:val="•"/>
      <w:lvlJc w:val="left"/>
      <w:pPr>
        <w:ind w:left="4625" w:hanging="452"/>
      </w:pPr>
      <w:rPr>
        <w:rFonts w:hint="default"/>
        <w:lang w:val="en-US" w:eastAsia="en-US" w:bidi="ar-SA"/>
      </w:rPr>
    </w:lvl>
    <w:lvl w:ilvl="8" w:tplc="BC4C2476">
      <w:numFmt w:val="bullet"/>
      <w:lvlText w:val="•"/>
      <w:lvlJc w:val="left"/>
      <w:pPr>
        <w:ind w:left="5155" w:hanging="452"/>
      </w:pPr>
      <w:rPr>
        <w:rFonts w:hint="default"/>
        <w:lang w:val="en-US" w:eastAsia="en-US" w:bidi="ar-SA"/>
      </w:rPr>
    </w:lvl>
  </w:abstractNum>
  <w:abstractNum w:abstractNumId="20" w15:restartNumberingAfterBreak="0">
    <w:nsid w:val="17374289"/>
    <w:multiLevelType w:val="hybridMultilevel"/>
    <w:tmpl w:val="8ED4BD4A"/>
    <w:lvl w:ilvl="0" w:tplc="6862D4F8">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A5CACF0A">
      <w:numFmt w:val="bullet"/>
      <w:lvlText w:val="•"/>
      <w:lvlJc w:val="left"/>
      <w:pPr>
        <w:ind w:left="827" w:hanging="284"/>
      </w:pPr>
      <w:rPr>
        <w:rFonts w:hint="default"/>
        <w:lang w:val="en-US" w:eastAsia="en-US" w:bidi="ar-SA"/>
      </w:rPr>
    </w:lvl>
    <w:lvl w:ilvl="2" w:tplc="60B80784">
      <w:numFmt w:val="bullet"/>
      <w:lvlText w:val="•"/>
      <w:lvlJc w:val="left"/>
      <w:pPr>
        <w:ind w:left="1254" w:hanging="284"/>
      </w:pPr>
      <w:rPr>
        <w:rFonts w:hint="default"/>
        <w:lang w:val="en-US" w:eastAsia="en-US" w:bidi="ar-SA"/>
      </w:rPr>
    </w:lvl>
    <w:lvl w:ilvl="3" w:tplc="D7A2F1D8">
      <w:numFmt w:val="bullet"/>
      <w:lvlText w:val="•"/>
      <w:lvlJc w:val="left"/>
      <w:pPr>
        <w:ind w:left="1681" w:hanging="284"/>
      </w:pPr>
      <w:rPr>
        <w:rFonts w:hint="default"/>
        <w:lang w:val="en-US" w:eastAsia="en-US" w:bidi="ar-SA"/>
      </w:rPr>
    </w:lvl>
    <w:lvl w:ilvl="4" w:tplc="A084542A">
      <w:numFmt w:val="bullet"/>
      <w:lvlText w:val="•"/>
      <w:lvlJc w:val="left"/>
      <w:pPr>
        <w:ind w:left="2108" w:hanging="284"/>
      </w:pPr>
      <w:rPr>
        <w:rFonts w:hint="default"/>
        <w:lang w:val="en-US" w:eastAsia="en-US" w:bidi="ar-SA"/>
      </w:rPr>
    </w:lvl>
    <w:lvl w:ilvl="5" w:tplc="27BA8194">
      <w:numFmt w:val="bullet"/>
      <w:lvlText w:val="•"/>
      <w:lvlJc w:val="left"/>
      <w:pPr>
        <w:ind w:left="2535" w:hanging="284"/>
      </w:pPr>
      <w:rPr>
        <w:rFonts w:hint="default"/>
        <w:lang w:val="en-US" w:eastAsia="en-US" w:bidi="ar-SA"/>
      </w:rPr>
    </w:lvl>
    <w:lvl w:ilvl="6" w:tplc="AA4C8F44">
      <w:numFmt w:val="bullet"/>
      <w:lvlText w:val="•"/>
      <w:lvlJc w:val="left"/>
      <w:pPr>
        <w:ind w:left="2962" w:hanging="284"/>
      </w:pPr>
      <w:rPr>
        <w:rFonts w:hint="default"/>
        <w:lang w:val="en-US" w:eastAsia="en-US" w:bidi="ar-SA"/>
      </w:rPr>
    </w:lvl>
    <w:lvl w:ilvl="7" w:tplc="94F87F64">
      <w:numFmt w:val="bullet"/>
      <w:lvlText w:val="•"/>
      <w:lvlJc w:val="left"/>
      <w:pPr>
        <w:ind w:left="3389" w:hanging="284"/>
      </w:pPr>
      <w:rPr>
        <w:rFonts w:hint="default"/>
        <w:lang w:val="en-US" w:eastAsia="en-US" w:bidi="ar-SA"/>
      </w:rPr>
    </w:lvl>
    <w:lvl w:ilvl="8" w:tplc="A022B2A6">
      <w:numFmt w:val="bullet"/>
      <w:lvlText w:val="•"/>
      <w:lvlJc w:val="left"/>
      <w:pPr>
        <w:ind w:left="3816" w:hanging="284"/>
      </w:pPr>
      <w:rPr>
        <w:rFonts w:hint="default"/>
        <w:lang w:val="en-US" w:eastAsia="en-US" w:bidi="ar-SA"/>
      </w:rPr>
    </w:lvl>
  </w:abstractNum>
  <w:abstractNum w:abstractNumId="21" w15:restartNumberingAfterBreak="0">
    <w:nsid w:val="189F4D61"/>
    <w:multiLevelType w:val="hybridMultilevel"/>
    <w:tmpl w:val="72F24174"/>
    <w:lvl w:ilvl="0" w:tplc="91A85D3A">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DCA8CB0C">
      <w:numFmt w:val="bullet"/>
      <w:lvlText w:val="•"/>
      <w:lvlJc w:val="left"/>
      <w:pPr>
        <w:ind w:left="736" w:hanging="284"/>
      </w:pPr>
      <w:rPr>
        <w:rFonts w:hint="default"/>
        <w:lang w:val="en-US" w:eastAsia="en-US" w:bidi="ar-SA"/>
      </w:rPr>
    </w:lvl>
    <w:lvl w:ilvl="2" w:tplc="21F8749A">
      <w:numFmt w:val="bullet"/>
      <w:lvlText w:val="•"/>
      <w:lvlJc w:val="left"/>
      <w:pPr>
        <w:ind w:left="1072" w:hanging="284"/>
      </w:pPr>
      <w:rPr>
        <w:rFonts w:hint="default"/>
        <w:lang w:val="en-US" w:eastAsia="en-US" w:bidi="ar-SA"/>
      </w:rPr>
    </w:lvl>
    <w:lvl w:ilvl="3" w:tplc="B07C3A98">
      <w:numFmt w:val="bullet"/>
      <w:lvlText w:val="•"/>
      <w:lvlJc w:val="left"/>
      <w:pPr>
        <w:ind w:left="1408" w:hanging="284"/>
      </w:pPr>
      <w:rPr>
        <w:rFonts w:hint="default"/>
        <w:lang w:val="en-US" w:eastAsia="en-US" w:bidi="ar-SA"/>
      </w:rPr>
    </w:lvl>
    <w:lvl w:ilvl="4" w:tplc="3FC84A3A">
      <w:numFmt w:val="bullet"/>
      <w:lvlText w:val="•"/>
      <w:lvlJc w:val="left"/>
      <w:pPr>
        <w:ind w:left="1744" w:hanging="284"/>
      </w:pPr>
      <w:rPr>
        <w:rFonts w:hint="default"/>
        <w:lang w:val="en-US" w:eastAsia="en-US" w:bidi="ar-SA"/>
      </w:rPr>
    </w:lvl>
    <w:lvl w:ilvl="5" w:tplc="EF08A6CA">
      <w:numFmt w:val="bullet"/>
      <w:lvlText w:val="•"/>
      <w:lvlJc w:val="left"/>
      <w:pPr>
        <w:ind w:left="2080" w:hanging="284"/>
      </w:pPr>
      <w:rPr>
        <w:rFonts w:hint="default"/>
        <w:lang w:val="en-US" w:eastAsia="en-US" w:bidi="ar-SA"/>
      </w:rPr>
    </w:lvl>
    <w:lvl w:ilvl="6" w:tplc="2C40E520">
      <w:numFmt w:val="bullet"/>
      <w:lvlText w:val="•"/>
      <w:lvlJc w:val="left"/>
      <w:pPr>
        <w:ind w:left="2416" w:hanging="284"/>
      </w:pPr>
      <w:rPr>
        <w:rFonts w:hint="default"/>
        <w:lang w:val="en-US" w:eastAsia="en-US" w:bidi="ar-SA"/>
      </w:rPr>
    </w:lvl>
    <w:lvl w:ilvl="7" w:tplc="7C02C2AE">
      <w:numFmt w:val="bullet"/>
      <w:lvlText w:val="•"/>
      <w:lvlJc w:val="left"/>
      <w:pPr>
        <w:ind w:left="2752" w:hanging="284"/>
      </w:pPr>
      <w:rPr>
        <w:rFonts w:hint="default"/>
        <w:lang w:val="en-US" w:eastAsia="en-US" w:bidi="ar-SA"/>
      </w:rPr>
    </w:lvl>
    <w:lvl w:ilvl="8" w:tplc="2BB08830">
      <w:numFmt w:val="bullet"/>
      <w:lvlText w:val="•"/>
      <w:lvlJc w:val="left"/>
      <w:pPr>
        <w:ind w:left="3088" w:hanging="284"/>
      </w:pPr>
      <w:rPr>
        <w:rFonts w:hint="default"/>
        <w:lang w:val="en-US" w:eastAsia="en-US" w:bidi="ar-SA"/>
      </w:rPr>
    </w:lvl>
  </w:abstractNum>
  <w:abstractNum w:abstractNumId="22" w15:restartNumberingAfterBreak="0">
    <w:nsid w:val="19C021DD"/>
    <w:multiLevelType w:val="hybridMultilevel"/>
    <w:tmpl w:val="C0502D04"/>
    <w:lvl w:ilvl="0" w:tplc="5CC4234A">
      <w:start w:val="1"/>
      <w:numFmt w:val="lowerLetter"/>
      <w:lvlText w:val="%1."/>
      <w:lvlJc w:val="left"/>
      <w:pPr>
        <w:ind w:left="566" w:hanging="423"/>
        <w:jc w:val="left"/>
      </w:pPr>
      <w:rPr>
        <w:rFonts w:hint="default" w:ascii="Calibri" w:hAnsi="Calibri" w:eastAsia="Calibri" w:cs="Calibri"/>
        <w:b w:val="0"/>
        <w:bCs w:val="0"/>
        <w:i w:val="0"/>
        <w:iCs w:val="0"/>
        <w:spacing w:val="-1"/>
        <w:w w:val="100"/>
        <w:sz w:val="22"/>
        <w:szCs w:val="22"/>
        <w:shd w:val="clear" w:color="auto" w:fill="D2D2D2"/>
        <w:lang w:val="en-US" w:eastAsia="en-US" w:bidi="ar-SA"/>
      </w:rPr>
    </w:lvl>
    <w:lvl w:ilvl="1" w:tplc="35964B26">
      <w:numFmt w:val="bullet"/>
      <w:lvlText w:val="•"/>
      <w:lvlJc w:val="left"/>
      <w:pPr>
        <w:ind w:left="1348" w:hanging="423"/>
      </w:pPr>
      <w:rPr>
        <w:rFonts w:hint="default"/>
        <w:lang w:val="en-US" w:eastAsia="en-US" w:bidi="ar-SA"/>
      </w:rPr>
    </w:lvl>
    <w:lvl w:ilvl="2" w:tplc="572817FC">
      <w:numFmt w:val="bullet"/>
      <w:lvlText w:val="•"/>
      <w:lvlJc w:val="left"/>
      <w:pPr>
        <w:ind w:left="2136" w:hanging="423"/>
      </w:pPr>
      <w:rPr>
        <w:rFonts w:hint="default"/>
        <w:lang w:val="en-US" w:eastAsia="en-US" w:bidi="ar-SA"/>
      </w:rPr>
    </w:lvl>
    <w:lvl w:ilvl="3" w:tplc="70829E32">
      <w:numFmt w:val="bullet"/>
      <w:lvlText w:val="•"/>
      <w:lvlJc w:val="left"/>
      <w:pPr>
        <w:ind w:left="2924" w:hanging="423"/>
      </w:pPr>
      <w:rPr>
        <w:rFonts w:hint="default"/>
        <w:lang w:val="en-US" w:eastAsia="en-US" w:bidi="ar-SA"/>
      </w:rPr>
    </w:lvl>
    <w:lvl w:ilvl="4" w:tplc="77CC655A">
      <w:numFmt w:val="bullet"/>
      <w:lvlText w:val="•"/>
      <w:lvlJc w:val="left"/>
      <w:pPr>
        <w:ind w:left="3712" w:hanging="423"/>
      </w:pPr>
      <w:rPr>
        <w:rFonts w:hint="default"/>
        <w:lang w:val="en-US" w:eastAsia="en-US" w:bidi="ar-SA"/>
      </w:rPr>
    </w:lvl>
    <w:lvl w:ilvl="5" w:tplc="8392E372">
      <w:numFmt w:val="bullet"/>
      <w:lvlText w:val="•"/>
      <w:lvlJc w:val="left"/>
      <w:pPr>
        <w:ind w:left="4500" w:hanging="423"/>
      </w:pPr>
      <w:rPr>
        <w:rFonts w:hint="default"/>
        <w:lang w:val="en-US" w:eastAsia="en-US" w:bidi="ar-SA"/>
      </w:rPr>
    </w:lvl>
    <w:lvl w:ilvl="6" w:tplc="1BF279BA">
      <w:numFmt w:val="bullet"/>
      <w:lvlText w:val="•"/>
      <w:lvlJc w:val="left"/>
      <w:pPr>
        <w:ind w:left="5288" w:hanging="423"/>
      </w:pPr>
      <w:rPr>
        <w:rFonts w:hint="default"/>
        <w:lang w:val="en-US" w:eastAsia="en-US" w:bidi="ar-SA"/>
      </w:rPr>
    </w:lvl>
    <w:lvl w:ilvl="7" w:tplc="64C09D00">
      <w:numFmt w:val="bullet"/>
      <w:lvlText w:val="•"/>
      <w:lvlJc w:val="left"/>
      <w:pPr>
        <w:ind w:left="6076" w:hanging="423"/>
      </w:pPr>
      <w:rPr>
        <w:rFonts w:hint="default"/>
        <w:lang w:val="en-US" w:eastAsia="en-US" w:bidi="ar-SA"/>
      </w:rPr>
    </w:lvl>
    <w:lvl w:ilvl="8" w:tplc="7AA8F3FC">
      <w:numFmt w:val="bullet"/>
      <w:lvlText w:val="•"/>
      <w:lvlJc w:val="left"/>
      <w:pPr>
        <w:ind w:left="6864" w:hanging="423"/>
      </w:pPr>
      <w:rPr>
        <w:rFonts w:hint="default"/>
        <w:lang w:val="en-US" w:eastAsia="en-US" w:bidi="ar-SA"/>
      </w:rPr>
    </w:lvl>
  </w:abstractNum>
  <w:abstractNum w:abstractNumId="23" w15:restartNumberingAfterBreak="0">
    <w:nsid w:val="1A403F97"/>
    <w:multiLevelType w:val="hybridMultilevel"/>
    <w:tmpl w:val="9E12933C"/>
    <w:lvl w:ilvl="0" w:tplc="E444BF04">
      <w:start w:val="1"/>
      <w:numFmt w:val="lowerLetter"/>
      <w:lvlText w:val="%1."/>
      <w:lvlJc w:val="left"/>
      <w:pPr>
        <w:ind w:left="528" w:hanging="428"/>
        <w:jc w:val="left"/>
      </w:pPr>
      <w:rPr>
        <w:rFonts w:hint="default"/>
        <w:spacing w:val="-1"/>
        <w:w w:val="90"/>
        <w:lang w:val="en-US" w:eastAsia="en-US" w:bidi="ar-SA"/>
      </w:rPr>
    </w:lvl>
    <w:lvl w:ilvl="1" w:tplc="A126A69C">
      <w:numFmt w:val="bullet"/>
      <w:lvlText w:val="•"/>
      <w:lvlJc w:val="left"/>
      <w:pPr>
        <w:ind w:left="1412" w:hanging="428"/>
      </w:pPr>
      <w:rPr>
        <w:rFonts w:hint="default"/>
        <w:lang w:val="en-US" w:eastAsia="en-US" w:bidi="ar-SA"/>
      </w:rPr>
    </w:lvl>
    <w:lvl w:ilvl="2" w:tplc="407415FC">
      <w:numFmt w:val="bullet"/>
      <w:lvlText w:val="•"/>
      <w:lvlJc w:val="left"/>
      <w:pPr>
        <w:ind w:left="2304" w:hanging="428"/>
      </w:pPr>
      <w:rPr>
        <w:rFonts w:hint="default"/>
        <w:lang w:val="en-US" w:eastAsia="en-US" w:bidi="ar-SA"/>
      </w:rPr>
    </w:lvl>
    <w:lvl w:ilvl="3" w:tplc="CDF4B616">
      <w:numFmt w:val="bullet"/>
      <w:lvlText w:val="•"/>
      <w:lvlJc w:val="left"/>
      <w:pPr>
        <w:ind w:left="3197" w:hanging="428"/>
      </w:pPr>
      <w:rPr>
        <w:rFonts w:hint="default"/>
        <w:lang w:val="en-US" w:eastAsia="en-US" w:bidi="ar-SA"/>
      </w:rPr>
    </w:lvl>
    <w:lvl w:ilvl="4" w:tplc="F3A82EEC">
      <w:numFmt w:val="bullet"/>
      <w:lvlText w:val="•"/>
      <w:lvlJc w:val="left"/>
      <w:pPr>
        <w:ind w:left="4089" w:hanging="428"/>
      </w:pPr>
      <w:rPr>
        <w:rFonts w:hint="default"/>
        <w:lang w:val="en-US" w:eastAsia="en-US" w:bidi="ar-SA"/>
      </w:rPr>
    </w:lvl>
    <w:lvl w:ilvl="5" w:tplc="8D522A44">
      <w:numFmt w:val="bullet"/>
      <w:lvlText w:val="•"/>
      <w:lvlJc w:val="left"/>
      <w:pPr>
        <w:ind w:left="4982" w:hanging="428"/>
      </w:pPr>
      <w:rPr>
        <w:rFonts w:hint="default"/>
        <w:lang w:val="en-US" w:eastAsia="en-US" w:bidi="ar-SA"/>
      </w:rPr>
    </w:lvl>
    <w:lvl w:ilvl="6" w:tplc="EEFCBD84">
      <w:numFmt w:val="bullet"/>
      <w:lvlText w:val="•"/>
      <w:lvlJc w:val="left"/>
      <w:pPr>
        <w:ind w:left="5874" w:hanging="428"/>
      </w:pPr>
      <w:rPr>
        <w:rFonts w:hint="default"/>
        <w:lang w:val="en-US" w:eastAsia="en-US" w:bidi="ar-SA"/>
      </w:rPr>
    </w:lvl>
    <w:lvl w:ilvl="7" w:tplc="F36627FA">
      <w:numFmt w:val="bullet"/>
      <w:lvlText w:val="•"/>
      <w:lvlJc w:val="left"/>
      <w:pPr>
        <w:ind w:left="6766" w:hanging="428"/>
      </w:pPr>
      <w:rPr>
        <w:rFonts w:hint="default"/>
        <w:lang w:val="en-US" w:eastAsia="en-US" w:bidi="ar-SA"/>
      </w:rPr>
    </w:lvl>
    <w:lvl w:ilvl="8" w:tplc="FD346D5A">
      <w:numFmt w:val="bullet"/>
      <w:lvlText w:val="•"/>
      <w:lvlJc w:val="left"/>
      <w:pPr>
        <w:ind w:left="7659" w:hanging="428"/>
      </w:pPr>
      <w:rPr>
        <w:rFonts w:hint="default"/>
        <w:lang w:val="en-US" w:eastAsia="en-US" w:bidi="ar-SA"/>
      </w:rPr>
    </w:lvl>
  </w:abstractNum>
  <w:abstractNum w:abstractNumId="24" w15:restartNumberingAfterBreak="0">
    <w:nsid w:val="1D0F7216"/>
    <w:multiLevelType w:val="hybridMultilevel"/>
    <w:tmpl w:val="2FC2ACD8"/>
    <w:lvl w:ilvl="0" w:tplc="4722461C">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19EE463C">
      <w:numFmt w:val="bullet"/>
      <w:lvlText w:val="•"/>
      <w:lvlJc w:val="left"/>
      <w:pPr>
        <w:ind w:left="812" w:hanging="284"/>
      </w:pPr>
      <w:rPr>
        <w:rFonts w:hint="default"/>
        <w:lang w:val="en-US" w:eastAsia="en-US" w:bidi="ar-SA"/>
      </w:rPr>
    </w:lvl>
    <w:lvl w:ilvl="2" w:tplc="F2B832D6">
      <w:numFmt w:val="bullet"/>
      <w:lvlText w:val="•"/>
      <w:lvlJc w:val="left"/>
      <w:pPr>
        <w:ind w:left="1225" w:hanging="284"/>
      </w:pPr>
      <w:rPr>
        <w:rFonts w:hint="default"/>
        <w:lang w:val="en-US" w:eastAsia="en-US" w:bidi="ar-SA"/>
      </w:rPr>
    </w:lvl>
    <w:lvl w:ilvl="3" w:tplc="938AC30A">
      <w:numFmt w:val="bullet"/>
      <w:lvlText w:val="•"/>
      <w:lvlJc w:val="left"/>
      <w:pPr>
        <w:ind w:left="1638" w:hanging="284"/>
      </w:pPr>
      <w:rPr>
        <w:rFonts w:hint="default"/>
        <w:lang w:val="en-US" w:eastAsia="en-US" w:bidi="ar-SA"/>
      </w:rPr>
    </w:lvl>
    <w:lvl w:ilvl="4" w:tplc="FBF6A9D8">
      <w:numFmt w:val="bullet"/>
      <w:lvlText w:val="•"/>
      <w:lvlJc w:val="left"/>
      <w:pPr>
        <w:ind w:left="2050" w:hanging="284"/>
      </w:pPr>
      <w:rPr>
        <w:rFonts w:hint="default"/>
        <w:lang w:val="en-US" w:eastAsia="en-US" w:bidi="ar-SA"/>
      </w:rPr>
    </w:lvl>
    <w:lvl w:ilvl="5" w:tplc="3654B774">
      <w:numFmt w:val="bullet"/>
      <w:lvlText w:val="•"/>
      <w:lvlJc w:val="left"/>
      <w:pPr>
        <w:ind w:left="2463" w:hanging="284"/>
      </w:pPr>
      <w:rPr>
        <w:rFonts w:hint="default"/>
        <w:lang w:val="en-US" w:eastAsia="en-US" w:bidi="ar-SA"/>
      </w:rPr>
    </w:lvl>
    <w:lvl w:ilvl="6" w:tplc="520E4BE2">
      <w:numFmt w:val="bullet"/>
      <w:lvlText w:val="•"/>
      <w:lvlJc w:val="left"/>
      <w:pPr>
        <w:ind w:left="2876" w:hanging="284"/>
      </w:pPr>
      <w:rPr>
        <w:rFonts w:hint="default"/>
        <w:lang w:val="en-US" w:eastAsia="en-US" w:bidi="ar-SA"/>
      </w:rPr>
    </w:lvl>
    <w:lvl w:ilvl="7" w:tplc="B0CCFD28">
      <w:numFmt w:val="bullet"/>
      <w:lvlText w:val="•"/>
      <w:lvlJc w:val="left"/>
      <w:pPr>
        <w:ind w:left="3288" w:hanging="284"/>
      </w:pPr>
      <w:rPr>
        <w:rFonts w:hint="default"/>
        <w:lang w:val="en-US" w:eastAsia="en-US" w:bidi="ar-SA"/>
      </w:rPr>
    </w:lvl>
    <w:lvl w:ilvl="8" w:tplc="74EE46F2">
      <w:numFmt w:val="bullet"/>
      <w:lvlText w:val="•"/>
      <w:lvlJc w:val="left"/>
      <w:pPr>
        <w:ind w:left="3701" w:hanging="284"/>
      </w:pPr>
      <w:rPr>
        <w:rFonts w:hint="default"/>
        <w:lang w:val="en-US" w:eastAsia="en-US" w:bidi="ar-SA"/>
      </w:rPr>
    </w:lvl>
  </w:abstractNum>
  <w:abstractNum w:abstractNumId="25" w15:restartNumberingAfterBreak="0">
    <w:nsid w:val="1D5E53A1"/>
    <w:multiLevelType w:val="hybridMultilevel"/>
    <w:tmpl w:val="22A4390E"/>
    <w:lvl w:ilvl="0" w:tplc="1660C758">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ED1CD796">
      <w:numFmt w:val="bullet"/>
      <w:lvlText w:val="•"/>
      <w:lvlJc w:val="left"/>
      <w:pPr>
        <w:ind w:left="1412" w:hanging="428"/>
      </w:pPr>
      <w:rPr>
        <w:rFonts w:hint="default"/>
        <w:lang w:val="en-US" w:eastAsia="en-US" w:bidi="ar-SA"/>
      </w:rPr>
    </w:lvl>
    <w:lvl w:ilvl="2" w:tplc="405EAE00">
      <w:numFmt w:val="bullet"/>
      <w:lvlText w:val="•"/>
      <w:lvlJc w:val="left"/>
      <w:pPr>
        <w:ind w:left="2304" w:hanging="428"/>
      </w:pPr>
      <w:rPr>
        <w:rFonts w:hint="default"/>
        <w:lang w:val="en-US" w:eastAsia="en-US" w:bidi="ar-SA"/>
      </w:rPr>
    </w:lvl>
    <w:lvl w:ilvl="3" w:tplc="C47691D2">
      <w:numFmt w:val="bullet"/>
      <w:lvlText w:val="•"/>
      <w:lvlJc w:val="left"/>
      <w:pPr>
        <w:ind w:left="3197" w:hanging="428"/>
      </w:pPr>
      <w:rPr>
        <w:rFonts w:hint="default"/>
        <w:lang w:val="en-US" w:eastAsia="en-US" w:bidi="ar-SA"/>
      </w:rPr>
    </w:lvl>
    <w:lvl w:ilvl="4" w:tplc="95DC9238">
      <w:numFmt w:val="bullet"/>
      <w:lvlText w:val="•"/>
      <w:lvlJc w:val="left"/>
      <w:pPr>
        <w:ind w:left="4089" w:hanging="428"/>
      </w:pPr>
      <w:rPr>
        <w:rFonts w:hint="default"/>
        <w:lang w:val="en-US" w:eastAsia="en-US" w:bidi="ar-SA"/>
      </w:rPr>
    </w:lvl>
    <w:lvl w:ilvl="5" w:tplc="0E1A6746">
      <w:numFmt w:val="bullet"/>
      <w:lvlText w:val="•"/>
      <w:lvlJc w:val="left"/>
      <w:pPr>
        <w:ind w:left="4982" w:hanging="428"/>
      </w:pPr>
      <w:rPr>
        <w:rFonts w:hint="default"/>
        <w:lang w:val="en-US" w:eastAsia="en-US" w:bidi="ar-SA"/>
      </w:rPr>
    </w:lvl>
    <w:lvl w:ilvl="6" w:tplc="3EA486F8">
      <w:numFmt w:val="bullet"/>
      <w:lvlText w:val="•"/>
      <w:lvlJc w:val="left"/>
      <w:pPr>
        <w:ind w:left="5874" w:hanging="428"/>
      </w:pPr>
      <w:rPr>
        <w:rFonts w:hint="default"/>
        <w:lang w:val="en-US" w:eastAsia="en-US" w:bidi="ar-SA"/>
      </w:rPr>
    </w:lvl>
    <w:lvl w:ilvl="7" w:tplc="4050B5A4">
      <w:numFmt w:val="bullet"/>
      <w:lvlText w:val="•"/>
      <w:lvlJc w:val="left"/>
      <w:pPr>
        <w:ind w:left="6766" w:hanging="428"/>
      </w:pPr>
      <w:rPr>
        <w:rFonts w:hint="default"/>
        <w:lang w:val="en-US" w:eastAsia="en-US" w:bidi="ar-SA"/>
      </w:rPr>
    </w:lvl>
    <w:lvl w:ilvl="8" w:tplc="C2DE3652">
      <w:numFmt w:val="bullet"/>
      <w:lvlText w:val="•"/>
      <w:lvlJc w:val="left"/>
      <w:pPr>
        <w:ind w:left="7659" w:hanging="428"/>
      </w:pPr>
      <w:rPr>
        <w:rFonts w:hint="default"/>
        <w:lang w:val="en-US" w:eastAsia="en-US" w:bidi="ar-SA"/>
      </w:rPr>
    </w:lvl>
  </w:abstractNum>
  <w:abstractNum w:abstractNumId="26" w15:restartNumberingAfterBreak="0">
    <w:nsid w:val="1F070121"/>
    <w:multiLevelType w:val="hybridMultilevel"/>
    <w:tmpl w:val="E4AC1B32"/>
    <w:lvl w:ilvl="0" w:tplc="AD1A5182">
      <w:start w:val="1"/>
      <w:numFmt w:val="lowerRoman"/>
      <w:lvlText w:val="%1."/>
      <w:lvlJc w:val="left"/>
      <w:pPr>
        <w:ind w:left="968" w:hanging="423"/>
        <w:jc w:val="right"/>
      </w:pPr>
      <w:rPr>
        <w:rFonts w:hint="default" w:ascii="Calibri" w:hAnsi="Calibri" w:eastAsia="Calibri" w:cs="Calibri"/>
        <w:b w:val="0"/>
        <w:bCs w:val="0"/>
        <w:i w:val="0"/>
        <w:iCs w:val="0"/>
        <w:spacing w:val="0"/>
        <w:w w:val="100"/>
        <w:sz w:val="22"/>
        <w:szCs w:val="22"/>
        <w:lang w:val="en-US" w:eastAsia="en-US" w:bidi="ar-SA"/>
      </w:rPr>
    </w:lvl>
    <w:lvl w:ilvl="1" w:tplc="5CFA75C4">
      <w:numFmt w:val="bullet"/>
      <w:lvlText w:val="•"/>
      <w:lvlJc w:val="left"/>
      <w:pPr>
        <w:ind w:left="1485" w:hanging="423"/>
      </w:pPr>
      <w:rPr>
        <w:rFonts w:hint="default"/>
        <w:lang w:val="en-US" w:eastAsia="en-US" w:bidi="ar-SA"/>
      </w:rPr>
    </w:lvl>
    <w:lvl w:ilvl="2" w:tplc="3E080B12">
      <w:numFmt w:val="bullet"/>
      <w:lvlText w:val="•"/>
      <w:lvlJc w:val="left"/>
      <w:pPr>
        <w:ind w:left="2010" w:hanging="423"/>
      </w:pPr>
      <w:rPr>
        <w:rFonts w:hint="default"/>
        <w:lang w:val="en-US" w:eastAsia="en-US" w:bidi="ar-SA"/>
      </w:rPr>
    </w:lvl>
    <w:lvl w:ilvl="3" w:tplc="24A8A466">
      <w:numFmt w:val="bullet"/>
      <w:lvlText w:val="•"/>
      <w:lvlJc w:val="left"/>
      <w:pPr>
        <w:ind w:left="2536" w:hanging="423"/>
      </w:pPr>
      <w:rPr>
        <w:rFonts w:hint="default"/>
        <w:lang w:val="en-US" w:eastAsia="en-US" w:bidi="ar-SA"/>
      </w:rPr>
    </w:lvl>
    <w:lvl w:ilvl="4" w:tplc="5226E410">
      <w:numFmt w:val="bullet"/>
      <w:lvlText w:val="•"/>
      <w:lvlJc w:val="left"/>
      <w:pPr>
        <w:ind w:left="3061" w:hanging="423"/>
      </w:pPr>
      <w:rPr>
        <w:rFonts w:hint="default"/>
        <w:lang w:val="en-US" w:eastAsia="en-US" w:bidi="ar-SA"/>
      </w:rPr>
    </w:lvl>
    <w:lvl w:ilvl="5" w:tplc="F8CAF4D0">
      <w:numFmt w:val="bullet"/>
      <w:lvlText w:val="•"/>
      <w:lvlJc w:val="left"/>
      <w:pPr>
        <w:ind w:left="3587" w:hanging="423"/>
      </w:pPr>
      <w:rPr>
        <w:rFonts w:hint="default"/>
        <w:lang w:val="en-US" w:eastAsia="en-US" w:bidi="ar-SA"/>
      </w:rPr>
    </w:lvl>
    <w:lvl w:ilvl="6" w:tplc="8AD0F074">
      <w:numFmt w:val="bullet"/>
      <w:lvlText w:val="•"/>
      <w:lvlJc w:val="left"/>
      <w:pPr>
        <w:ind w:left="4112" w:hanging="423"/>
      </w:pPr>
      <w:rPr>
        <w:rFonts w:hint="default"/>
        <w:lang w:val="en-US" w:eastAsia="en-US" w:bidi="ar-SA"/>
      </w:rPr>
    </w:lvl>
    <w:lvl w:ilvl="7" w:tplc="509C0B4C">
      <w:numFmt w:val="bullet"/>
      <w:lvlText w:val="•"/>
      <w:lvlJc w:val="left"/>
      <w:pPr>
        <w:ind w:left="4637" w:hanging="423"/>
      </w:pPr>
      <w:rPr>
        <w:rFonts w:hint="default"/>
        <w:lang w:val="en-US" w:eastAsia="en-US" w:bidi="ar-SA"/>
      </w:rPr>
    </w:lvl>
    <w:lvl w:ilvl="8" w:tplc="E3C0E938">
      <w:numFmt w:val="bullet"/>
      <w:lvlText w:val="•"/>
      <w:lvlJc w:val="left"/>
      <w:pPr>
        <w:ind w:left="5163" w:hanging="423"/>
      </w:pPr>
      <w:rPr>
        <w:rFonts w:hint="default"/>
        <w:lang w:val="en-US" w:eastAsia="en-US" w:bidi="ar-SA"/>
      </w:rPr>
    </w:lvl>
  </w:abstractNum>
  <w:abstractNum w:abstractNumId="27" w15:restartNumberingAfterBreak="0">
    <w:nsid w:val="1FC8666D"/>
    <w:multiLevelType w:val="hybridMultilevel"/>
    <w:tmpl w:val="4A56461C"/>
    <w:lvl w:ilvl="0" w:tplc="243A14CC">
      <w:start w:val="1"/>
      <w:numFmt w:val="lowerRoman"/>
      <w:lvlText w:val="%1."/>
      <w:lvlJc w:val="left"/>
      <w:pPr>
        <w:ind w:left="850" w:hanging="452"/>
        <w:jc w:val="left"/>
      </w:pPr>
      <w:rPr>
        <w:rFonts w:hint="default" w:ascii="Calibri" w:hAnsi="Calibri" w:eastAsia="Calibri" w:cs="Calibri"/>
        <w:b w:val="0"/>
        <w:bCs w:val="0"/>
        <w:i w:val="0"/>
        <w:iCs w:val="0"/>
        <w:spacing w:val="0"/>
        <w:w w:val="100"/>
        <w:sz w:val="22"/>
        <w:szCs w:val="22"/>
        <w:lang w:val="en-US" w:eastAsia="en-US" w:bidi="ar-SA"/>
      </w:rPr>
    </w:lvl>
    <w:lvl w:ilvl="1" w:tplc="53902A6C">
      <w:numFmt w:val="bullet"/>
      <w:lvlText w:val="•"/>
      <w:lvlJc w:val="left"/>
      <w:pPr>
        <w:ind w:left="1150" w:hanging="452"/>
      </w:pPr>
      <w:rPr>
        <w:rFonts w:hint="default"/>
        <w:lang w:val="en-US" w:eastAsia="en-US" w:bidi="ar-SA"/>
      </w:rPr>
    </w:lvl>
    <w:lvl w:ilvl="2" w:tplc="C91A6E72">
      <w:numFmt w:val="bullet"/>
      <w:lvlText w:val="•"/>
      <w:lvlJc w:val="left"/>
      <w:pPr>
        <w:ind w:left="1440" w:hanging="452"/>
      </w:pPr>
      <w:rPr>
        <w:rFonts w:hint="default"/>
        <w:lang w:val="en-US" w:eastAsia="en-US" w:bidi="ar-SA"/>
      </w:rPr>
    </w:lvl>
    <w:lvl w:ilvl="3" w:tplc="669E5B48">
      <w:numFmt w:val="bullet"/>
      <w:lvlText w:val="•"/>
      <w:lvlJc w:val="left"/>
      <w:pPr>
        <w:ind w:left="1730" w:hanging="452"/>
      </w:pPr>
      <w:rPr>
        <w:rFonts w:hint="default"/>
        <w:lang w:val="en-US" w:eastAsia="en-US" w:bidi="ar-SA"/>
      </w:rPr>
    </w:lvl>
    <w:lvl w:ilvl="4" w:tplc="3DC8982C">
      <w:numFmt w:val="bullet"/>
      <w:lvlText w:val="•"/>
      <w:lvlJc w:val="left"/>
      <w:pPr>
        <w:ind w:left="2020" w:hanging="452"/>
      </w:pPr>
      <w:rPr>
        <w:rFonts w:hint="default"/>
        <w:lang w:val="en-US" w:eastAsia="en-US" w:bidi="ar-SA"/>
      </w:rPr>
    </w:lvl>
    <w:lvl w:ilvl="5" w:tplc="3E9AF72C">
      <w:numFmt w:val="bullet"/>
      <w:lvlText w:val="•"/>
      <w:lvlJc w:val="left"/>
      <w:pPr>
        <w:ind w:left="2310" w:hanging="452"/>
      </w:pPr>
      <w:rPr>
        <w:rFonts w:hint="default"/>
        <w:lang w:val="en-US" w:eastAsia="en-US" w:bidi="ar-SA"/>
      </w:rPr>
    </w:lvl>
    <w:lvl w:ilvl="6" w:tplc="FCBA3954">
      <w:numFmt w:val="bullet"/>
      <w:lvlText w:val="•"/>
      <w:lvlJc w:val="left"/>
      <w:pPr>
        <w:ind w:left="2600" w:hanging="452"/>
      </w:pPr>
      <w:rPr>
        <w:rFonts w:hint="default"/>
        <w:lang w:val="en-US" w:eastAsia="en-US" w:bidi="ar-SA"/>
      </w:rPr>
    </w:lvl>
    <w:lvl w:ilvl="7" w:tplc="9FCE4454">
      <w:numFmt w:val="bullet"/>
      <w:lvlText w:val="•"/>
      <w:lvlJc w:val="left"/>
      <w:pPr>
        <w:ind w:left="2890" w:hanging="452"/>
      </w:pPr>
      <w:rPr>
        <w:rFonts w:hint="default"/>
        <w:lang w:val="en-US" w:eastAsia="en-US" w:bidi="ar-SA"/>
      </w:rPr>
    </w:lvl>
    <w:lvl w:ilvl="8" w:tplc="C7DA868A">
      <w:numFmt w:val="bullet"/>
      <w:lvlText w:val="•"/>
      <w:lvlJc w:val="left"/>
      <w:pPr>
        <w:ind w:left="3180" w:hanging="452"/>
      </w:pPr>
      <w:rPr>
        <w:rFonts w:hint="default"/>
        <w:lang w:val="en-US" w:eastAsia="en-US" w:bidi="ar-SA"/>
      </w:rPr>
    </w:lvl>
  </w:abstractNum>
  <w:abstractNum w:abstractNumId="28" w15:restartNumberingAfterBreak="0">
    <w:nsid w:val="2003437B"/>
    <w:multiLevelType w:val="hybridMultilevel"/>
    <w:tmpl w:val="F7040124"/>
    <w:lvl w:ilvl="0" w:tplc="3942E380">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30F0F28A">
      <w:numFmt w:val="bullet"/>
      <w:lvlText w:val="•"/>
      <w:lvlJc w:val="left"/>
      <w:pPr>
        <w:ind w:left="736" w:hanging="284"/>
      </w:pPr>
      <w:rPr>
        <w:rFonts w:hint="default"/>
        <w:lang w:val="en-US" w:eastAsia="en-US" w:bidi="ar-SA"/>
      </w:rPr>
    </w:lvl>
    <w:lvl w:ilvl="2" w:tplc="2B26BD82">
      <w:numFmt w:val="bullet"/>
      <w:lvlText w:val="•"/>
      <w:lvlJc w:val="left"/>
      <w:pPr>
        <w:ind w:left="1072" w:hanging="284"/>
      </w:pPr>
      <w:rPr>
        <w:rFonts w:hint="default"/>
        <w:lang w:val="en-US" w:eastAsia="en-US" w:bidi="ar-SA"/>
      </w:rPr>
    </w:lvl>
    <w:lvl w:ilvl="3" w:tplc="A6D48EFA">
      <w:numFmt w:val="bullet"/>
      <w:lvlText w:val="•"/>
      <w:lvlJc w:val="left"/>
      <w:pPr>
        <w:ind w:left="1408" w:hanging="284"/>
      </w:pPr>
      <w:rPr>
        <w:rFonts w:hint="default"/>
        <w:lang w:val="en-US" w:eastAsia="en-US" w:bidi="ar-SA"/>
      </w:rPr>
    </w:lvl>
    <w:lvl w:ilvl="4" w:tplc="7A2A34CA">
      <w:numFmt w:val="bullet"/>
      <w:lvlText w:val="•"/>
      <w:lvlJc w:val="left"/>
      <w:pPr>
        <w:ind w:left="1744" w:hanging="284"/>
      </w:pPr>
      <w:rPr>
        <w:rFonts w:hint="default"/>
        <w:lang w:val="en-US" w:eastAsia="en-US" w:bidi="ar-SA"/>
      </w:rPr>
    </w:lvl>
    <w:lvl w:ilvl="5" w:tplc="75360738">
      <w:numFmt w:val="bullet"/>
      <w:lvlText w:val="•"/>
      <w:lvlJc w:val="left"/>
      <w:pPr>
        <w:ind w:left="2080" w:hanging="284"/>
      </w:pPr>
      <w:rPr>
        <w:rFonts w:hint="default"/>
        <w:lang w:val="en-US" w:eastAsia="en-US" w:bidi="ar-SA"/>
      </w:rPr>
    </w:lvl>
    <w:lvl w:ilvl="6" w:tplc="49CC7ED6">
      <w:numFmt w:val="bullet"/>
      <w:lvlText w:val="•"/>
      <w:lvlJc w:val="left"/>
      <w:pPr>
        <w:ind w:left="2416" w:hanging="284"/>
      </w:pPr>
      <w:rPr>
        <w:rFonts w:hint="default"/>
        <w:lang w:val="en-US" w:eastAsia="en-US" w:bidi="ar-SA"/>
      </w:rPr>
    </w:lvl>
    <w:lvl w:ilvl="7" w:tplc="72BE5818">
      <w:numFmt w:val="bullet"/>
      <w:lvlText w:val="•"/>
      <w:lvlJc w:val="left"/>
      <w:pPr>
        <w:ind w:left="2752" w:hanging="284"/>
      </w:pPr>
      <w:rPr>
        <w:rFonts w:hint="default"/>
        <w:lang w:val="en-US" w:eastAsia="en-US" w:bidi="ar-SA"/>
      </w:rPr>
    </w:lvl>
    <w:lvl w:ilvl="8" w:tplc="F4367D4C">
      <w:numFmt w:val="bullet"/>
      <w:lvlText w:val="•"/>
      <w:lvlJc w:val="left"/>
      <w:pPr>
        <w:ind w:left="3088" w:hanging="284"/>
      </w:pPr>
      <w:rPr>
        <w:rFonts w:hint="default"/>
        <w:lang w:val="en-US" w:eastAsia="en-US" w:bidi="ar-SA"/>
      </w:rPr>
    </w:lvl>
  </w:abstractNum>
  <w:abstractNum w:abstractNumId="29" w15:restartNumberingAfterBreak="0">
    <w:nsid w:val="20690CCA"/>
    <w:multiLevelType w:val="hybridMultilevel"/>
    <w:tmpl w:val="AF968CD6"/>
    <w:lvl w:ilvl="0" w:tplc="77C4280E">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108299CC">
      <w:numFmt w:val="bullet"/>
      <w:lvlText w:val="•"/>
      <w:lvlJc w:val="left"/>
      <w:pPr>
        <w:ind w:left="981" w:hanging="284"/>
      </w:pPr>
      <w:rPr>
        <w:rFonts w:hint="default"/>
        <w:lang w:val="en-US" w:eastAsia="en-US" w:bidi="ar-SA"/>
      </w:rPr>
    </w:lvl>
    <w:lvl w:ilvl="2" w:tplc="A4EA3F6A">
      <w:numFmt w:val="bullet"/>
      <w:lvlText w:val="•"/>
      <w:lvlJc w:val="left"/>
      <w:pPr>
        <w:ind w:left="1562" w:hanging="284"/>
      </w:pPr>
      <w:rPr>
        <w:rFonts w:hint="default"/>
        <w:lang w:val="en-US" w:eastAsia="en-US" w:bidi="ar-SA"/>
      </w:rPr>
    </w:lvl>
    <w:lvl w:ilvl="3" w:tplc="1BF03282">
      <w:numFmt w:val="bullet"/>
      <w:lvlText w:val="•"/>
      <w:lvlJc w:val="left"/>
      <w:pPr>
        <w:ind w:left="2144" w:hanging="284"/>
      </w:pPr>
      <w:rPr>
        <w:rFonts w:hint="default"/>
        <w:lang w:val="en-US" w:eastAsia="en-US" w:bidi="ar-SA"/>
      </w:rPr>
    </w:lvl>
    <w:lvl w:ilvl="4" w:tplc="EC8C5BA8">
      <w:numFmt w:val="bullet"/>
      <w:lvlText w:val="•"/>
      <w:lvlJc w:val="left"/>
      <w:pPr>
        <w:ind w:left="2725" w:hanging="284"/>
      </w:pPr>
      <w:rPr>
        <w:rFonts w:hint="default"/>
        <w:lang w:val="en-US" w:eastAsia="en-US" w:bidi="ar-SA"/>
      </w:rPr>
    </w:lvl>
    <w:lvl w:ilvl="5" w:tplc="ADE487DC">
      <w:numFmt w:val="bullet"/>
      <w:lvlText w:val="•"/>
      <w:lvlJc w:val="left"/>
      <w:pPr>
        <w:ind w:left="3307" w:hanging="284"/>
      </w:pPr>
      <w:rPr>
        <w:rFonts w:hint="default"/>
        <w:lang w:val="en-US" w:eastAsia="en-US" w:bidi="ar-SA"/>
      </w:rPr>
    </w:lvl>
    <w:lvl w:ilvl="6" w:tplc="96BC1FCC">
      <w:numFmt w:val="bullet"/>
      <w:lvlText w:val="•"/>
      <w:lvlJc w:val="left"/>
      <w:pPr>
        <w:ind w:left="3888" w:hanging="284"/>
      </w:pPr>
      <w:rPr>
        <w:rFonts w:hint="default"/>
        <w:lang w:val="en-US" w:eastAsia="en-US" w:bidi="ar-SA"/>
      </w:rPr>
    </w:lvl>
    <w:lvl w:ilvl="7" w:tplc="6158F750">
      <w:numFmt w:val="bullet"/>
      <w:lvlText w:val="•"/>
      <w:lvlJc w:val="left"/>
      <w:pPr>
        <w:ind w:left="4469" w:hanging="284"/>
      </w:pPr>
      <w:rPr>
        <w:rFonts w:hint="default"/>
        <w:lang w:val="en-US" w:eastAsia="en-US" w:bidi="ar-SA"/>
      </w:rPr>
    </w:lvl>
    <w:lvl w:ilvl="8" w:tplc="6A6403E4">
      <w:numFmt w:val="bullet"/>
      <w:lvlText w:val="•"/>
      <w:lvlJc w:val="left"/>
      <w:pPr>
        <w:ind w:left="5051" w:hanging="284"/>
      </w:pPr>
      <w:rPr>
        <w:rFonts w:hint="default"/>
        <w:lang w:val="en-US" w:eastAsia="en-US" w:bidi="ar-SA"/>
      </w:rPr>
    </w:lvl>
  </w:abstractNum>
  <w:abstractNum w:abstractNumId="30" w15:restartNumberingAfterBreak="0">
    <w:nsid w:val="2078423A"/>
    <w:multiLevelType w:val="hybridMultilevel"/>
    <w:tmpl w:val="DBE6B8EA"/>
    <w:lvl w:ilvl="0" w:tplc="7124F01A">
      <w:start w:val="4"/>
      <w:numFmt w:val="lowerRoman"/>
      <w:lvlText w:val="%1."/>
      <w:lvlJc w:val="left"/>
      <w:pPr>
        <w:ind w:left="777" w:hanging="360"/>
        <w:jc w:val="left"/>
      </w:pPr>
      <w:rPr>
        <w:rFonts w:hint="default" w:ascii="Calibri" w:hAnsi="Calibri" w:eastAsia="Calibri" w:cs="Calibri"/>
        <w:b w:val="0"/>
        <w:bCs w:val="0"/>
        <w:i w:val="0"/>
        <w:iCs w:val="0"/>
        <w:spacing w:val="0"/>
        <w:w w:val="100"/>
        <w:sz w:val="22"/>
        <w:szCs w:val="22"/>
        <w:lang w:val="en-US" w:eastAsia="en-US" w:bidi="ar-SA"/>
      </w:rPr>
    </w:lvl>
    <w:lvl w:ilvl="1" w:tplc="9BA45F80">
      <w:numFmt w:val="bullet"/>
      <w:lvlText w:val="•"/>
      <w:lvlJc w:val="left"/>
      <w:pPr>
        <w:ind w:left="1154" w:hanging="360"/>
      </w:pPr>
      <w:rPr>
        <w:rFonts w:hint="default"/>
        <w:lang w:val="en-US" w:eastAsia="en-US" w:bidi="ar-SA"/>
      </w:rPr>
    </w:lvl>
    <w:lvl w:ilvl="2" w:tplc="2A0A08AC">
      <w:numFmt w:val="bullet"/>
      <w:lvlText w:val="•"/>
      <w:lvlJc w:val="left"/>
      <w:pPr>
        <w:ind w:left="1529" w:hanging="360"/>
      </w:pPr>
      <w:rPr>
        <w:rFonts w:hint="default"/>
        <w:lang w:val="en-US" w:eastAsia="en-US" w:bidi="ar-SA"/>
      </w:rPr>
    </w:lvl>
    <w:lvl w:ilvl="3" w:tplc="F732CE1A">
      <w:numFmt w:val="bullet"/>
      <w:lvlText w:val="•"/>
      <w:lvlJc w:val="left"/>
      <w:pPr>
        <w:ind w:left="1904" w:hanging="360"/>
      </w:pPr>
      <w:rPr>
        <w:rFonts w:hint="default"/>
        <w:lang w:val="en-US" w:eastAsia="en-US" w:bidi="ar-SA"/>
      </w:rPr>
    </w:lvl>
    <w:lvl w:ilvl="4" w:tplc="7A5E0BCE">
      <w:numFmt w:val="bullet"/>
      <w:lvlText w:val="•"/>
      <w:lvlJc w:val="left"/>
      <w:pPr>
        <w:ind w:left="2278" w:hanging="360"/>
      </w:pPr>
      <w:rPr>
        <w:rFonts w:hint="default"/>
        <w:lang w:val="en-US" w:eastAsia="en-US" w:bidi="ar-SA"/>
      </w:rPr>
    </w:lvl>
    <w:lvl w:ilvl="5" w:tplc="63E6F5B8">
      <w:numFmt w:val="bullet"/>
      <w:lvlText w:val="•"/>
      <w:lvlJc w:val="left"/>
      <w:pPr>
        <w:ind w:left="2653" w:hanging="360"/>
      </w:pPr>
      <w:rPr>
        <w:rFonts w:hint="default"/>
        <w:lang w:val="en-US" w:eastAsia="en-US" w:bidi="ar-SA"/>
      </w:rPr>
    </w:lvl>
    <w:lvl w:ilvl="6" w:tplc="28186596">
      <w:numFmt w:val="bullet"/>
      <w:lvlText w:val="•"/>
      <w:lvlJc w:val="left"/>
      <w:pPr>
        <w:ind w:left="3028" w:hanging="360"/>
      </w:pPr>
      <w:rPr>
        <w:rFonts w:hint="default"/>
        <w:lang w:val="en-US" w:eastAsia="en-US" w:bidi="ar-SA"/>
      </w:rPr>
    </w:lvl>
    <w:lvl w:ilvl="7" w:tplc="B3041B9A">
      <w:numFmt w:val="bullet"/>
      <w:lvlText w:val="•"/>
      <w:lvlJc w:val="left"/>
      <w:pPr>
        <w:ind w:left="3402" w:hanging="360"/>
      </w:pPr>
      <w:rPr>
        <w:rFonts w:hint="default"/>
        <w:lang w:val="en-US" w:eastAsia="en-US" w:bidi="ar-SA"/>
      </w:rPr>
    </w:lvl>
    <w:lvl w:ilvl="8" w:tplc="47F2A1EE">
      <w:numFmt w:val="bullet"/>
      <w:lvlText w:val="•"/>
      <w:lvlJc w:val="left"/>
      <w:pPr>
        <w:ind w:left="3777" w:hanging="360"/>
      </w:pPr>
      <w:rPr>
        <w:rFonts w:hint="default"/>
        <w:lang w:val="en-US" w:eastAsia="en-US" w:bidi="ar-SA"/>
      </w:rPr>
    </w:lvl>
  </w:abstractNum>
  <w:abstractNum w:abstractNumId="31" w15:restartNumberingAfterBreak="0">
    <w:nsid w:val="207C6351"/>
    <w:multiLevelType w:val="hybridMultilevel"/>
    <w:tmpl w:val="E8A22F7C"/>
    <w:lvl w:ilvl="0" w:tplc="F1AE5CAE">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1D06B954">
      <w:numFmt w:val="bullet"/>
      <w:lvlText w:val="•"/>
      <w:lvlJc w:val="left"/>
      <w:pPr>
        <w:ind w:left="736" w:hanging="284"/>
      </w:pPr>
      <w:rPr>
        <w:rFonts w:hint="default"/>
        <w:lang w:val="en-US" w:eastAsia="en-US" w:bidi="ar-SA"/>
      </w:rPr>
    </w:lvl>
    <w:lvl w:ilvl="2" w:tplc="5402520A">
      <w:numFmt w:val="bullet"/>
      <w:lvlText w:val="•"/>
      <w:lvlJc w:val="left"/>
      <w:pPr>
        <w:ind w:left="1072" w:hanging="284"/>
      </w:pPr>
      <w:rPr>
        <w:rFonts w:hint="default"/>
        <w:lang w:val="en-US" w:eastAsia="en-US" w:bidi="ar-SA"/>
      </w:rPr>
    </w:lvl>
    <w:lvl w:ilvl="3" w:tplc="BEF8ABE2">
      <w:numFmt w:val="bullet"/>
      <w:lvlText w:val="•"/>
      <w:lvlJc w:val="left"/>
      <w:pPr>
        <w:ind w:left="1408" w:hanging="284"/>
      </w:pPr>
      <w:rPr>
        <w:rFonts w:hint="default"/>
        <w:lang w:val="en-US" w:eastAsia="en-US" w:bidi="ar-SA"/>
      </w:rPr>
    </w:lvl>
    <w:lvl w:ilvl="4" w:tplc="73922414">
      <w:numFmt w:val="bullet"/>
      <w:lvlText w:val="•"/>
      <w:lvlJc w:val="left"/>
      <w:pPr>
        <w:ind w:left="1744" w:hanging="284"/>
      </w:pPr>
      <w:rPr>
        <w:rFonts w:hint="default"/>
        <w:lang w:val="en-US" w:eastAsia="en-US" w:bidi="ar-SA"/>
      </w:rPr>
    </w:lvl>
    <w:lvl w:ilvl="5" w:tplc="61768870">
      <w:numFmt w:val="bullet"/>
      <w:lvlText w:val="•"/>
      <w:lvlJc w:val="left"/>
      <w:pPr>
        <w:ind w:left="2080" w:hanging="284"/>
      </w:pPr>
      <w:rPr>
        <w:rFonts w:hint="default"/>
        <w:lang w:val="en-US" w:eastAsia="en-US" w:bidi="ar-SA"/>
      </w:rPr>
    </w:lvl>
    <w:lvl w:ilvl="6" w:tplc="A716844E">
      <w:numFmt w:val="bullet"/>
      <w:lvlText w:val="•"/>
      <w:lvlJc w:val="left"/>
      <w:pPr>
        <w:ind w:left="2416" w:hanging="284"/>
      </w:pPr>
      <w:rPr>
        <w:rFonts w:hint="default"/>
        <w:lang w:val="en-US" w:eastAsia="en-US" w:bidi="ar-SA"/>
      </w:rPr>
    </w:lvl>
    <w:lvl w:ilvl="7" w:tplc="240C405E">
      <w:numFmt w:val="bullet"/>
      <w:lvlText w:val="•"/>
      <w:lvlJc w:val="left"/>
      <w:pPr>
        <w:ind w:left="2752" w:hanging="284"/>
      </w:pPr>
      <w:rPr>
        <w:rFonts w:hint="default"/>
        <w:lang w:val="en-US" w:eastAsia="en-US" w:bidi="ar-SA"/>
      </w:rPr>
    </w:lvl>
    <w:lvl w:ilvl="8" w:tplc="A6801EA6">
      <w:numFmt w:val="bullet"/>
      <w:lvlText w:val="•"/>
      <w:lvlJc w:val="left"/>
      <w:pPr>
        <w:ind w:left="3088" w:hanging="284"/>
      </w:pPr>
      <w:rPr>
        <w:rFonts w:hint="default"/>
        <w:lang w:val="en-US" w:eastAsia="en-US" w:bidi="ar-SA"/>
      </w:rPr>
    </w:lvl>
  </w:abstractNum>
  <w:abstractNum w:abstractNumId="32" w15:restartNumberingAfterBreak="0">
    <w:nsid w:val="20965866"/>
    <w:multiLevelType w:val="hybridMultilevel"/>
    <w:tmpl w:val="30E2C4CC"/>
    <w:lvl w:ilvl="0" w:tplc="4D9CDCAC">
      <w:start w:val="1"/>
      <w:numFmt w:val="lowerRoman"/>
      <w:lvlText w:val="%1."/>
      <w:lvlJc w:val="left"/>
      <w:pPr>
        <w:ind w:left="936" w:hanging="452"/>
        <w:jc w:val="left"/>
      </w:pPr>
      <w:rPr>
        <w:rFonts w:hint="default" w:ascii="Calibri" w:hAnsi="Calibri" w:eastAsia="Calibri" w:cs="Calibri"/>
        <w:b w:val="0"/>
        <w:bCs w:val="0"/>
        <w:i w:val="0"/>
        <w:iCs w:val="0"/>
        <w:spacing w:val="0"/>
        <w:w w:val="101"/>
        <w:sz w:val="18"/>
        <w:szCs w:val="18"/>
        <w:lang w:val="en-US" w:eastAsia="en-US" w:bidi="ar-SA"/>
      </w:rPr>
    </w:lvl>
    <w:lvl w:ilvl="1" w:tplc="3DF200AA">
      <w:numFmt w:val="bullet"/>
      <w:lvlText w:val="•"/>
      <w:lvlJc w:val="left"/>
      <w:pPr>
        <w:ind w:left="1298" w:hanging="452"/>
      </w:pPr>
      <w:rPr>
        <w:rFonts w:hint="default"/>
        <w:lang w:val="en-US" w:eastAsia="en-US" w:bidi="ar-SA"/>
      </w:rPr>
    </w:lvl>
    <w:lvl w:ilvl="2" w:tplc="CF128768">
      <w:numFmt w:val="bullet"/>
      <w:lvlText w:val="•"/>
      <w:lvlJc w:val="left"/>
      <w:pPr>
        <w:ind w:left="1657" w:hanging="452"/>
      </w:pPr>
      <w:rPr>
        <w:rFonts w:hint="default"/>
        <w:lang w:val="en-US" w:eastAsia="en-US" w:bidi="ar-SA"/>
      </w:rPr>
    </w:lvl>
    <w:lvl w:ilvl="3" w:tplc="47108E80">
      <w:numFmt w:val="bullet"/>
      <w:lvlText w:val="•"/>
      <w:lvlJc w:val="left"/>
      <w:pPr>
        <w:ind w:left="2016" w:hanging="452"/>
      </w:pPr>
      <w:rPr>
        <w:rFonts w:hint="default"/>
        <w:lang w:val="en-US" w:eastAsia="en-US" w:bidi="ar-SA"/>
      </w:rPr>
    </w:lvl>
    <w:lvl w:ilvl="4" w:tplc="7004C102">
      <w:numFmt w:val="bullet"/>
      <w:lvlText w:val="•"/>
      <w:lvlJc w:val="left"/>
      <w:pPr>
        <w:ind w:left="2374" w:hanging="452"/>
      </w:pPr>
      <w:rPr>
        <w:rFonts w:hint="default"/>
        <w:lang w:val="en-US" w:eastAsia="en-US" w:bidi="ar-SA"/>
      </w:rPr>
    </w:lvl>
    <w:lvl w:ilvl="5" w:tplc="022A4F74">
      <w:numFmt w:val="bullet"/>
      <w:lvlText w:val="•"/>
      <w:lvlJc w:val="left"/>
      <w:pPr>
        <w:ind w:left="2733" w:hanging="452"/>
      </w:pPr>
      <w:rPr>
        <w:rFonts w:hint="default"/>
        <w:lang w:val="en-US" w:eastAsia="en-US" w:bidi="ar-SA"/>
      </w:rPr>
    </w:lvl>
    <w:lvl w:ilvl="6" w:tplc="92CC0B3A">
      <w:numFmt w:val="bullet"/>
      <w:lvlText w:val="•"/>
      <w:lvlJc w:val="left"/>
      <w:pPr>
        <w:ind w:left="3092" w:hanging="452"/>
      </w:pPr>
      <w:rPr>
        <w:rFonts w:hint="default"/>
        <w:lang w:val="en-US" w:eastAsia="en-US" w:bidi="ar-SA"/>
      </w:rPr>
    </w:lvl>
    <w:lvl w:ilvl="7" w:tplc="14E6097A">
      <w:numFmt w:val="bullet"/>
      <w:lvlText w:val="•"/>
      <w:lvlJc w:val="left"/>
      <w:pPr>
        <w:ind w:left="3450" w:hanging="452"/>
      </w:pPr>
      <w:rPr>
        <w:rFonts w:hint="default"/>
        <w:lang w:val="en-US" w:eastAsia="en-US" w:bidi="ar-SA"/>
      </w:rPr>
    </w:lvl>
    <w:lvl w:ilvl="8" w:tplc="FECA4540">
      <w:numFmt w:val="bullet"/>
      <w:lvlText w:val="•"/>
      <w:lvlJc w:val="left"/>
      <w:pPr>
        <w:ind w:left="3809" w:hanging="452"/>
      </w:pPr>
      <w:rPr>
        <w:rFonts w:hint="default"/>
        <w:lang w:val="en-US" w:eastAsia="en-US" w:bidi="ar-SA"/>
      </w:rPr>
    </w:lvl>
  </w:abstractNum>
  <w:abstractNum w:abstractNumId="33" w15:restartNumberingAfterBreak="0">
    <w:nsid w:val="22327E5E"/>
    <w:multiLevelType w:val="hybridMultilevel"/>
    <w:tmpl w:val="7908B66C"/>
    <w:lvl w:ilvl="0" w:tplc="E9EC9620">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D3B43F20">
      <w:numFmt w:val="bullet"/>
      <w:lvlText w:val="•"/>
      <w:lvlJc w:val="left"/>
      <w:pPr>
        <w:ind w:left="736" w:hanging="284"/>
      </w:pPr>
      <w:rPr>
        <w:rFonts w:hint="default"/>
        <w:lang w:val="en-US" w:eastAsia="en-US" w:bidi="ar-SA"/>
      </w:rPr>
    </w:lvl>
    <w:lvl w:ilvl="2" w:tplc="20FA9036">
      <w:numFmt w:val="bullet"/>
      <w:lvlText w:val="•"/>
      <w:lvlJc w:val="left"/>
      <w:pPr>
        <w:ind w:left="1072" w:hanging="284"/>
      </w:pPr>
      <w:rPr>
        <w:rFonts w:hint="default"/>
        <w:lang w:val="en-US" w:eastAsia="en-US" w:bidi="ar-SA"/>
      </w:rPr>
    </w:lvl>
    <w:lvl w:ilvl="3" w:tplc="FB8E0352">
      <w:numFmt w:val="bullet"/>
      <w:lvlText w:val="•"/>
      <w:lvlJc w:val="left"/>
      <w:pPr>
        <w:ind w:left="1408" w:hanging="284"/>
      </w:pPr>
      <w:rPr>
        <w:rFonts w:hint="default"/>
        <w:lang w:val="en-US" w:eastAsia="en-US" w:bidi="ar-SA"/>
      </w:rPr>
    </w:lvl>
    <w:lvl w:ilvl="4" w:tplc="BC082F00">
      <w:numFmt w:val="bullet"/>
      <w:lvlText w:val="•"/>
      <w:lvlJc w:val="left"/>
      <w:pPr>
        <w:ind w:left="1744" w:hanging="284"/>
      </w:pPr>
      <w:rPr>
        <w:rFonts w:hint="default"/>
        <w:lang w:val="en-US" w:eastAsia="en-US" w:bidi="ar-SA"/>
      </w:rPr>
    </w:lvl>
    <w:lvl w:ilvl="5" w:tplc="94CE0BC8">
      <w:numFmt w:val="bullet"/>
      <w:lvlText w:val="•"/>
      <w:lvlJc w:val="left"/>
      <w:pPr>
        <w:ind w:left="2080" w:hanging="284"/>
      </w:pPr>
      <w:rPr>
        <w:rFonts w:hint="default"/>
        <w:lang w:val="en-US" w:eastAsia="en-US" w:bidi="ar-SA"/>
      </w:rPr>
    </w:lvl>
    <w:lvl w:ilvl="6" w:tplc="636A52FC">
      <w:numFmt w:val="bullet"/>
      <w:lvlText w:val="•"/>
      <w:lvlJc w:val="left"/>
      <w:pPr>
        <w:ind w:left="2416" w:hanging="284"/>
      </w:pPr>
      <w:rPr>
        <w:rFonts w:hint="default"/>
        <w:lang w:val="en-US" w:eastAsia="en-US" w:bidi="ar-SA"/>
      </w:rPr>
    </w:lvl>
    <w:lvl w:ilvl="7" w:tplc="03D086EA">
      <w:numFmt w:val="bullet"/>
      <w:lvlText w:val="•"/>
      <w:lvlJc w:val="left"/>
      <w:pPr>
        <w:ind w:left="2752" w:hanging="284"/>
      </w:pPr>
      <w:rPr>
        <w:rFonts w:hint="default"/>
        <w:lang w:val="en-US" w:eastAsia="en-US" w:bidi="ar-SA"/>
      </w:rPr>
    </w:lvl>
    <w:lvl w:ilvl="8" w:tplc="5A32A944">
      <w:numFmt w:val="bullet"/>
      <w:lvlText w:val="•"/>
      <w:lvlJc w:val="left"/>
      <w:pPr>
        <w:ind w:left="3088" w:hanging="284"/>
      </w:pPr>
      <w:rPr>
        <w:rFonts w:hint="default"/>
        <w:lang w:val="en-US" w:eastAsia="en-US" w:bidi="ar-SA"/>
      </w:rPr>
    </w:lvl>
  </w:abstractNum>
  <w:abstractNum w:abstractNumId="34" w15:restartNumberingAfterBreak="0">
    <w:nsid w:val="2258423D"/>
    <w:multiLevelType w:val="hybridMultilevel"/>
    <w:tmpl w:val="BA304A5A"/>
    <w:lvl w:ilvl="0" w:tplc="DBE6B4EC">
      <w:start w:val="1"/>
      <w:numFmt w:val="lowerLetter"/>
      <w:lvlText w:val="%1."/>
      <w:lvlJc w:val="left"/>
      <w:pPr>
        <w:ind w:left="427" w:hanging="360"/>
        <w:jc w:val="left"/>
      </w:pPr>
      <w:rPr>
        <w:rFonts w:hint="default" w:ascii="Calibri" w:hAnsi="Calibri" w:eastAsia="Calibri" w:cs="Calibri"/>
        <w:b w:val="0"/>
        <w:bCs w:val="0"/>
        <w:i w:val="0"/>
        <w:iCs w:val="0"/>
        <w:spacing w:val="-1"/>
        <w:w w:val="100"/>
        <w:sz w:val="22"/>
        <w:szCs w:val="22"/>
        <w:lang w:val="en-US" w:eastAsia="en-US" w:bidi="ar-SA"/>
      </w:rPr>
    </w:lvl>
    <w:lvl w:ilvl="1" w:tplc="6AD4CE00">
      <w:numFmt w:val="bullet"/>
      <w:lvlText w:val="•"/>
      <w:lvlJc w:val="left"/>
      <w:pPr>
        <w:ind w:left="830" w:hanging="360"/>
      </w:pPr>
      <w:rPr>
        <w:rFonts w:hint="default"/>
        <w:lang w:val="en-US" w:eastAsia="en-US" w:bidi="ar-SA"/>
      </w:rPr>
    </w:lvl>
    <w:lvl w:ilvl="2" w:tplc="751074EA">
      <w:numFmt w:val="bullet"/>
      <w:lvlText w:val="•"/>
      <w:lvlJc w:val="left"/>
      <w:pPr>
        <w:ind w:left="1241" w:hanging="360"/>
      </w:pPr>
      <w:rPr>
        <w:rFonts w:hint="default"/>
        <w:lang w:val="en-US" w:eastAsia="en-US" w:bidi="ar-SA"/>
      </w:rPr>
    </w:lvl>
    <w:lvl w:ilvl="3" w:tplc="C2442712">
      <w:numFmt w:val="bullet"/>
      <w:lvlText w:val="•"/>
      <w:lvlJc w:val="left"/>
      <w:pPr>
        <w:ind w:left="1652" w:hanging="360"/>
      </w:pPr>
      <w:rPr>
        <w:rFonts w:hint="default"/>
        <w:lang w:val="en-US" w:eastAsia="en-US" w:bidi="ar-SA"/>
      </w:rPr>
    </w:lvl>
    <w:lvl w:ilvl="4" w:tplc="5330EB16">
      <w:numFmt w:val="bullet"/>
      <w:lvlText w:val="•"/>
      <w:lvlJc w:val="left"/>
      <w:pPr>
        <w:ind w:left="2062" w:hanging="360"/>
      </w:pPr>
      <w:rPr>
        <w:rFonts w:hint="default"/>
        <w:lang w:val="en-US" w:eastAsia="en-US" w:bidi="ar-SA"/>
      </w:rPr>
    </w:lvl>
    <w:lvl w:ilvl="5" w:tplc="307ED948">
      <w:numFmt w:val="bullet"/>
      <w:lvlText w:val="•"/>
      <w:lvlJc w:val="left"/>
      <w:pPr>
        <w:ind w:left="2473" w:hanging="360"/>
      </w:pPr>
      <w:rPr>
        <w:rFonts w:hint="default"/>
        <w:lang w:val="en-US" w:eastAsia="en-US" w:bidi="ar-SA"/>
      </w:rPr>
    </w:lvl>
    <w:lvl w:ilvl="6" w:tplc="21507F3C">
      <w:numFmt w:val="bullet"/>
      <w:lvlText w:val="•"/>
      <w:lvlJc w:val="left"/>
      <w:pPr>
        <w:ind w:left="2884" w:hanging="360"/>
      </w:pPr>
      <w:rPr>
        <w:rFonts w:hint="default"/>
        <w:lang w:val="en-US" w:eastAsia="en-US" w:bidi="ar-SA"/>
      </w:rPr>
    </w:lvl>
    <w:lvl w:ilvl="7" w:tplc="9B94EDE0">
      <w:numFmt w:val="bullet"/>
      <w:lvlText w:val="•"/>
      <w:lvlJc w:val="left"/>
      <w:pPr>
        <w:ind w:left="3294" w:hanging="360"/>
      </w:pPr>
      <w:rPr>
        <w:rFonts w:hint="default"/>
        <w:lang w:val="en-US" w:eastAsia="en-US" w:bidi="ar-SA"/>
      </w:rPr>
    </w:lvl>
    <w:lvl w:ilvl="8" w:tplc="3B6E3DC4">
      <w:numFmt w:val="bullet"/>
      <w:lvlText w:val="•"/>
      <w:lvlJc w:val="left"/>
      <w:pPr>
        <w:ind w:left="3705" w:hanging="360"/>
      </w:pPr>
      <w:rPr>
        <w:rFonts w:hint="default"/>
        <w:lang w:val="en-US" w:eastAsia="en-US" w:bidi="ar-SA"/>
      </w:rPr>
    </w:lvl>
  </w:abstractNum>
  <w:abstractNum w:abstractNumId="35" w15:restartNumberingAfterBreak="0">
    <w:nsid w:val="23E8462A"/>
    <w:multiLevelType w:val="hybridMultilevel"/>
    <w:tmpl w:val="E04420D0"/>
    <w:lvl w:ilvl="0" w:tplc="54024F34">
      <w:start w:val="1"/>
      <w:numFmt w:val="lowerLetter"/>
      <w:lvlText w:val="%1."/>
      <w:lvlJc w:val="left"/>
      <w:pPr>
        <w:ind w:left="566" w:hanging="423"/>
        <w:jc w:val="left"/>
      </w:pPr>
      <w:rPr>
        <w:rFonts w:hint="default"/>
        <w:spacing w:val="-1"/>
        <w:w w:val="100"/>
        <w:lang w:val="en-US" w:eastAsia="en-US" w:bidi="ar-SA"/>
      </w:rPr>
    </w:lvl>
    <w:lvl w:ilvl="1" w:tplc="D9E496F2">
      <w:numFmt w:val="bullet"/>
      <w:lvlText w:val="•"/>
      <w:lvlJc w:val="left"/>
      <w:pPr>
        <w:ind w:left="1348" w:hanging="423"/>
      </w:pPr>
      <w:rPr>
        <w:rFonts w:hint="default"/>
        <w:lang w:val="en-US" w:eastAsia="en-US" w:bidi="ar-SA"/>
      </w:rPr>
    </w:lvl>
    <w:lvl w:ilvl="2" w:tplc="3B4E80BA">
      <w:numFmt w:val="bullet"/>
      <w:lvlText w:val="•"/>
      <w:lvlJc w:val="left"/>
      <w:pPr>
        <w:ind w:left="2136" w:hanging="423"/>
      </w:pPr>
      <w:rPr>
        <w:rFonts w:hint="default"/>
        <w:lang w:val="en-US" w:eastAsia="en-US" w:bidi="ar-SA"/>
      </w:rPr>
    </w:lvl>
    <w:lvl w:ilvl="3" w:tplc="C6DED376">
      <w:numFmt w:val="bullet"/>
      <w:lvlText w:val="•"/>
      <w:lvlJc w:val="left"/>
      <w:pPr>
        <w:ind w:left="2924" w:hanging="423"/>
      </w:pPr>
      <w:rPr>
        <w:rFonts w:hint="default"/>
        <w:lang w:val="en-US" w:eastAsia="en-US" w:bidi="ar-SA"/>
      </w:rPr>
    </w:lvl>
    <w:lvl w:ilvl="4" w:tplc="F50C63A8">
      <w:numFmt w:val="bullet"/>
      <w:lvlText w:val="•"/>
      <w:lvlJc w:val="left"/>
      <w:pPr>
        <w:ind w:left="3712" w:hanging="423"/>
      </w:pPr>
      <w:rPr>
        <w:rFonts w:hint="default"/>
        <w:lang w:val="en-US" w:eastAsia="en-US" w:bidi="ar-SA"/>
      </w:rPr>
    </w:lvl>
    <w:lvl w:ilvl="5" w:tplc="BEC4FE96">
      <w:numFmt w:val="bullet"/>
      <w:lvlText w:val="•"/>
      <w:lvlJc w:val="left"/>
      <w:pPr>
        <w:ind w:left="4500" w:hanging="423"/>
      </w:pPr>
      <w:rPr>
        <w:rFonts w:hint="default"/>
        <w:lang w:val="en-US" w:eastAsia="en-US" w:bidi="ar-SA"/>
      </w:rPr>
    </w:lvl>
    <w:lvl w:ilvl="6" w:tplc="83445418">
      <w:numFmt w:val="bullet"/>
      <w:lvlText w:val="•"/>
      <w:lvlJc w:val="left"/>
      <w:pPr>
        <w:ind w:left="5288" w:hanging="423"/>
      </w:pPr>
      <w:rPr>
        <w:rFonts w:hint="default"/>
        <w:lang w:val="en-US" w:eastAsia="en-US" w:bidi="ar-SA"/>
      </w:rPr>
    </w:lvl>
    <w:lvl w:ilvl="7" w:tplc="AB101B8A">
      <w:numFmt w:val="bullet"/>
      <w:lvlText w:val="•"/>
      <w:lvlJc w:val="left"/>
      <w:pPr>
        <w:ind w:left="6076" w:hanging="423"/>
      </w:pPr>
      <w:rPr>
        <w:rFonts w:hint="default"/>
        <w:lang w:val="en-US" w:eastAsia="en-US" w:bidi="ar-SA"/>
      </w:rPr>
    </w:lvl>
    <w:lvl w:ilvl="8" w:tplc="C25A85FC">
      <w:numFmt w:val="bullet"/>
      <w:lvlText w:val="•"/>
      <w:lvlJc w:val="left"/>
      <w:pPr>
        <w:ind w:left="6864" w:hanging="423"/>
      </w:pPr>
      <w:rPr>
        <w:rFonts w:hint="default"/>
        <w:lang w:val="en-US" w:eastAsia="en-US" w:bidi="ar-SA"/>
      </w:rPr>
    </w:lvl>
  </w:abstractNum>
  <w:abstractNum w:abstractNumId="36" w15:restartNumberingAfterBreak="0">
    <w:nsid w:val="24934BAD"/>
    <w:multiLevelType w:val="hybridMultilevel"/>
    <w:tmpl w:val="C832CCC4"/>
    <w:lvl w:ilvl="0" w:tplc="1C1A515A">
      <w:start w:val="1"/>
      <w:numFmt w:val="lowerLetter"/>
      <w:lvlText w:val="%1."/>
      <w:lvlJc w:val="left"/>
      <w:pPr>
        <w:ind w:left="667" w:hanging="567"/>
        <w:jc w:val="left"/>
      </w:pPr>
      <w:rPr>
        <w:rFonts w:hint="default" w:ascii="Calibri" w:hAnsi="Calibri" w:eastAsia="Calibri" w:cs="Calibri"/>
        <w:b w:val="0"/>
        <w:bCs w:val="0"/>
        <w:i w:val="0"/>
        <w:iCs w:val="0"/>
        <w:spacing w:val="-1"/>
        <w:w w:val="100"/>
        <w:sz w:val="22"/>
        <w:szCs w:val="22"/>
        <w:lang w:val="en-US" w:eastAsia="en-US" w:bidi="ar-SA"/>
      </w:rPr>
    </w:lvl>
    <w:lvl w:ilvl="1" w:tplc="65B426C6">
      <w:numFmt w:val="bullet"/>
      <w:lvlText w:val="•"/>
      <w:lvlJc w:val="left"/>
      <w:pPr>
        <w:ind w:left="1538" w:hanging="567"/>
      </w:pPr>
      <w:rPr>
        <w:rFonts w:hint="default"/>
        <w:lang w:val="en-US" w:eastAsia="en-US" w:bidi="ar-SA"/>
      </w:rPr>
    </w:lvl>
    <w:lvl w:ilvl="2" w:tplc="D29A0984">
      <w:numFmt w:val="bullet"/>
      <w:lvlText w:val="•"/>
      <w:lvlJc w:val="left"/>
      <w:pPr>
        <w:ind w:left="2416" w:hanging="567"/>
      </w:pPr>
      <w:rPr>
        <w:rFonts w:hint="default"/>
        <w:lang w:val="en-US" w:eastAsia="en-US" w:bidi="ar-SA"/>
      </w:rPr>
    </w:lvl>
    <w:lvl w:ilvl="3" w:tplc="81A87126">
      <w:numFmt w:val="bullet"/>
      <w:lvlText w:val="•"/>
      <w:lvlJc w:val="left"/>
      <w:pPr>
        <w:ind w:left="3295" w:hanging="567"/>
      </w:pPr>
      <w:rPr>
        <w:rFonts w:hint="default"/>
        <w:lang w:val="en-US" w:eastAsia="en-US" w:bidi="ar-SA"/>
      </w:rPr>
    </w:lvl>
    <w:lvl w:ilvl="4" w:tplc="53A09778">
      <w:numFmt w:val="bullet"/>
      <w:lvlText w:val="•"/>
      <w:lvlJc w:val="left"/>
      <w:pPr>
        <w:ind w:left="4173" w:hanging="567"/>
      </w:pPr>
      <w:rPr>
        <w:rFonts w:hint="default"/>
        <w:lang w:val="en-US" w:eastAsia="en-US" w:bidi="ar-SA"/>
      </w:rPr>
    </w:lvl>
    <w:lvl w:ilvl="5" w:tplc="5F327C1C">
      <w:numFmt w:val="bullet"/>
      <w:lvlText w:val="•"/>
      <w:lvlJc w:val="left"/>
      <w:pPr>
        <w:ind w:left="5052" w:hanging="567"/>
      </w:pPr>
      <w:rPr>
        <w:rFonts w:hint="default"/>
        <w:lang w:val="en-US" w:eastAsia="en-US" w:bidi="ar-SA"/>
      </w:rPr>
    </w:lvl>
    <w:lvl w:ilvl="6" w:tplc="CEB0ADDE">
      <w:numFmt w:val="bullet"/>
      <w:lvlText w:val="•"/>
      <w:lvlJc w:val="left"/>
      <w:pPr>
        <w:ind w:left="5930" w:hanging="567"/>
      </w:pPr>
      <w:rPr>
        <w:rFonts w:hint="default"/>
        <w:lang w:val="en-US" w:eastAsia="en-US" w:bidi="ar-SA"/>
      </w:rPr>
    </w:lvl>
    <w:lvl w:ilvl="7" w:tplc="CBAAC948">
      <w:numFmt w:val="bullet"/>
      <w:lvlText w:val="•"/>
      <w:lvlJc w:val="left"/>
      <w:pPr>
        <w:ind w:left="6808" w:hanging="567"/>
      </w:pPr>
      <w:rPr>
        <w:rFonts w:hint="default"/>
        <w:lang w:val="en-US" w:eastAsia="en-US" w:bidi="ar-SA"/>
      </w:rPr>
    </w:lvl>
    <w:lvl w:ilvl="8" w:tplc="70C81A28">
      <w:numFmt w:val="bullet"/>
      <w:lvlText w:val="•"/>
      <w:lvlJc w:val="left"/>
      <w:pPr>
        <w:ind w:left="7687" w:hanging="567"/>
      </w:pPr>
      <w:rPr>
        <w:rFonts w:hint="default"/>
        <w:lang w:val="en-US" w:eastAsia="en-US" w:bidi="ar-SA"/>
      </w:rPr>
    </w:lvl>
  </w:abstractNum>
  <w:abstractNum w:abstractNumId="37" w15:restartNumberingAfterBreak="0">
    <w:nsid w:val="26AF418F"/>
    <w:multiLevelType w:val="hybridMultilevel"/>
    <w:tmpl w:val="A87A0322"/>
    <w:lvl w:ilvl="0" w:tplc="6B44B2A4">
      <w:start w:val="1"/>
      <w:numFmt w:val="lowerLetter"/>
      <w:lvlText w:val="%1."/>
      <w:lvlJc w:val="left"/>
      <w:pPr>
        <w:ind w:left="422" w:hanging="360"/>
        <w:jc w:val="left"/>
      </w:pPr>
      <w:rPr>
        <w:rFonts w:hint="default" w:ascii="Calibri" w:hAnsi="Calibri" w:eastAsia="Calibri" w:cs="Calibri"/>
        <w:b w:val="0"/>
        <w:bCs w:val="0"/>
        <w:i w:val="0"/>
        <w:iCs w:val="0"/>
        <w:spacing w:val="-1"/>
        <w:w w:val="100"/>
        <w:sz w:val="22"/>
        <w:szCs w:val="22"/>
        <w:lang w:val="en-US" w:eastAsia="en-US" w:bidi="ar-SA"/>
      </w:rPr>
    </w:lvl>
    <w:lvl w:ilvl="1" w:tplc="F22C3C24">
      <w:start w:val="1"/>
      <w:numFmt w:val="lowerRoman"/>
      <w:lvlText w:val="%2."/>
      <w:lvlJc w:val="left"/>
      <w:pPr>
        <w:ind w:left="777" w:hanging="360"/>
        <w:jc w:val="left"/>
      </w:pPr>
      <w:rPr>
        <w:rFonts w:hint="default" w:ascii="Calibri" w:hAnsi="Calibri" w:eastAsia="Calibri" w:cs="Calibri"/>
        <w:b w:val="0"/>
        <w:bCs w:val="0"/>
        <w:i w:val="0"/>
        <w:iCs w:val="0"/>
        <w:spacing w:val="0"/>
        <w:w w:val="100"/>
        <w:sz w:val="22"/>
        <w:szCs w:val="22"/>
        <w:lang w:val="en-US" w:eastAsia="en-US" w:bidi="ar-SA"/>
      </w:rPr>
    </w:lvl>
    <w:lvl w:ilvl="2" w:tplc="7E589CAC">
      <w:numFmt w:val="bullet"/>
      <w:lvlText w:val="•"/>
      <w:lvlJc w:val="left"/>
      <w:pPr>
        <w:ind w:left="1196" w:hanging="360"/>
      </w:pPr>
      <w:rPr>
        <w:rFonts w:hint="default"/>
        <w:lang w:val="en-US" w:eastAsia="en-US" w:bidi="ar-SA"/>
      </w:rPr>
    </w:lvl>
    <w:lvl w:ilvl="3" w:tplc="1BF03F38">
      <w:numFmt w:val="bullet"/>
      <w:lvlText w:val="•"/>
      <w:lvlJc w:val="left"/>
      <w:pPr>
        <w:ind w:left="1612" w:hanging="360"/>
      </w:pPr>
      <w:rPr>
        <w:rFonts w:hint="default"/>
        <w:lang w:val="en-US" w:eastAsia="en-US" w:bidi="ar-SA"/>
      </w:rPr>
    </w:lvl>
    <w:lvl w:ilvl="4" w:tplc="A6966EA2">
      <w:numFmt w:val="bullet"/>
      <w:lvlText w:val="•"/>
      <w:lvlJc w:val="left"/>
      <w:pPr>
        <w:ind w:left="2029" w:hanging="360"/>
      </w:pPr>
      <w:rPr>
        <w:rFonts w:hint="default"/>
        <w:lang w:val="en-US" w:eastAsia="en-US" w:bidi="ar-SA"/>
      </w:rPr>
    </w:lvl>
    <w:lvl w:ilvl="5" w:tplc="996430DC">
      <w:numFmt w:val="bullet"/>
      <w:lvlText w:val="•"/>
      <w:lvlJc w:val="left"/>
      <w:pPr>
        <w:ind w:left="2445" w:hanging="360"/>
      </w:pPr>
      <w:rPr>
        <w:rFonts w:hint="default"/>
        <w:lang w:val="en-US" w:eastAsia="en-US" w:bidi="ar-SA"/>
      </w:rPr>
    </w:lvl>
    <w:lvl w:ilvl="6" w:tplc="CB9A61B4">
      <w:numFmt w:val="bullet"/>
      <w:lvlText w:val="•"/>
      <w:lvlJc w:val="left"/>
      <w:pPr>
        <w:ind w:left="2861" w:hanging="360"/>
      </w:pPr>
      <w:rPr>
        <w:rFonts w:hint="default"/>
        <w:lang w:val="en-US" w:eastAsia="en-US" w:bidi="ar-SA"/>
      </w:rPr>
    </w:lvl>
    <w:lvl w:ilvl="7" w:tplc="C59CA572">
      <w:numFmt w:val="bullet"/>
      <w:lvlText w:val="•"/>
      <w:lvlJc w:val="left"/>
      <w:pPr>
        <w:ind w:left="3278" w:hanging="360"/>
      </w:pPr>
      <w:rPr>
        <w:rFonts w:hint="default"/>
        <w:lang w:val="en-US" w:eastAsia="en-US" w:bidi="ar-SA"/>
      </w:rPr>
    </w:lvl>
    <w:lvl w:ilvl="8" w:tplc="91747C34">
      <w:numFmt w:val="bullet"/>
      <w:lvlText w:val="•"/>
      <w:lvlJc w:val="left"/>
      <w:pPr>
        <w:ind w:left="3694" w:hanging="360"/>
      </w:pPr>
      <w:rPr>
        <w:rFonts w:hint="default"/>
        <w:lang w:val="en-US" w:eastAsia="en-US" w:bidi="ar-SA"/>
      </w:rPr>
    </w:lvl>
  </w:abstractNum>
  <w:abstractNum w:abstractNumId="38" w15:restartNumberingAfterBreak="0">
    <w:nsid w:val="277B432A"/>
    <w:multiLevelType w:val="hybridMultilevel"/>
    <w:tmpl w:val="AD62167A"/>
    <w:lvl w:ilvl="0" w:tplc="8F46EA24">
      <w:start w:val="1"/>
      <w:numFmt w:val="lowerRoman"/>
      <w:lvlText w:val="%1."/>
      <w:lvlJc w:val="left"/>
      <w:pPr>
        <w:ind w:left="935" w:hanging="452"/>
        <w:jc w:val="left"/>
      </w:pPr>
      <w:rPr>
        <w:rFonts w:hint="default" w:ascii="Calibri" w:hAnsi="Calibri" w:eastAsia="Calibri" w:cs="Calibri"/>
        <w:b w:val="0"/>
        <w:bCs w:val="0"/>
        <w:i w:val="0"/>
        <w:iCs w:val="0"/>
        <w:spacing w:val="0"/>
        <w:w w:val="100"/>
        <w:sz w:val="22"/>
        <w:szCs w:val="22"/>
        <w:lang w:val="en-US" w:eastAsia="en-US" w:bidi="ar-SA"/>
      </w:rPr>
    </w:lvl>
    <w:lvl w:ilvl="1" w:tplc="F4A4FE0A">
      <w:numFmt w:val="bullet"/>
      <w:lvlText w:val="•"/>
      <w:lvlJc w:val="left"/>
      <w:pPr>
        <w:ind w:left="1313" w:hanging="452"/>
      </w:pPr>
      <w:rPr>
        <w:rFonts w:hint="default"/>
        <w:lang w:val="en-US" w:eastAsia="en-US" w:bidi="ar-SA"/>
      </w:rPr>
    </w:lvl>
    <w:lvl w:ilvl="2" w:tplc="6CC4018E">
      <w:numFmt w:val="bullet"/>
      <w:lvlText w:val="•"/>
      <w:lvlJc w:val="left"/>
      <w:pPr>
        <w:ind w:left="1686" w:hanging="452"/>
      </w:pPr>
      <w:rPr>
        <w:rFonts w:hint="default"/>
        <w:lang w:val="en-US" w:eastAsia="en-US" w:bidi="ar-SA"/>
      </w:rPr>
    </w:lvl>
    <w:lvl w:ilvl="3" w:tplc="1A2A3B4E">
      <w:numFmt w:val="bullet"/>
      <w:lvlText w:val="•"/>
      <w:lvlJc w:val="left"/>
      <w:pPr>
        <w:ind w:left="2059" w:hanging="452"/>
      </w:pPr>
      <w:rPr>
        <w:rFonts w:hint="default"/>
        <w:lang w:val="en-US" w:eastAsia="en-US" w:bidi="ar-SA"/>
      </w:rPr>
    </w:lvl>
    <w:lvl w:ilvl="4" w:tplc="74B22E2E">
      <w:numFmt w:val="bullet"/>
      <w:lvlText w:val="•"/>
      <w:lvlJc w:val="left"/>
      <w:pPr>
        <w:ind w:left="2432" w:hanging="452"/>
      </w:pPr>
      <w:rPr>
        <w:rFonts w:hint="default"/>
        <w:lang w:val="en-US" w:eastAsia="en-US" w:bidi="ar-SA"/>
      </w:rPr>
    </w:lvl>
    <w:lvl w:ilvl="5" w:tplc="E0A4AA06">
      <w:numFmt w:val="bullet"/>
      <w:lvlText w:val="•"/>
      <w:lvlJc w:val="left"/>
      <w:pPr>
        <w:ind w:left="2805" w:hanging="452"/>
      </w:pPr>
      <w:rPr>
        <w:rFonts w:hint="default"/>
        <w:lang w:val="en-US" w:eastAsia="en-US" w:bidi="ar-SA"/>
      </w:rPr>
    </w:lvl>
    <w:lvl w:ilvl="6" w:tplc="169A7D5E">
      <w:numFmt w:val="bullet"/>
      <w:lvlText w:val="•"/>
      <w:lvlJc w:val="left"/>
      <w:pPr>
        <w:ind w:left="3178" w:hanging="452"/>
      </w:pPr>
      <w:rPr>
        <w:rFonts w:hint="default"/>
        <w:lang w:val="en-US" w:eastAsia="en-US" w:bidi="ar-SA"/>
      </w:rPr>
    </w:lvl>
    <w:lvl w:ilvl="7" w:tplc="1250F4E0">
      <w:numFmt w:val="bullet"/>
      <w:lvlText w:val="•"/>
      <w:lvlJc w:val="left"/>
      <w:pPr>
        <w:ind w:left="3551" w:hanging="452"/>
      </w:pPr>
      <w:rPr>
        <w:rFonts w:hint="default"/>
        <w:lang w:val="en-US" w:eastAsia="en-US" w:bidi="ar-SA"/>
      </w:rPr>
    </w:lvl>
    <w:lvl w:ilvl="8" w:tplc="E2A21C08">
      <w:numFmt w:val="bullet"/>
      <w:lvlText w:val="•"/>
      <w:lvlJc w:val="left"/>
      <w:pPr>
        <w:ind w:left="3924" w:hanging="452"/>
      </w:pPr>
      <w:rPr>
        <w:rFonts w:hint="default"/>
        <w:lang w:val="en-US" w:eastAsia="en-US" w:bidi="ar-SA"/>
      </w:rPr>
    </w:lvl>
  </w:abstractNum>
  <w:abstractNum w:abstractNumId="39" w15:restartNumberingAfterBreak="0">
    <w:nsid w:val="296415A9"/>
    <w:multiLevelType w:val="hybridMultilevel"/>
    <w:tmpl w:val="33083E1C"/>
    <w:lvl w:ilvl="0" w:tplc="0A4678A6">
      <w:start w:val="1"/>
      <w:numFmt w:val="upperRoman"/>
      <w:lvlText w:val="%1."/>
      <w:lvlJc w:val="left"/>
      <w:pPr>
        <w:ind w:left="935" w:hanging="562"/>
        <w:jc w:val="left"/>
      </w:pPr>
      <w:rPr>
        <w:rFonts w:hint="default" w:ascii="Calibri" w:hAnsi="Calibri" w:eastAsia="Calibri" w:cs="Calibri"/>
        <w:b w:val="0"/>
        <w:bCs w:val="0"/>
        <w:i w:val="0"/>
        <w:iCs w:val="0"/>
        <w:spacing w:val="0"/>
        <w:w w:val="100"/>
        <w:sz w:val="22"/>
        <w:szCs w:val="22"/>
        <w:lang w:val="en-US" w:eastAsia="en-US" w:bidi="ar-SA"/>
      </w:rPr>
    </w:lvl>
    <w:lvl w:ilvl="1" w:tplc="E6747330">
      <w:numFmt w:val="bullet"/>
      <w:lvlText w:val="•"/>
      <w:lvlJc w:val="left"/>
      <w:pPr>
        <w:ind w:left="1185" w:hanging="562"/>
      </w:pPr>
      <w:rPr>
        <w:rFonts w:hint="default"/>
        <w:lang w:val="en-US" w:eastAsia="en-US" w:bidi="ar-SA"/>
      </w:rPr>
    </w:lvl>
    <w:lvl w:ilvl="2" w:tplc="8BDCF4D2">
      <w:numFmt w:val="bullet"/>
      <w:lvlText w:val="•"/>
      <w:lvlJc w:val="left"/>
      <w:pPr>
        <w:ind w:left="1431" w:hanging="562"/>
      </w:pPr>
      <w:rPr>
        <w:rFonts w:hint="default"/>
        <w:lang w:val="en-US" w:eastAsia="en-US" w:bidi="ar-SA"/>
      </w:rPr>
    </w:lvl>
    <w:lvl w:ilvl="3" w:tplc="B106D970">
      <w:numFmt w:val="bullet"/>
      <w:lvlText w:val="•"/>
      <w:lvlJc w:val="left"/>
      <w:pPr>
        <w:ind w:left="1676" w:hanging="562"/>
      </w:pPr>
      <w:rPr>
        <w:rFonts w:hint="default"/>
        <w:lang w:val="en-US" w:eastAsia="en-US" w:bidi="ar-SA"/>
      </w:rPr>
    </w:lvl>
    <w:lvl w:ilvl="4" w:tplc="28DAA77A">
      <w:numFmt w:val="bullet"/>
      <w:lvlText w:val="•"/>
      <w:lvlJc w:val="left"/>
      <w:pPr>
        <w:ind w:left="1922" w:hanging="562"/>
      </w:pPr>
      <w:rPr>
        <w:rFonts w:hint="default"/>
        <w:lang w:val="en-US" w:eastAsia="en-US" w:bidi="ar-SA"/>
      </w:rPr>
    </w:lvl>
    <w:lvl w:ilvl="5" w:tplc="5F525F3A">
      <w:numFmt w:val="bullet"/>
      <w:lvlText w:val="•"/>
      <w:lvlJc w:val="left"/>
      <w:pPr>
        <w:ind w:left="2167" w:hanging="562"/>
      </w:pPr>
      <w:rPr>
        <w:rFonts w:hint="default"/>
        <w:lang w:val="en-US" w:eastAsia="en-US" w:bidi="ar-SA"/>
      </w:rPr>
    </w:lvl>
    <w:lvl w:ilvl="6" w:tplc="91FCEDE0">
      <w:numFmt w:val="bullet"/>
      <w:lvlText w:val="•"/>
      <w:lvlJc w:val="left"/>
      <w:pPr>
        <w:ind w:left="2413" w:hanging="562"/>
      </w:pPr>
      <w:rPr>
        <w:rFonts w:hint="default"/>
        <w:lang w:val="en-US" w:eastAsia="en-US" w:bidi="ar-SA"/>
      </w:rPr>
    </w:lvl>
    <w:lvl w:ilvl="7" w:tplc="63EA9E84">
      <w:numFmt w:val="bullet"/>
      <w:lvlText w:val="•"/>
      <w:lvlJc w:val="left"/>
      <w:pPr>
        <w:ind w:left="2658" w:hanging="562"/>
      </w:pPr>
      <w:rPr>
        <w:rFonts w:hint="default"/>
        <w:lang w:val="en-US" w:eastAsia="en-US" w:bidi="ar-SA"/>
      </w:rPr>
    </w:lvl>
    <w:lvl w:ilvl="8" w:tplc="D15422E8">
      <w:numFmt w:val="bullet"/>
      <w:lvlText w:val="•"/>
      <w:lvlJc w:val="left"/>
      <w:pPr>
        <w:ind w:left="2904" w:hanging="562"/>
      </w:pPr>
      <w:rPr>
        <w:rFonts w:hint="default"/>
        <w:lang w:val="en-US" w:eastAsia="en-US" w:bidi="ar-SA"/>
      </w:rPr>
    </w:lvl>
  </w:abstractNum>
  <w:abstractNum w:abstractNumId="40" w15:restartNumberingAfterBreak="0">
    <w:nsid w:val="2A8331BC"/>
    <w:multiLevelType w:val="hybridMultilevel"/>
    <w:tmpl w:val="48844CAA"/>
    <w:lvl w:ilvl="0" w:tplc="736457C4">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532AD354">
      <w:numFmt w:val="bullet"/>
      <w:lvlText w:val="•"/>
      <w:lvlJc w:val="left"/>
      <w:pPr>
        <w:ind w:left="1412" w:hanging="428"/>
      </w:pPr>
      <w:rPr>
        <w:rFonts w:hint="default"/>
        <w:lang w:val="en-US" w:eastAsia="en-US" w:bidi="ar-SA"/>
      </w:rPr>
    </w:lvl>
    <w:lvl w:ilvl="2" w:tplc="E71466A8">
      <w:numFmt w:val="bullet"/>
      <w:lvlText w:val="•"/>
      <w:lvlJc w:val="left"/>
      <w:pPr>
        <w:ind w:left="2304" w:hanging="428"/>
      </w:pPr>
      <w:rPr>
        <w:rFonts w:hint="default"/>
        <w:lang w:val="en-US" w:eastAsia="en-US" w:bidi="ar-SA"/>
      </w:rPr>
    </w:lvl>
    <w:lvl w:ilvl="3" w:tplc="9B14F894">
      <w:numFmt w:val="bullet"/>
      <w:lvlText w:val="•"/>
      <w:lvlJc w:val="left"/>
      <w:pPr>
        <w:ind w:left="3197" w:hanging="428"/>
      </w:pPr>
      <w:rPr>
        <w:rFonts w:hint="default"/>
        <w:lang w:val="en-US" w:eastAsia="en-US" w:bidi="ar-SA"/>
      </w:rPr>
    </w:lvl>
    <w:lvl w:ilvl="4" w:tplc="F8E2B214">
      <w:numFmt w:val="bullet"/>
      <w:lvlText w:val="•"/>
      <w:lvlJc w:val="left"/>
      <w:pPr>
        <w:ind w:left="4089" w:hanging="428"/>
      </w:pPr>
      <w:rPr>
        <w:rFonts w:hint="default"/>
        <w:lang w:val="en-US" w:eastAsia="en-US" w:bidi="ar-SA"/>
      </w:rPr>
    </w:lvl>
    <w:lvl w:ilvl="5" w:tplc="507AE7A0">
      <w:numFmt w:val="bullet"/>
      <w:lvlText w:val="•"/>
      <w:lvlJc w:val="left"/>
      <w:pPr>
        <w:ind w:left="4982" w:hanging="428"/>
      </w:pPr>
      <w:rPr>
        <w:rFonts w:hint="default"/>
        <w:lang w:val="en-US" w:eastAsia="en-US" w:bidi="ar-SA"/>
      </w:rPr>
    </w:lvl>
    <w:lvl w:ilvl="6" w:tplc="ACACB610">
      <w:numFmt w:val="bullet"/>
      <w:lvlText w:val="•"/>
      <w:lvlJc w:val="left"/>
      <w:pPr>
        <w:ind w:left="5874" w:hanging="428"/>
      </w:pPr>
      <w:rPr>
        <w:rFonts w:hint="default"/>
        <w:lang w:val="en-US" w:eastAsia="en-US" w:bidi="ar-SA"/>
      </w:rPr>
    </w:lvl>
    <w:lvl w:ilvl="7" w:tplc="236C6004">
      <w:numFmt w:val="bullet"/>
      <w:lvlText w:val="•"/>
      <w:lvlJc w:val="left"/>
      <w:pPr>
        <w:ind w:left="6766" w:hanging="428"/>
      </w:pPr>
      <w:rPr>
        <w:rFonts w:hint="default"/>
        <w:lang w:val="en-US" w:eastAsia="en-US" w:bidi="ar-SA"/>
      </w:rPr>
    </w:lvl>
    <w:lvl w:ilvl="8" w:tplc="E14E1262">
      <w:numFmt w:val="bullet"/>
      <w:lvlText w:val="•"/>
      <w:lvlJc w:val="left"/>
      <w:pPr>
        <w:ind w:left="7659" w:hanging="428"/>
      </w:pPr>
      <w:rPr>
        <w:rFonts w:hint="default"/>
        <w:lang w:val="en-US" w:eastAsia="en-US" w:bidi="ar-SA"/>
      </w:rPr>
    </w:lvl>
  </w:abstractNum>
  <w:abstractNum w:abstractNumId="41" w15:restartNumberingAfterBreak="0">
    <w:nsid w:val="2B8B204A"/>
    <w:multiLevelType w:val="hybridMultilevel"/>
    <w:tmpl w:val="CC9E40BC"/>
    <w:lvl w:ilvl="0" w:tplc="F712F20E">
      <w:start w:val="1"/>
      <w:numFmt w:val="lowerRoman"/>
      <w:lvlText w:val="%1."/>
      <w:lvlJc w:val="left"/>
      <w:pPr>
        <w:ind w:left="929" w:hanging="452"/>
        <w:jc w:val="left"/>
      </w:pPr>
      <w:rPr>
        <w:rFonts w:hint="default" w:ascii="Calibri" w:hAnsi="Calibri" w:eastAsia="Calibri" w:cs="Calibri"/>
        <w:b w:val="0"/>
        <w:bCs w:val="0"/>
        <w:i w:val="0"/>
        <w:iCs w:val="0"/>
        <w:spacing w:val="0"/>
        <w:w w:val="100"/>
        <w:sz w:val="22"/>
        <w:szCs w:val="22"/>
        <w:lang w:val="en-US" w:eastAsia="en-US" w:bidi="ar-SA"/>
      </w:rPr>
    </w:lvl>
    <w:lvl w:ilvl="1" w:tplc="86CA83D4">
      <w:numFmt w:val="bullet"/>
      <w:lvlText w:val="•"/>
      <w:lvlJc w:val="left"/>
      <w:pPr>
        <w:ind w:left="1449" w:hanging="452"/>
      </w:pPr>
      <w:rPr>
        <w:rFonts w:hint="default"/>
        <w:lang w:val="en-US" w:eastAsia="en-US" w:bidi="ar-SA"/>
      </w:rPr>
    </w:lvl>
    <w:lvl w:ilvl="2" w:tplc="F37C8630">
      <w:numFmt w:val="bullet"/>
      <w:lvlText w:val="•"/>
      <w:lvlJc w:val="left"/>
      <w:pPr>
        <w:ind w:left="1978" w:hanging="452"/>
      </w:pPr>
      <w:rPr>
        <w:rFonts w:hint="default"/>
        <w:lang w:val="en-US" w:eastAsia="en-US" w:bidi="ar-SA"/>
      </w:rPr>
    </w:lvl>
    <w:lvl w:ilvl="3" w:tplc="65EC85C4">
      <w:numFmt w:val="bullet"/>
      <w:lvlText w:val="•"/>
      <w:lvlJc w:val="left"/>
      <w:pPr>
        <w:ind w:left="2508" w:hanging="452"/>
      </w:pPr>
      <w:rPr>
        <w:rFonts w:hint="default"/>
        <w:lang w:val="en-US" w:eastAsia="en-US" w:bidi="ar-SA"/>
      </w:rPr>
    </w:lvl>
    <w:lvl w:ilvl="4" w:tplc="3D7C099A">
      <w:numFmt w:val="bullet"/>
      <w:lvlText w:val="•"/>
      <w:lvlJc w:val="left"/>
      <w:pPr>
        <w:ind w:left="3037" w:hanging="452"/>
      </w:pPr>
      <w:rPr>
        <w:rFonts w:hint="default"/>
        <w:lang w:val="en-US" w:eastAsia="en-US" w:bidi="ar-SA"/>
      </w:rPr>
    </w:lvl>
    <w:lvl w:ilvl="5" w:tplc="A21C79F4">
      <w:numFmt w:val="bullet"/>
      <w:lvlText w:val="•"/>
      <w:lvlJc w:val="left"/>
      <w:pPr>
        <w:ind w:left="3567" w:hanging="452"/>
      </w:pPr>
      <w:rPr>
        <w:rFonts w:hint="default"/>
        <w:lang w:val="en-US" w:eastAsia="en-US" w:bidi="ar-SA"/>
      </w:rPr>
    </w:lvl>
    <w:lvl w:ilvl="6" w:tplc="166692A0">
      <w:numFmt w:val="bullet"/>
      <w:lvlText w:val="•"/>
      <w:lvlJc w:val="left"/>
      <w:pPr>
        <w:ind w:left="4096" w:hanging="452"/>
      </w:pPr>
      <w:rPr>
        <w:rFonts w:hint="default"/>
        <w:lang w:val="en-US" w:eastAsia="en-US" w:bidi="ar-SA"/>
      </w:rPr>
    </w:lvl>
    <w:lvl w:ilvl="7" w:tplc="6E6810D0">
      <w:numFmt w:val="bullet"/>
      <w:lvlText w:val="•"/>
      <w:lvlJc w:val="left"/>
      <w:pPr>
        <w:ind w:left="4625" w:hanging="452"/>
      </w:pPr>
      <w:rPr>
        <w:rFonts w:hint="default"/>
        <w:lang w:val="en-US" w:eastAsia="en-US" w:bidi="ar-SA"/>
      </w:rPr>
    </w:lvl>
    <w:lvl w:ilvl="8" w:tplc="64A472DC">
      <w:numFmt w:val="bullet"/>
      <w:lvlText w:val="•"/>
      <w:lvlJc w:val="left"/>
      <w:pPr>
        <w:ind w:left="5155" w:hanging="452"/>
      </w:pPr>
      <w:rPr>
        <w:rFonts w:hint="default"/>
        <w:lang w:val="en-US" w:eastAsia="en-US" w:bidi="ar-SA"/>
      </w:rPr>
    </w:lvl>
  </w:abstractNum>
  <w:abstractNum w:abstractNumId="42" w15:restartNumberingAfterBreak="0">
    <w:nsid w:val="32A3664A"/>
    <w:multiLevelType w:val="hybridMultilevel"/>
    <w:tmpl w:val="BE22D386"/>
    <w:lvl w:ilvl="0" w:tplc="60C26624">
      <w:start w:val="1"/>
      <w:numFmt w:val="lowerLetter"/>
      <w:lvlText w:val="%1."/>
      <w:lvlJc w:val="left"/>
      <w:pPr>
        <w:ind w:left="397" w:hanging="284"/>
        <w:jc w:val="left"/>
      </w:pPr>
      <w:rPr>
        <w:rFonts w:hint="default" w:ascii="Calibri" w:hAnsi="Calibri" w:eastAsia="Calibri" w:cs="Calibri"/>
        <w:b w:val="0"/>
        <w:bCs w:val="0"/>
        <w:i w:val="0"/>
        <w:iCs w:val="0"/>
        <w:spacing w:val="-1"/>
        <w:w w:val="100"/>
        <w:sz w:val="22"/>
        <w:szCs w:val="22"/>
        <w:lang w:val="en-US" w:eastAsia="en-US" w:bidi="ar-SA"/>
      </w:rPr>
    </w:lvl>
    <w:lvl w:ilvl="1" w:tplc="FCC005A6">
      <w:numFmt w:val="bullet"/>
      <w:lvlText w:val="•"/>
      <w:lvlJc w:val="left"/>
      <w:pPr>
        <w:ind w:left="593" w:hanging="284"/>
      </w:pPr>
      <w:rPr>
        <w:rFonts w:hint="default"/>
        <w:lang w:val="en-US" w:eastAsia="en-US" w:bidi="ar-SA"/>
      </w:rPr>
    </w:lvl>
    <w:lvl w:ilvl="2" w:tplc="F5AC88DE">
      <w:numFmt w:val="bullet"/>
      <w:lvlText w:val="•"/>
      <w:lvlJc w:val="left"/>
      <w:pPr>
        <w:ind w:left="787" w:hanging="284"/>
      </w:pPr>
      <w:rPr>
        <w:rFonts w:hint="default"/>
        <w:lang w:val="en-US" w:eastAsia="en-US" w:bidi="ar-SA"/>
      </w:rPr>
    </w:lvl>
    <w:lvl w:ilvl="3" w:tplc="210E8FD6">
      <w:numFmt w:val="bullet"/>
      <w:lvlText w:val="•"/>
      <w:lvlJc w:val="left"/>
      <w:pPr>
        <w:ind w:left="981" w:hanging="284"/>
      </w:pPr>
      <w:rPr>
        <w:rFonts w:hint="default"/>
        <w:lang w:val="en-US" w:eastAsia="en-US" w:bidi="ar-SA"/>
      </w:rPr>
    </w:lvl>
    <w:lvl w:ilvl="4" w:tplc="B016E1DC">
      <w:numFmt w:val="bullet"/>
      <w:lvlText w:val="•"/>
      <w:lvlJc w:val="left"/>
      <w:pPr>
        <w:ind w:left="1175" w:hanging="284"/>
      </w:pPr>
      <w:rPr>
        <w:rFonts w:hint="default"/>
        <w:lang w:val="en-US" w:eastAsia="en-US" w:bidi="ar-SA"/>
      </w:rPr>
    </w:lvl>
    <w:lvl w:ilvl="5" w:tplc="3E6866D4">
      <w:numFmt w:val="bullet"/>
      <w:lvlText w:val="•"/>
      <w:lvlJc w:val="left"/>
      <w:pPr>
        <w:ind w:left="1369" w:hanging="284"/>
      </w:pPr>
      <w:rPr>
        <w:rFonts w:hint="default"/>
        <w:lang w:val="en-US" w:eastAsia="en-US" w:bidi="ar-SA"/>
      </w:rPr>
    </w:lvl>
    <w:lvl w:ilvl="6" w:tplc="703655F4">
      <w:numFmt w:val="bullet"/>
      <w:lvlText w:val="•"/>
      <w:lvlJc w:val="left"/>
      <w:pPr>
        <w:ind w:left="1563" w:hanging="284"/>
      </w:pPr>
      <w:rPr>
        <w:rFonts w:hint="default"/>
        <w:lang w:val="en-US" w:eastAsia="en-US" w:bidi="ar-SA"/>
      </w:rPr>
    </w:lvl>
    <w:lvl w:ilvl="7" w:tplc="09127CD4">
      <w:numFmt w:val="bullet"/>
      <w:lvlText w:val="•"/>
      <w:lvlJc w:val="left"/>
      <w:pPr>
        <w:ind w:left="1757" w:hanging="284"/>
      </w:pPr>
      <w:rPr>
        <w:rFonts w:hint="default"/>
        <w:lang w:val="en-US" w:eastAsia="en-US" w:bidi="ar-SA"/>
      </w:rPr>
    </w:lvl>
    <w:lvl w:ilvl="8" w:tplc="545A7EAA">
      <w:numFmt w:val="bullet"/>
      <w:lvlText w:val="•"/>
      <w:lvlJc w:val="left"/>
      <w:pPr>
        <w:ind w:left="1951" w:hanging="284"/>
      </w:pPr>
      <w:rPr>
        <w:rFonts w:hint="default"/>
        <w:lang w:val="en-US" w:eastAsia="en-US" w:bidi="ar-SA"/>
      </w:rPr>
    </w:lvl>
  </w:abstractNum>
  <w:abstractNum w:abstractNumId="43" w15:restartNumberingAfterBreak="0">
    <w:nsid w:val="33EB0CAA"/>
    <w:multiLevelType w:val="hybridMultilevel"/>
    <w:tmpl w:val="F1C253A2"/>
    <w:lvl w:ilvl="0" w:tplc="C9FC7754">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548C1946">
      <w:numFmt w:val="bullet"/>
      <w:lvlText w:val="•"/>
      <w:lvlJc w:val="left"/>
      <w:pPr>
        <w:ind w:left="1412" w:hanging="428"/>
      </w:pPr>
      <w:rPr>
        <w:rFonts w:hint="default"/>
        <w:lang w:val="en-US" w:eastAsia="en-US" w:bidi="ar-SA"/>
      </w:rPr>
    </w:lvl>
    <w:lvl w:ilvl="2" w:tplc="ED602EF4">
      <w:numFmt w:val="bullet"/>
      <w:lvlText w:val="•"/>
      <w:lvlJc w:val="left"/>
      <w:pPr>
        <w:ind w:left="2304" w:hanging="428"/>
      </w:pPr>
      <w:rPr>
        <w:rFonts w:hint="default"/>
        <w:lang w:val="en-US" w:eastAsia="en-US" w:bidi="ar-SA"/>
      </w:rPr>
    </w:lvl>
    <w:lvl w:ilvl="3" w:tplc="B6DA46EA">
      <w:numFmt w:val="bullet"/>
      <w:lvlText w:val="•"/>
      <w:lvlJc w:val="left"/>
      <w:pPr>
        <w:ind w:left="3197" w:hanging="428"/>
      </w:pPr>
      <w:rPr>
        <w:rFonts w:hint="default"/>
        <w:lang w:val="en-US" w:eastAsia="en-US" w:bidi="ar-SA"/>
      </w:rPr>
    </w:lvl>
    <w:lvl w:ilvl="4" w:tplc="DF30E4AE">
      <w:numFmt w:val="bullet"/>
      <w:lvlText w:val="•"/>
      <w:lvlJc w:val="left"/>
      <w:pPr>
        <w:ind w:left="4089" w:hanging="428"/>
      </w:pPr>
      <w:rPr>
        <w:rFonts w:hint="default"/>
        <w:lang w:val="en-US" w:eastAsia="en-US" w:bidi="ar-SA"/>
      </w:rPr>
    </w:lvl>
    <w:lvl w:ilvl="5" w:tplc="62B2B3B6">
      <w:numFmt w:val="bullet"/>
      <w:lvlText w:val="•"/>
      <w:lvlJc w:val="left"/>
      <w:pPr>
        <w:ind w:left="4982" w:hanging="428"/>
      </w:pPr>
      <w:rPr>
        <w:rFonts w:hint="default"/>
        <w:lang w:val="en-US" w:eastAsia="en-US" w:bidi="ar-SA"/>
      </w:rPr>
    </w:lvl>
    <w:lvl w:ilvl="6" w:tplc="C19023A8">
      <w:numFmt w:val="bullet"/>
      <w:lvlText w:val="•"/>
      <w:lvlJc w:val="left"/>
      <w:pPr>
        <w:ind w:left="5874" w:hanging="428"/>
      </w:pPr>
      <w:rPr>
        <w:rFonts w:hint="default"/>
        <w:lang w:val="en-US" w:eastAsia="en-US" w:bidi="ar-SA"/>
      </w:rPr>
    </w:lvl>
    <w:lvl w:ilvl="7" w:tplc="623E6E4E">
      <w:numFmt w:val="bullet"/>
      <w:lvlText w:val="•"/>
      <w:lvlJc w:val="left"/>
      <w:pPr>
        <w:ind w:left="6766" w:hanging="428"/>
      </w:pPr>
      <w:rPr>
        <w:rFonts w:hint="default"/>
        <w:lang w:val="en-US" w:eastAsia="en-US" w:bidi="ar-SA"/>
      </w:rPr>
    </w:lvl>
    <w:lvl w:ilvl="8" w:tplc="0FBCEE2C">
      <w:numFmt w:val="bullet"/>
      <w:lvlText w:val="•"/>
      <w:lvlJc w:val="left"/>
      <w:pPr>
        <w:ind w:left="7659" w:hanging="428"/>
      </w:pPr>
      <w:rPr>
        <w:rFonts w:hint="default"/>
        <w:lang w:val="en-US" w:eastAsia="en-US" w:bidi="ar-SA"/>
      </w:rPr>
    </w:lvl>
  </w:abstractNum>
  <w:abstractNum w:abstractNumId="44" w15:restartNumberingAfterBreak="0">
    <w:nsid w:val="34BC4EF3"/>
    <w:multiLevelType w:val="hybridMultilevel"/>
    <w:tmpl w:val="31726C74"/>
    <w:lvl w:ilvl="0" w:tplc="17D828FC">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B42EFC5A">
      <w:numFmt w:val="bullet"/>
      <w:lvlText w:val="•"/>
      <w:lvlJc w:val="left"/>
      <w:pPr>
        <w:ind w:left="812" w:hanging="284"/>
      </w:pPr>
      <w:rPr>
        <w:rFonts w:hint="default"/>
        <w:lang w:val="en-US" w:eastAsia="en-US" w:bidi="ar-SA"/>
      </w:rPr>
    </w:lvl>
    <w:lvl w:ilvl="2" w:tplc="9904A30A">
      <w:numFmt w:val="bullet"/>
      <w:lvlText w:val="•"/>
      <w:lvlJc w:val="left"/>
      <w:pPr>
        <w:ind w:left="1225" w:hanging="284"/>
      </w:pPr>
      <w:rPr>
        <w:rFonts w:hint="default"/>
        <w:lang w:val="en-US" w:eastAsia="en-US" w:bidi="ar-SA"/>
      </w:rPr>
    </w:lvl>
    <w:lvl w:ilvl="3" w:tplc="4F90C0DA">
      <w:numFmt w:val="bullet"/>
      <w:lvlText w:val="•"/>
      <w:lvlJc w:val="left"/>
      <w:pPr>
        <w:ind w:left="1638" w:hanging="284"/>
      </w:pPr>
      <w:rPr>
        <w:rFonts w:hint="default"/>
        <w:lang w:val="en-US" w:eastAsia="en-US" w:bidi="ar-SA"/>
      </w:rPr>
    </w:lvl>
    <w:lvl w:ilvl="4" w:tplc="E4CE39B0">
      <w:numFmt w:val="bullet"/>
      <w:lvlText w:val="•"/>
      <w:lvlJc w:val="left"/>
      <w:pPr>
        <w:ind w:left="2050" w:hanging="284"/>
      </w:pPr>
      <w:rPr>
        <w:rFonts w:hint="default"/>
        <w:lang w:val="en-US" w:eastAsia="en-US" w:bidi="ar-SA"/>
      </w:rPr>
    </w:lvl>
    <w:lvl w:ilvl="5" w:tplc="8BEC4D98">
      <w:numFmt w:val="bullet"/>
      <w:lvlText w:val="•"/>
      <w:lvlJc w:val="left"/>
      <w:pPr>
        <w:ind w:left="2463" w:hanging="284"/>
      </w:pPr>
      <w:rPr>
        <w:rFonts w:hint="default"/>
        <w:lang w:val="en-US" w:eastAsia="en-US" w:bidi="ar-SA"/>
      </w:rPr>
    </w:lvl>
    <w:lvl w:ilvl="6" w:tplc="3B5C92E2">
      <w:numFmt w:val="bullet"/>
      <w:lvlText w:val="•"/>
      <w:lvlJc w:val="left"/>
      <w:pPr>
        <w:ind w:left="2876" w:hanging="284"/>
      </w:pPr>
      <w:rPr>
        <w:rFonts w:hint="default"/>
        <w:lang w:val="en-US" w:eastAsia="en-US" w:bidi="ar-SA"/>
      </w:rPr>
    </w:lvl>
    <w:lvl w:ilvl="7" w:tplc="651C481C">
      <w:numFmt w:val="bullet"/>
      <w:lvlText w:val="•"/>
      <w:lvlJc w:val="left"/>
      <w:pPr>
        <w:ind w:left="3288" w:hanging="284"/>
      </w:pPr>
      <w:rPr>
        <w:rFonts w:hint="default"/>
        <w:lang w:val="en-US" w:eastAsia="en-US" w:bidi="ar-SA"/>
      </w:rPr>
    </w:lvl>
    <w:lvl w:ilvl="8" w:tplc="D748A53A">
      <w:numFmt w:val="bullet"/>
      <w:lvlText w:val="•"/>
      <w:lvlJc w:val="left"/>
      <w:pPr>
        <w:ind w:left="3701" w:hanging="284"/>
      </w:pPr>
      <w:rPr>
        <w:rFonts w:hint="default"/>
        <w:lang w:val="en-US" w:eastAsia="en-US" w:bidi="ar-SA"/>
      </w:rPr>
    </w:lvl>
  </w:abstractNum>
  <w:abstractNum w:abstractNumId="45" w15:restartNumberingAfterBreak="0">
    <w:nsid w:val="352E6BA6"/>
    <w:multiLevelType w:val="hybridMultilevel"/>
    <w:tmpl w:val="1FFEC2AC"/>
    <w:lvl w:ilvl="0" w:tplc="B65A08B4">
      <w:start w:val="1"/>
      <w:numFmt w:val="lowerLetter"/>
      <w:lvlText w:val="%1."/>
      <w:lvlJc w:val="left"/>
      <w:pPr>
        <w:ind w:left="432" w:hanging="375"/>
        <w:jc w:val="left"/>
      </w:pPr>
      <w:rPr>
        <w:rFonts w:hint="default" w:ascii="Calibri" w:hAnsi="Calibri" w:eastAsia="Calibri" w:cs="Calibri"/>
        <w:b w:val="0"/>
        <w:bCs w:val="0"/>
        <w:i w:val="0"/>
        <w:iCs w:val="0"/>
        <w:spacing w:val="-1"/>
        <w:w w:val="100"/>
        <w:sz w:val="22"/>
        <w:szCs w:val="22"/>
        <w:lang w:val="en-US" w:eastAsia="en-US" w:bidi="ar-SA"/>
      </w:rPr>
    </w:lvl>
    <w:lvl w:ilvl="1" w:tplc="36ACBC42">
      <w:numFmt w:val="bullet"/>
      <w:lvlText w:val="•"/>
      <w:lvlJc w:val="left"/>
      <w:pPr>
        <w:ind w:left="772" w:hanging="375"/>
      </w:pPr>
      <w:rPr>
        <w:rFonts w:hint="default"/>
        <w:lang w:val="en-US" w:eastAsia="en-US" w:bidi="ar-SA"/>
      </w:rPr>
    </w:lvl>
    <w:lvl w:ilvl="2" w:tplc="A226F944">
      <w:numFmt w:val="bullet"/>
      <w:lvlText w:val="•"/>
      <w:lvlJc w:val="left"/>
      <w:pPr>
        <w:ind w:left="1104" w:hanging="375"/>
      </w:pPr>
      <w:rPr>
        <w:rFonts w:hint="default"/>
        <w:lang w:val="en-US" w:eastAsia="en-US" w:bidi="ar-SA"/>
      </w:rPr>
    </w:lvl>
    <w:lvl w:ilvl="3" w:tplc="40A46518">
      <w:numFmt w:val="bullet"/>
      <w:lvlText w:val="•"/>
      <w:lvlJc w:val="left"/>
      <w:pPr>
        <w:ind w:left="1436" w:hanging="375"/>
      </w:pPr>
      <w:rPr>
        <w:rFonts w:hint="default"/>
        <w:lang w:val="en-US" w:eastAsia="en-US" w:bidi="ar-SA"/>
      </w:rPr>
    </w:lvl>
    <w:lvl w:ilvl="4" w:tplc="CD4A129E">
      <w:numFmt w:val="bullet"/>
      <w:lvlText w:val="•"/>
      <w:lvlJc w:val="left"/>
      <w:pPr>
        <w:ind w:left="1768" w:hanging="375"/>
      </w:pPr>
      <w:rPr>
        <w:rFonts w:hint="default"/>
        <w:lang w:val="en-US" w:eastAsia="en-US" w:bidi="ar-SA"/>
      </w:rPr>
    </w:lvl>
    <w:lvl w:ilvl="5" w:tplc="97424C2E">
      <w:numFmt w:val="bullet"/>
      <w:lvlText w:val="•"/>
      <w:lvlJc w:val="left"/>
      <w:pPr>
        <w:ind w:left="2100" w:hanging="375"/>
      </w:pPr>
      <w:rPr>
        <w:rFonts w:hint="default"/>
        <w:lang w:val="en-US" w:eastAsia="en-US" w:bidi="ar-SA"/>
      </w:rPr>
    </w:lvl>
    <w:lvl w:ilvl="6" w:tplc="E392D9A2">
      <w:numFmt w:val="bullet"/>
      <w:lvlText w:val="•"/>
      <w:lvlJc w:val="left"/>
      <w:pPr>
        <w:ind w:left="2432" w:hanging="375"/>
      </w:pPr>
      <w:rPr>
        <w:rFonts w:hint="default"/>
        <w:lang w:val="en-US" w:eastAsia="en-US" w:bidi="ar-SA"/>
      </w:rPr>
    </w:lvl>
    <w:lvl w:ilvl="7" w:tplc="DCFC5454">
      <w:numFmt w:val="bullet"/>
      <w:lvlText w:val="•"/>
      <w:lvlJc w:val="left"/>
      <w:pPr>
        <w:ind w:left="2764" w:hanging="375"/>
      </w:pPr>
      <w:rPr>
        <w:rFonts w:hint="default"/>
        <w:lang w:val="en-US" w:eastAsia="en-US" w:bidi="ar-SA"/>
      </w:rPr>
    </w:lvl>
    <w:lvl w:ilvl="8" w:tplc="A1FCB864">
      <w:numFmt w:val="bullet"/>
      <w:lvlText w:val="•"/>
      <w:lvlJc w:val="left"/>
      <w:pPr>
        <w:ind w:left="3096" w:hanging="375"/>
      </w:pPr>
      <w:rPr>
        <w:rFonts w:hint="default"/>
        <w:lang w:val="en-US" w:eastAsia="en-US" w:bidi="ar-SA"/>
      </w:rPr>
    </w:lvl>
  </w:abstractNum>
  <w:abstractNum w:abstractNumId="46" w15:restartNumberingAfterBreak="0">
    <w:nsid w:val="362726F2"/>
    <w:multiLevelType w:val="hybridMultilevel"/>
    <w:tmpl w:val="B02AE92E"/>
    <w:lvl w:ilvl="0" w:tplc="29C48E92">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F6B03EF4">
      <w:start w:val="1"/>
      <w:numFmt w:val="lowerRoman"/>
      <w:lvlText w:val="%2."/>
      <w:lvlJc w:val="left"/>
      <w:pPr>
        <w:ind w:left="950" w:hanging="423"/>
        <w:jc w:val="left"/>
      </w:pPr>
      <w:rPr>
        <w:rFonts w:hint="default"/>
        <w:spacing w:val="0"/>
        <w:w w:val="100"/>
        <w:lang w:val="en-US" w:eastAsia="en-US" w:bidi="ar-SA"/>
      </w:rPr>
    </w:lvl>
    <w:lvl w:ilvl="2" w:tplc="626E76BA">
      <w:numFmt w:val="bullet"/>
      <w:lvlText w:val="•"/>
      <w:lvlJc w:val="left"/>
      <w:pPr>
        <w:ind w:left="1902" w:hanging="423"/>
      </w:pPr>
      <w:rPr>
        <w:rFonts w:hint="default"/>
        <w:lang w:val="en-US" w:eastAsia="en-US" w:bidi="ar-SA"/>
      </w:rPr>
    </w:lvl>
    <w:lvl w:ilvl="3" w:tplc="3048A706">
      <w:numFmt w:val="bullet"/>
      <w:lvlText w:val="•"/>
      <w:lvlJc w:val="left"/>
      <w:pPr>
        <w:ind w:left="2845" w:hanging="423"/>
      </w:pPr>
      <w:rPr>
        <w:rFonts w:hint="default"/>
        <w:lang w:val="en-US" w:eastAsia="en-US" w:bidi="ar-SA"/>
      </w:rPr>
    </w:lvl>
    <w:lvl w:ilvl="4" w:tplc="2F8C8A2A">
      <w:numFmt w:val="bullet"/>
      <w:lvlText w:val="•"/>
      <w:lvlJc w:val="left"/>
      <w:pPr>
        <w:ind w:left="3788" w:hanging="423"/>
      </w:pPr>
      <w:rPr>
        <w:rFonts w:hint="default"/>
        <w:lang w:val="en-US" w:eastAsia="en-US" w:bidi="ar-SA"/>
      </w:rPr>
    </w:lvl>
    <w:lvl w:ilvl="5" w:tplc="E8665836">
      <w:numFmt w:val="bullet"/>
      <w:lvlText w:val="•"/>
      <w:lvlJc w:val="left"/>
      <w:pPr>
        <w:ind w:left="4730" w:hanging="423"/>
      </w:pPr>
      <w:rPr>
        <w:rFonts w:hint="default"/>
        <w:lang w:val="en-US" w:eastAsia="en-US" w:bidi="ar-SA"/>
      </w:rPr>
    </w:lvl>
    <w:lvl w:ilvl="6" w:tplc="6A7A2EE8">
      <w:numFmt w:val="bullet"/>
      <w:lvlText w:val="•"/>
      <w:lvlJc w:val="left"/>
      <w:pPr>
        <w:ind w:left="5673" w:hanging="423"/>
      </w:pPr>
      <w:rPr>
        <w:rFonts w:hint="default"/>
        <w:lang w:val="en-US" w:eastAsia="en-US" w:bidi="ar-SA"/>
      </w:rPr>
    </w:lvl>
    <w:lvl w:ilvl="7" w:tplc="C442CA3E">
      <w:numFmt w:val="bullet"/>
      <w:lvlText w:val="•"/>
      <w:lvlJc w:val="left"/>
      <w:pPr>
        <w:ind w:left="6616" w:hanging="423"/>
      </w:pPr>
      <w:rPr>
        <w:rFonts w:hint="default"/>
        <w:lang w:val="en-US" w:eastAsia="en-US" w:bidi="ar-SA"/>
      </w:rPr>
    </w:lvl>
    <w:lvl w:ilvl="8" w:tplc="39E67836">
      <w:numFmt w:val="bullet"/>
      <w:lvlText w:val="•"/>
      <w:lvlJc w:val="left"/>
      <w:pPr>
        <w:ind w:left="7558" w:hanging="423"/>
      </w:pPr>
      <w:rPr>
        <w:rFonts w:hint="default"/>
        <w:lang w:val="en-US" w:eastAsia="en-US" w:bidi="ar-SA"/>
      </w:rPr>
    </w:lvl>
  </w:abstractNum>
  <w:abstractNum w:abstractNumId="47" w15:restartNumberingAfterBreak="0">
    <w:nsid w:val="37BF4AC3"/>
    <w:multiLevelType w:val="hybridMultilevel"/>
    <w:tmpl w:val="B8506F7C"/>
    <w:lvl w:ilvl="0" w:tplc="7E7E42BA">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5268B1BC">
      <w:numFmt w:val="bullet"/>
      <w:lvlText w:val="•"/>
      <w:lvlJc w:val="left"/>
      <w:pPr>
        <w:ind w:left="736" w:hanging="284"/>
      </w:pPr>
      <w:rPr>
        <w:rFonts w:hint="default"/>
        <w:lang w:val="en-US" w:eastAsia="en-US" w:bidi="ar-SA"/>
      </w:rPr>
    </w:lvl>
    <w:lvl w:ilvl="2" w:tplc="EB907324">
      <w:numFmt w:val="bullet"/>
      <w:lvlText w:val="•"/>
      <w:lvlJc w:val="left"/>
      <w:pPr>
        <w:ind w:left="1072" w:hanging="284"/>
      </w:pPr>
      <w:rPr>
        <w:rFonts w:hint="default"/>
        <w:lang w:val="en-US" w:eastAsia="en-US" w:bidi="ar-SA"/>
      </w:rPr>
    </w:lvl>
    <w:lvl w:ilvl="3" w:tplc="B3D45CF0">
      <w:numFmt w:val="bullet"/>
      <w:lvlText w:val="•"/>
      <w:lvlJc w:val="left"/>
      <w:pPr>
        <w:ind w:left="1408" w:hanging="284"/>
      </w:pPr>
      <w:rPr>
        <w:rFonts w:hint="default"/>
        <w:lang w:val="en-US" w:eastAsia="en-US" w:bidi="ar-SA"/>
      </w:rPr>
    </w:lvl>
    <w:lvl w:ilvl="4" w:tplc="CE6EC906">
      <w:numFmt w:val="bullet"/>
      <w:lvlText w:val="•"/>
      <w:lvlJc w:val="left"/>
      <w:pPr>
        <w:ind w:left="1744" w:hanging="284"/>
      </w:pPr>
      <w:rPr>
        <w:rFonts w:hint="default"/>
        <w:lang w:val="en-US" w:eastAsia="en-US" w:bidi="ar-SA"/>
      </w:rPr>
    </w:lvl>
    <w:lvl w:ilvl="5" w:tplc="7BE8E69A">
      <w:numFmt w:val="bullet"/>
      <w:lvlText w:val="•"/>
      <w:lvlJc w:val="left"/>
      <w:pPr>
        <w:ind w:left="2080" w:hanging="284"/>
      </w:pPr>
      <w:rPr>
        <w:rFonts w:hint="default"/>
        <w:lang w:val="en-US" w:eastAsia="en-US" w:bidi="ar-SA"/>
      </w:rPr>
    </w:lvl>
    <w:lvl w:ilvl="6" w:tplc="59B25824">
      <w:numFmt w:val="bullet"/>
      <w:lvlText w:val="•"/>
      <w:lvlJc w:val="left"/>
      <w:pPr>
        <w:ind w:left="2416" w:hanging="284"/>
      </w:pPr>
      <w:rPr>
        <w:rFonts w:hint="default"/>
        <w:lang w:val="en-US" w:eastAsia="en-US" w:bidi="ar-SA"/>
      </w:rPr>
    </w:lvl>
    <w:lvl w:ilvl="7" w:tplc="CC240842">
      <w:numFmt w:val="bullet"/>
      <w:lvlText w:val="•"/>
      <w:lvlJc w:val="left"/>
      <w:pPr>
        <w:ind w:left="2752" w:hanging="284"/>
      </w:pPr>
      <w:rPr>
        <w:rFonts w:hint="default"/>
        <w:lang w:val="en-US" w:eastAsia="en-US" w:bidi="ar-SA"/>
      </w:rPr>
    </w:lvl>
    <w:lvl w:ilvl="8" w:tplc="233AC396">
      <w:numFmt w:val="bullet"/>
      <w:lvlText w:val="•"/>
      <w:lvlJc w:val="left"/>
      <w:pPr>
        <w:ind w:left="3088" w:hanging="284"/>
      </w:pPr>
      <w:rPr>
        <w:rFonts w:hint="default"/>
        <w:lang w:val="en-US" w:eastAsia="en-US" w:bidi="ar-SA"/>
      </w:rPr>
    </w:lvl>
  </w:abstractNum>
  <w:abstractNum w:abstractNumId="48" w15:restartNumberingAfterBreak="0">
    <w:nsid w:val="3A877CC9"/>
    <w:multiLevelType w:val="hybridMultilevel"/>
    <w:tmpl w:val="10F60BF6"/>
    <w:lvl w:ilvl="0" w:tplc="205E1008">
      <w:start w:val="1"/>
      <w:numFmt w:val="lowerLetter"/>
      <w:lvlText w:val="%1."/>
      <w:lvlJc w:val="left"/>
      <w:pPr>
        <w:ind w:left="427" w:hanging="284"/>
        <w:jc w:val="left"/>
      </w:pPr>
      <w:rPr>
        <w:rFonts w:hint="default" w:ascii="Calibri" w:hAnsi="Calibri" w:eastAsia="Calibri" w:cs="Calibri"/>
        <w:b w:val="0"/>
        <w:bCs w:val="0"/>
        <w:i w:val="0"/>
        <w:iCs w:val="0"/>
        <w:spacing w:val="-1"/>
        <w:w w:val="100"/>
        <w:sz w:val="22"/>
        <w:szCs w:val="22"/>
        <w:lang w:val="en-US" w:eastAsia="en-US" w:bidi="ar-SA"/>
      </w:rPr>
    </w:lvl>
    <w:lvl w:ilvl="1" w:tplc="7D128CF4">
      <w:numFmt w:val="bullet"/>
      <w:lvlText w:val="•"/>
      <w:lvlJc w:val="left"/>
      <w:pPr>
        <w:ind w:left="830" w:hanging="284"/>
      </w:pPr>
      <w:rPr>
        <w:rFonts w:hint="default"/>
        <w:lang w:val="en-US" w:eastAsia="en-US" w:bidi="ar-SA"/>
      </w:rPr>
    </w:lvl>
    <w:lvl w:ilvl="2" w:tplc="DEC23BC6">
      <w:numFmt w:val="bullet"/>
      <w:lvlText w:val="•"/>
      <w:lvlJc w:val="left"/>
      <w:pPr>
        <w:ind w:left="1241" w:hanging="284"/>
      </w:pPr>
      <w:rPr>
        <w:rFonts w:hint="default"/>
        <w:lang w:val="en-US" w:eastAsia="en-US" w:bidi="ar-SA"/>
      </w:rPr>
    </w:lvl>
    <w:lvl w:ilvl="3" w:tplc="967A3548">
      <w:numFmt w:val="bullet"/>
      <w:lvlText w:val="•"/>
      <w:lvlJc w:val="left"/>
      <w:pPr>
        <w:ind w:left="1652" w:hanging="284"/>
      </w:pPr>
      <w:rPr>
        <w:rFonts w:hint="default"/>
        <w:lang w:val="en-US" w:eastAsia="en-US" w:bidi="ar-SA"/>
      </w:rPr>
    </w:lvl>
    <w:lvl w:ilvl="4" w:tplc="77D4803E">
      <w:numFmt w:val="bullet"/>
      <w:lvlText w:val="•"/>
      <w:lvlJc w:val="left"/>
      <w:pPr>
        <w:ind w:left="2062" w:hanging="284"/>
      </w:pPr>
      <w:rPr>
        <w:rFonts w:hint="default"/>
        <w:lang w:val="en-US" w:eastAsia="en-US" w:bidi="ar-SA"/>
      </w:rPr>
    </w:lvl>
    <w:lvl w:ilvl="5" w:tplc="69929318">
      <w:numFmt w:val="bullet"/>
      <w:lvlText w:val="•"/>
      <w:lvlJc w:val="left"/>
      <w:pPr>
        <w:ind w:left="2473" w:hanging="284"/>
      </w:pPr>
      <w:rPr>
        <w:rFonts w:hint="default"/>
        <w:lang w:val="en-US" w:eastAsia="en-US" w:bidi="ar-SA"/>
      </w:rPr>
    </w:lvl>
    <w:lvl w:ilvl="6" w:tplc="64BE57DA">
      <w:numFmt w:val="bullet"/>
      <w:lvlText w:val="•"/>
      <w:lvlJc w:val="left"/>
      <w:pPr>
        <w:ind w:left="2884" w:hanging="284"/>
      </w:pPr>
      <w:rPr>
        <w:rFonts w:hint="default"/>
        <w:lang w:val="en-US" w:eastAsia="en-US" w:bidi="ar-SA"/>
      </w:rPr>
    </w:lvl>
    <w:lvl w:ilvl="7" w:tplc="995E3A98">
      <w:numFmt w:val="bullet"/>
      <w:lvlText w:val="•"/>
      <w:lvlJc w:val="left"/>
      <w:pPr>
        <w:ind w:left="3294" w:hanging="284"/>
      </w:pPr>
      <w:rPr>
        <w:rFonts w:hint="default"/>
        <w:lang w:val="en-US" w:eastAsia="en-US" w:bidi="ar-SA"/>
      </w:rPr>
    </w:lvl>
    <w:lvl w:ilvl="8" w:tplc="563CB7B6">
      <w:numFmt w:val="bullet"/>
      <w:lvlText w:val="•"/>
      <w:lvlJc w:val="left"/>
      <w:pPr>
        <w:ind w:left="3705" w:hanging="284"/>
      </w:pPr>
      <w:rPr>
        <w:rFonts w:hint="default"/>
        <w:lang w:val="en-US" w:eastAsia="en-US" w:bidi="ar-SA"/>
      </w:rPr>
    </w:lvl>
  </w:abstractNum>
  <w:abstractNum w:abstractNumId="49" w15:restartNumberingAfterBreak="0">
    <w:nsid w:val="3BC70352"/>
    <w:multiLevelType w:val="hybridMultilevel"/>
    <w:tmpl w:val="15920B50"/>
    <w:lvl w:ilvl="0" w:tplc="4BC42548">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BBAE9DFC">
      <w:numFmt w:val="bullet"/>
      <w:lvlText w:val="•"/>
      <w:lvlJc w:val="left"/>
      <w:pPr>
        <w:ind w:left="736" w:hanging="284"/>
      </w:pPr>
      <w:rPr>
        <w:rFonts w:hint="default"/>
        <w:lang w:val="en-US" w:eastAsia="en-US" w:bidi="ar-SA"/>
      </w:rPr>
    </w:lvl>
    <w:lvl w:ilvl="2" w:tplc="4EEC3056">
      <w:numFmt w:val="bullet"/>
      <w:lvlText w:val="•"/>
      <w:lvlJc w:val="left"/>
      <w:pPr>
        <w:ind w:left="1072" w:hanging="284"/>
      </w:pPr>
      <w:rPr>
        <w:rFonts w:hint="default"/>
        <w:lang w:val="en-US" w:eastAsia="en-US" w:bidi="ar-SA"/>
      </w:rPr>
    </w:lvl>
    <w:lvl w:ilvl="3" w:tplc="A6D8513A">
      <w:numFmt w:val="bullet"/>
      <w:lvlText w:val="•"/>
      <w:lvlJc w:val="left"/>
      <w:pPr>
        <w:ind w:left="1408" w:hanging="284"/>
      </w:pPr>
      <w:rPr>
        <w:rFonts w:hint="default"/>
        <w:lang w:val="en-US" w:eastAsia="en-US" w:bidi="ar-SA"/>
      </w:rPr>
    </w:lvl>
    <w:lvl w:ilvl="4" w:tplc="8EE0A406">
      <w:numFmt w:val="bullet"/>
      <w:lvlText w:val="•"/>
      <w:lvlJc w:val="left"/>
      <w:pPr>
        <w:ind w:left="1744" w:hanging="284"/>
      </w:pPr>
      <w:rPr>
        <w:rFonts w:hint="default"/>
        <w:lang w:val="en-US" w:eastAsia="en-US" w:bidi="ar-SA"/>
      </w:rPr>
    </w:lvl>
    <w:lvl w:ilvl="5" w:tplc="E1EA5B12">
      <w:numFmt w:val="bullet"/>
      <w:lvlText w:val="•"/>
      <w:lvlJc w:val="left"/>
      <w:pPr>
        <w:ind w:left="2080" w:hanging="284"/>
      </w:pPr>
      <w:rPr>
        <w:rFonts w:hint="default"/>
        <w:lang w:val="en-US" w:eastAsia="en-US" w:bidi="ar-SA"/>
      </w:rPr>
    </w:lvl>
    <w:lvl w:ilvl="6" w:tplc="3D52FE94">
      <w:numFmt w:val="bullet"/>
      <w:lvlText w:val="•"/>
      <w:lvlJc w:val="left"/>
      <w:pPr>
        <w:ind w:left="2416" w:hanging="284"/>
      </w:pPr>
      <w:rPr>
        <w:rFonts w:hint="default"/>
        <w:lang w:val="en-US" w:eastAsia="en-US" w:bidi="ar-SA"/>
      </w:rPr>
    </w:lvl>
    <w:lvl w:ilvl="7" w:tplc="1F78B7DE">
      <w:numFmt w:val="bullet"/>
      <w:lvlText w:val="•"/>
      <w:lvlJc w:val="left"/>
      <w:pPr>
        <w:ind w:left="2752" w:hanging="284"/>
      </w:pPr>
      <w:rPr>
        <w:rFonts w:hint="default"/>
        <w:lang w:val="en-US" w:eastAsia="en-US" w:bidi="ar-SA"/>
      </w:rPr>
    </w:lvl>
    <w:lvl w:ilvl="8" w:tplc="64907F40">
      <w:numFmt w:val="bullet"/>
      <w:lvlText w:val="•"/>
      <w:lvlJc w:val="left"/>
      <w:pPr>
        <w:ind w:left="3088" w:hanging="284"/>
      </w:pPr>
      <w:rPr>
        <w:rFonts w:hint="default"/>
        <w:lang w:val="en-US" w:eastAsia="en-US" w:bidi="ar-SA"/>
      </w:rPr>
    </w:lvl>
  </w:abstractNum>
  <w:abstractNum w:abstractNumId="50" w15:restartNumberingAfterBreak="0">
    <w:nsid w:val="3BDB7451"/>
    <w:multiLevelType w:val="hybridMultilevel"/>
    <w:tmpl w:val="14A20F96"/>
    <w:lvl w:ilvl="0" w:tplc="56D6D7B6">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FE3CCD8E">
      <w:numFmt w:val="bullet"/>
      <w:lvlText w:val="•"/>
      <w:lvlJc w:val="left"/>
      <w:pPr>
        <w:ind w:left="736" w:hanging="284"/>
      </w:pPr>
      <w:rPr>
        <w:rFonts w:hint="default"/>
        <w:lang w:val="en-US" w:eastAsia="en-US" w:bidi="ar-SA"/>
      </w:rPr>
    </w:lvl>
    <w:lvl w:ilvl="2" w:tplc="3A5EB526">
      <w:numFmt w:val="bullet"/>
      <w:lvlText w:val="•"/>
      <w:lvlJc w:val="left"/>
      <w:pPr>
        <w:ind w:left="1072" w:hanging="284"/>
      </w:pPr>
      <w:rPr>
        <w:rFonts w:hint="default"/>
        <w:lang w:val="en-US" w:eastAsia="en-US" w:bidi="ar-SA"/>
      </w:rPr>
    </w:lvl>
    <w:lvl w:ilvl="3" w:tplc="EAECE312">
      <w:numFmt w:val="bullet"/>
      <w:lvlText w:val="•"/>
      <w:lvlJc w:val="left"/>
      <w:pPr>
        <w:ind w:left="1408" w:hanging="284"/>
      </w:pPr>
      <w:rPr>
        <w:rFonts w:hint="default"/>
        <w:lang w:val="en-US" w:eastAsia="en-US" w:bidi="ar-SA"/>
      </w:rPr>
    </w:lvl>
    <w:lvl w:ilvl="4" w:tplc="D004E758">
      <w:numFmt w:val="bullet"/>
      <w:lvlText w:val="•"/>
      <w:lvlJc w:val="left"/>
      <w:pPr>
        <w:ind w:left="1744" w:hanging="284"/>
      </w:pPr>
      <w:rPr>
        <w:rFonts w:hint="default"/>
        <w:lang w:val="en-US" w:eastAsia="en-US" w:bidi="ar-SA"/>
      </w:rPr>
    </w:lvl>
    <w:lvl w:ilvl="5" w:tplc="DE5C11AE">
      <w:numFmt w:val="bullet"/>
      <w:lvlText w:val="•"/>
      <w:lvlJc w:val="left"/>
      <w:pPr>
        <w:ind w:left="2080" w:hanging="284"/>
      </w:pPr>
      <w:rPr>
        <w:rFonts w:hint="default"/>
        <w:lang w:val="en-US" w:eastAsia="en-US" w:bidi="ar-SA"/>
      </w:rPr>
    </w:lvl>
    <w:lvl w:ilvl="6" w:tplc="AA7CC778">
      <w:numFmt w:val="bullet"/>
      <w:lvlText w:val="•"/>
      <w:lvlJc w:val="left"/>
      <w:pPr>
        <w:ind w:left="2416" w:hanging="284"/>
      </w:pPr>
      <w:rPr>
        <w:rFonts w:hint="default"/>
        <w:lang w:val="en-US" w:eastAsia="en-US" w:bidi="ar-SA"/>
      </w:rPr>
    </w:lvl>
    <w:lvl w:ilvl="7" w:tplc="F7C02360">
      <w:numFmt w:val="bullet"/>
      <w:lvlText w:val="•"/>
      <w:lvlJc w:val="left"/>
      <w:pPr>
        <w:ind w:left="2752" w:hanging="284"/>
      </w:pPr>
      <w:rPr>
        <w:rFonts w:hint="default"/>
        <w:lang w:val="en-US" w:eastAsia="en-US" w:bidi="ar-SA"/>
      </w:rPr>
    </w:lvl>
    <w:lvl w:ilvl="8" w:tplc="64A22EB6">
      <w:numFmt w:val="bullet"/>
      <w:lvlText w:val="•"/>
      <w:lvlJc w:val="left"/>
      <w:pPr>
        <w:ind w:left="3088" w:hanging="284"/>
      </w:pPr>
      <w:rPr>
        <w:rFonts w:hint="default"/>
        <w:lang w:val="en-US" w:eastAsia="en-US" w:bidi="ar-SA"/>
      </w:rPr>
    </w:lvl>
  </w:abstractNum>
  <w:abstractNum w:abstractNumId="51" w15:restartNumberingAfterBreak="0">
    <w:nsid w:val="3C460698"/>
    <w:multiLevelType w:val="hybridMultilevel"/>
    <w:tmpl w:val="3E7CA364"/>
    <w:lvl w:ilvl="0" w:tplc="AE4AF6E6">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8EA6EB94">
      <w:numFmt w:val="bullet"/>
      <w:lvlText w:val="•"/>
      <w:lvlJc w:val="left"/>
      <w:pPr>
        <w:ind w:left="736" w:hanging="284"/>
      </w:pPr>
      <w:rPr>
        <w:rFonts w:hint="default"/>
        <w:lang w:val="en-US" w:eastAsia="en-US" w:bidi="ar-SA"/>
      </w:rPr>
    </w:lvl>
    <w:lvl w:ilvl="2" w:tplc="4D34283C">
      <w:numFmt w:val="bullet"/>
      <w:lvlText w:val="•"/>
      <w:lvlJc w:val="left"/>
      <w:pPr>
        <w:ind w:left="1072" w:hanging="284"/>
      </w:pPr>
      <w:rPr>
        <w:rFonts w:hint="default"/>
        <w:lang w:val="en-US" w:eastAsia="en-US" w:bidi="ar-SA"/>
      </w:rPr>
    </w:lvl>
    <w:lvl w:ilvl="3" w:tplc="E22EAE6E">
      <w:numFmt w:val="bullet"/>
      <w:lvlText w:val="•"/>
      <w:lvlJc w:val="left"/>
      <w:pPr>
        <w:ind w:left="1408" w:hanging="284"/>
      </w:pPr>
      <w:rPr>
        <w:rFonts w:hint="default"/>
        <w:lang w:val="en-US" w:eastAsia="en-US" w:bidi="ar-SA"/>
      </w:rPr>
    </w:lvl>
    <w:lvl w:ilvl="4" w:tplc="3E5CC6F0">
      <w:numFmt w:val="bullet"/>
      <w:lvlText w:val="•"/>
      <w:lvlJc w:val="left"/>
      <w:pPr>
        <w:ind w:left="1744" w:hanging="284"/>
      </w:pPr>
      <w:rPr>
        <w:rFonts w:hint="default"/>
        <w:lang w:val="en-US" w:eastAsia="en-US" w:bidi="ar-SA"/>
      </w:rPr>
    </w:lvl>
    <w:lvl w:ilvl="5" w:tplc="6B9CBC84">
      <w:numFmt w:val="bullet"/>
      <w:lvlText w:val="•"/>
      <w:lvlJc w:val="left"/>
      <w:pPr>
        <w:ind w:left="2080" w:hanging="284"/>
      </w:pPr>
      <w:rPr>
        <w:rFonts w:hint="default"/>
        <w:lang w:val="en-US" w:eastAsia="en-US" w:bidi="ar-SA"/>
      </w:rPr>
    </w:lvl>
    <w:lvl w:ilvl="6" w:tplc="9BA48CE4">
      <w:numFmt w:val="bullet"/>
      <w:lvlText w:val="•"/>
      <w:lvlJc w:val="left"/>
      <w:pPr>
        <w:ind w:left="2416" w:hanging="284"/>
      </w:pPr>
      <w:rPr>
        <w:rFonts w:hint="default"/>
        <w:lang w:val="en-US" w:eastAsia="en-US" w:bidi="ar-SA"/>
      </w:rPr>
    </w:lvl>
    <w:lvl w:ilvl="7" w:tplc="976A2ED6">
      <w:numFmt w:val="bullet"/>
      <w:lvlText w:val="•"/>
      <w:lvlJc w:val="left"/>
      <w:pPr>
        <w:ind w:left="2752" w:hanging="284"/>
      </w:pPr>
      <w:rPr>
        <w:rFonts w:hint="default"/>
        <w:lang w:val="en-US" w:eastAsia="en-US" w:bidi="ar-SA"/>
      </w:rPr>
    </w:lvl>
    <w:lvl w:ilvl="8" w:tplc="1512ABC4">
      <w:numFmt w:val="bullet"/>
      <w:lvlText w:val="•"/>
      <w:lvlJc w:val="left"/>
      <w:pPr>
        <w:ind w:left="3088" w:hanging="284"/>
      </w:pPr>
      <w:rPr>
        <w:rFonts w:hint="default"/>
        <w:lang w:val="en-US" w:eastAsia="en-US" w:bidi="ar-SA"/>
      </w:rPr>
    </w:lvl>
  </w:abstractNum>
  <w:abstractNum w:abstractNumId="52" w15:restartNumberingAfterBreak="0">
    <w:nsid w:val="3C567B22"/>
    <w:multiLevelType w:val="hybridMultilevel"/>
    <w:tmpl w:val="561CCAB0"/>
    <w:lvl w:ilvl="0" w:tplc="3BAE1672">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6C405AF8">
      <w:numFmt w:val="bullet"/>
      <w:lvlText w:val="•"/>
      <w:lvlJc w:val="left"/>
      <w:pPr>
        <w:ind w:left="736" w:hanging="284"/>
      </w:pPr>
      <w:rPr>
        <w:rFonts w:hint="default"/>
        <w:lang w:val="en-US" w:eastAsia="en-US" w:bidi="ar-SA"/>
      </w:rPr>
    </w:lvl>
    <w:lvl w:ilvl="2" w:tplc="2F16E106">
      <w:numFmt w:val="bullet"/>
      <w:lvlText w:val="•"/>
      <w:lvlJc w:val="left"/>
      <w:pPr>
        <w:ind w:left="1072" w:hanging="284"/>
      </w:pPr>
      <w:rPr>
        <w:rFonts w:hint="default"/>
        <w:lang w:val="en-US" w:eastAsia="en-US" w:bidi="ar-SA"/>
      </w:rPr>
    </w:lvl>
    <w:lvl w:ilvl="3" w:tplc="3CF02CE2">
      <w:numFmt w:val="bullet"/>
      <w:lvlText w:val="•"/>
      <w:lvlJc w:val="left"/>
      <w:pPr>
        <w:ind w:left="1408" w:hanging="284"/>
      </w:pPr>
      <w:rPr>
        <w:rFonts w:hint="default"/>
        <w:lang w:val="en-US" w:eastAsia="en-US" w:bidi="ar-SA"/>
      </w:rPr>
    </w:lvl>
    <w:lvl w:ilvl="4" w:tplc="38F0966C">
      <w:numFmt w:val="bullet"/>
      <w:lvlText w:val="•"/>
      <w:lvlJc w:val="left"/>
      <w:pPr>
        <w:ind w:left="1744" w:hanging="284"/>
      </w:pPr>
      <w:rPr>
        <w:rFonts w:hint="default"/>
        <w:lang w:val="en-US" w:eastAsia="en-US" w:bidi="ar-SA"/>
      </w:rPr>
    </w:lvl>
    <w:lvl w:ilvl="5" w:tplc="5764FEDC">
      <w:numFmt w:val="bullet"/>
      <w:lvlText w:val="•"/>
      <w:lvlJc w:val="left"/>
      <w:pPr>
        <w:ind w:left="2080" w:hanging="284"/>
      </w:pPr>
      <w:rPr>
        <w:rFonts w:hint="default"/>
        <w:lang w:val="en-US" w:eastAsia="en-US" w:bidi="ar-SA"/>
      </w:rPr>
    </w:lvl>
    <w:lvl w:ilvl="6" w:tplc="D1428520">
      <w:numFmt w:val="bullet"/>
      <w:lvlText w:val="•"/>
      <w:lvlJc w:val="left"/>
      <w:pPr>
        <w:ind w:left="2416" w:hanging="284"/>
      </w:pPr>
      <w:rPr>
        <w:rFonts w:hint="default"/>
        <w:lang w:val="en-US" w:eastAsia="en-US" w:bidi="ar-SA"/>
      </w:rPr>
    </w:lvl>
    <w:lvl w:ilvl="7" w:tplc="95D6AD7A">
      <w:numFmt w:val="bullet"/>
      <w:lvlText w:val="•"/>
      <w:lvlJc w:val="left"/>
      <w:pPr>
        <w:ind w:left="2752" w:hanging="284"/>
      </w:pPr>
      <w:rPr>
        <w:rFonts w:hint="default"/>
        <w:lang w:val="en-US" w:eastAsia="en-US" w:bidi="ar-SA"/>
      </w:rPr>
    </w:lvl>
    <w:lvl w:ilvl="8" w:tplc="C25E19BA">
      <w:numFmt w:val="bullet"/>
      <w:lvlText w:val="•"/>
      <w:lvlJc w:val="left"/>
      <w:pPr>
        <w:ind w:left="3088" w:hanging="284"/>
      </w:pPr>
      <w:rPr>
        <w:rFonts w:hint="default"/>
        <w:lang w:val="en-US" w:eastAsia="en-US" w:bidi="ar-SA"/>
      </w:rPr>
    </w:lvl>
  </w:abstractNum>
  <w:abstractNum w:abstractNumId="53" w15:restartNumberingAfterBreak="0">
    <w:nsid w:val="3D0E1559"/>
    <w:multiLevelType w:val="hybridMultilevel"/>
    <w:tmpl w:val="59207286"/>
    <w:lvl w:ilvl="0" w:tplc="00E0F268">
      <w:start w:val="1"/>
      <w:numFmt w:val="upperLetter"/>
      <w:lvlText w:val="%1."/>
      <w:lvlJc w:val="left"/>
      <w:pPr>
        <w:ind w:left="518" w:hanging="437"/>
        <w:jc w:val="left"/>
      </w:pPr>
      <w:rPr>
        <w:rFonts w:hint="default" w:ascii="Calibri" w:hAnsi="Calibri" w:eastAsia="Calibri" w:cs="Calibri"/>
        <w:b/>
        <w:bCs/>
        <w:i w:val="0"/>
        <w:iCs w:val="0"/>
        <w:strike/>
        <w:spacing w:val="-1"/>
        <w:w w:val="100"/>
        <w:sz w:val="22"/>
        <w:szCs w:val="22"/>
        <w:lang w:val="en-US" w:eastAsia="en-US" w:bidi="ar-SA"/>
      </w:rPr>
    </w:lvl>
    <w:lvl w:ilvl="1" w:tplc="4218F7F4">
      <w:numFmt w:val="bullet"/>
      <w:lvlText w:val="•"/>
      <w:lvlJc w:val="left"/>
      <w:pPr>
        <w:ind w:left="1161" w:hanging="437"/>
      </w:pPr>
      <w:rPr>
        <w:rFonts w:hint="default"/>
        <w:lang w:val="en-US" w:eastAsia="en-US" w:bidi="ar-SA"/>
      </w:rPr>
    </w:lvl>
    <w:lvl w:ilvl="2" w:tplc="E44A9176">
      <w:numFmt w:val="bullet"/>
      <w:lvlText w:val="•"/>
      <w:lvlJc w:val="left"/>
      <w:pPr>
        <w:ind w:left="1803" w:hanging="437"/>
      </w:pPr>
      <w:rPr>
        <w:rFonts w:hint="default"/>
        <w:lang w:val="en-US" w:eastAsia="en-US" w:bidi="ar-SA"/>
      </w:rPr>
    </w:lvl>
    <w:lvl w:ilvl="3" w:tplc="DEEEE4B4">
      <w:numFmt w:val="bullet"/>
      <w:lvlText w:val="•"/>
      <w:lvlJc w:val="left"/>
      <w:pPr>
        <w:ind w:left="2445" w:hanging="437"/>
      </w:pPr>
      <w:rPr>
        <w:rFonts w:hint="default"/>
        <w:lang w:val="en-US" w:eastAsia="en-US" w:bidi="ar-SA"/>
      </w:rPr>
    </w:lvl>
    <w:lvl w:ilvl="4" w:tplc="87124308">
      <w:numFmt w:val="bullet"/>
      <w:lvlText w:val="•"/>
      <w:lvlJc w:val="left"/>
      <w:pPr>
        <w:ind w:left="3087" w:hanging="437"/>
      </w:pPr>
      <w:rPr>
        <w:rFonts w:hint="default"/>
        <w:lang w:val="en-US" w:eastAsia="en-US" w:bidi="ar-SA"/>
      </w:rPr>
    </w:lvl>
    <w:lvl w:ilvl="5" w:tplc="157A2912">
      <w:numFmt w:val="bullet"/>
      <w:lvlText w:val="•"/>
      <w:lvlJc w:val="left"/>
      <w:pPr>
        <w:ind w:left="3729" w:hanging="437"/>
      </w:pPr>
      <w:rPr>
        <w:rFonts w:hint="default"/>
        <w:lang w:val="en-US" w:eastAsia="en-US" w:bidi="ar-SA"/>
      </w:rPr>
    </w:lvl>
    <w:lvl w:ilvl="6" w:tplc="FE1E7AF6">
      <w:numFmt w:val="bullet"/>
      <w:lvlText w:val="•"/>
      <w:lvlJc w:val="left"/>
      <w:pPr>
        <w:ind w:left="4370" w:hanging="437"/>
      </w:pPr>
      <w:rPr>
        <w:rFonts w:hint="default"/>
        <w:lang w:val="en-US" w:eastAsia="en-US" w:bidi="ar-SA"/>
      </w:rPr>
    </w:lvl>
    <w:lvl w:ilvl="7" w:tplc="C9D48886">
      <w:numFmt w:val="bullet"/>
      <w:lvlText w:val="•"/>
      <w:lvlJc w:val="left"/>
      <w:pPr>
        <w:ind w:left="5012" w:hanging="437"/>
      </w:pPr>
      <w:rPr>
        <w:rFonts w:hint="default"/>
        <w:lang w:val="en-US" w:eastAsia="en-US" w:bidi="ar-SA"/>
      </w:rPr>
    </w:lvl>
    <w:lvl w:ilvl="8" w:tplc="1ED42864">
      <w:numFmt w:val="bullet"/>
      <w:lvlText w:val="•"/>
      <w:lvlJc w:val="left"/>
      <w:pPr>
        <w:ind w:left="5654" w:hanging="437"/>
      </w:pPr>
      <w:rPr>
        <w:rFonts w:hint="default"/>
        <w:lang w:val="en-US" w:eastAsia="en-US" w:bidi="ar-SA"/>
      </w:rPr>
    </w:lvl>
  </w:abstractNum>
  <w:abstractNum w:abstractNumId="54" w15:restartNumberingAfterBreak="0">
    <w:nsid w:val="3DBA5C41"/>
    <w:multiLevelType w:val="hybridMultilevel"/>
    <w:tmpl w:val="DE96A09A"/>
    <w:lvl w:ilvl="0" w:tplc="DFE26C42">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7D5CD746">
      <w:start w:val="1"/>
      <w:numFmt w:val="lowerRoman"/>
      <w:lvlText w:val="%2."/>
      <w:lvlJc w:val="left"/>
      <w:pPr>
        <w:ind w:left="710" w:hanging="226"/>
        <w:jc w:val="left"/>
      </w:pPr>
      <w:rPr>
        <w:rFonts w:hint="default" w:ascii="Calibri" w:hAnsi="Calibri" w:eastAsia="Calibri" w:cs="Calibri"/>
        <w:b w:val="0"/>
        <w:bCs w:val="0"/>
        <w:i w:val="0"/>
        <w:iCs w:val="0"/>
        <w:spacing w:val="0"/>
        <w:w w:val="100"/>
        <w:sz w:val="22"/>
        <w:szCs w:val="22"/>
        <w:lang w:val="en-US" w:eastAsia="en-US" w:bidi="ar-SA"/>
      </w:rPr>
    </w:lvl>
    <w:lvl w:ilvl="2" w:tplc="33908B5E">
      <w:numFmt w:val="bullet"/>
      <w:lvlText w:val="•"/>
      <w:lvlJc w:val="left"/>
      <w:pPr>
        <w:ind w:left="1143" w:hanging="226"/>
      </w:pPr>
      <w:rPr>
        <w:rFonts w:hint="default"/>
        <w:lang w:val="en-US" w:eastAsia="en-US" w:bidi="ar-SA"/>
      </w:rPr>
    </w:lvl>
    <w:lvl w:ilvl="3" w:tplc="170C6EAE">
      <w:numFmt w:val="bullet"/>
      <w:lvlText w:val="•"/>
      <w:lvlJc w:val="left"/>
      <w:pPr>
        <w:ind w:left="1566" w:hanging="226"/>
      </w:pPr>
      <w:rPr>
        <w:rFonts w:hint="default"/>
        <w:lang w:val="en-US" w:eastAsia="en-US" w:bidi="ar-SA"/>
      </w:rPr>
    </w:lvl>
    <w:lvl w:ilvl="4" w:tplc="8B8E60BA">
      <w:numFmt w:val="bullet"/>
      <w:lvlText w:val="•"/>
      <w:lvlJc w:val="left"/>
      <w:pPr>
        <w:ind w:left="1989" w:hanging="226"/>
      </w:pPr>
      <w:rPr>
        <w:rFonts w:hint="default"/>
        <w:lang w:val="en-US" w:eastAsia="en-US" w:bidi="ar-SA"/>
      </w:rPr>
    </w:lvl>
    <w:lvl w:ilvl="5" w:tplc="1BF612EA">
      <w:numFmt w:val="bullet"/>
      <w:lvlText w:val="•"/>
      <w:lvlJc w:val="left"/>
      <w:pPr>
        <w:ind w:left="2412" w:hanging="226"/>
      </w:pPr>
      <w:rPr>
        <w:rFonts w:hint="default"/>
        <w:lang w:val="en-US" w:eastAsia="en-US" w:bidi="ar-SA"/>
      </w:rPr>
    </w:lvl>
    <w:lvl w:ilvl="6" w:tplc="E7BCA9FC">
      <w:numFmt w:val="bullet"/>
      <w:lvlText w:val="•"/>
      <w:lvlJc w:val="left"/>
      <w:pPr>
        <w:ind w:left="2835" w:hanging="226"/>
      </w:pPr>
      <w:rPr>
        <w:rFonts w:hint="default"/>
        <w:lang w:val="en-US" w:eastAsia="en-US" w:bidi="ar-SA"/>
      </w:rPr>
    </w:lvl>
    <w:lvl w:ilvl="7" w:tplc="923EF878">
      <w:numFmt w:val="bullet"/>
      <w:lvlText w:val="•"/>
      <w:lvlJc w:val="left"/>
      <w:pPr>
        <w:ind w:left="3258" w:hanging="226"/>
      </w:pPr>
      <w:rPr>
        <w:rFonts w:hint="default"/>
        <w:lang w:val="en-US" w:eastAsia="en-US" w:bidi="ar-SA"/>
      </w:rPr>
    </w:lvl>
    <w:lvl w:ilvl="8" w:tplc="DCE28148">
      <w:numFmt w:val="bullet"/>
      <w:lvlText w:val="•"/>
      <w:lvlJc w:val="left"/>
      <w:pPr>
        <w:ind w:left="3681" w:hanging="226"/>
      </w:pPr>
      <w:rPr>
        <w:rFonts w:hint="default"/>
        <w:lang w:val="en-US" w:eastAsia="en-US" w:bidi="ar-SA"/>
      </w:rPr>
    </w:lvl>
  </w:abstractNum>
  <w:abstractNum w:abstractNumId="55" w15:restartNumberingAfterBreak="0">
    <w:nsid w:val="3DDB4872"/>
    <w:multiLevelType w:val="hybridMultilevel"/>
    <w:tmpl w:val="2026B874"/>
    <w:lvl w:ilvl="0" w:tplc="BD108BDC">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EAC410EE">
      <w:numFmt w:val="bullet"/>
      <w:lvlText w:val="•"/>
      <w:lvlJc w:val="left"/>
      <w:pPr>
        <w:ind w:left="1412" w:hanging="428"/>
      </w:pPr>
      <w:rPr>
        <w:rFonts w:hint="default"/>
        <w:lang w:val="en-US" w:eastAsia="en-US" w:bidi="ar-SA"/>
      </w:rPr>
    </w:lvl>
    <w:lvl w:ilvl="2" w:tplc="DD800844">
      <w:numFmt w:val="bullet"/>
      <w:lvlText w:val="•"/>
      <w:lvlJc w:val="left"/>
      <w:pPr>
        <w:ind w:left="2304" w:hanging="428"/>
      </w:pPr>
      <w:rPr>
        <w:rFonts w:hint="default"/>
        <w:lang w:val="en-US" w:eastAsia="en-US" w:bidi="ar-SA"/>
      </w:rPr>
    </w:lvl>
    <w:lvl w:ilvl="3" w:tplc="80885FF0">
      <w:numFmt w:val="bullet"/>
      <w:lvlText w:val="•"/>
      <w:lvlJc w:val="left"/>
      <w:pPr>
        <w:ind w:left="3197" w:hanging="428"/>
      </w:pPr>
      <w:rPr>
        <w:rFonts w:hint="default"/>
        <w:lang w:val="en-US" w:eastAsia="en-US" w:bidi="ar-SA"/>
      </w:rPr>
    </w:lvl>
    <w:lvl w:ilvl="4" w:tplc="D86E80EC">
      <w:numFmt w:val="bullet"/>
      <w:lvlText w:val="•"/>
      <w:lvlJc w:val="left"/>
      <w:pPr>
        <w:ind w:left="4089" w:hanging="428"/>
      </w:pPr>
      <w:rPr>
        <w:rFonts w:hint="default"/>
        <w:lang w:val="en-US" w:eastAsia="en-US" w:bidi="ar-SA"/>
      </w:rPr>
    </w:lvl>
    <w:lvl w:ilvl="5" w:tplc="4CFCC2A0">
      <w:numFmt w:val="bullet"/>
      <w:lvlText w:val="•"/>
      <w:lvlJc w:val="left"/>
      <w:pPr>
        <w:ind w:left="4982" w:hanging="428"/>
      </w:pPr>
      <w:rPr>
        <w:rFonts w:hint="default"/>
        <w:lang w:val="en-US" w:eastAsia="en-US" w:bidi="ar-SA"/>
      </w:rPr>
    </w:lvl>
    <w:lvl w:ilvl="6" w:tplc="F2BEE9C8">
      <w:numFmt w:val="bullet"/>
      <w:lvlText w:val="•"/>
      <w:lvlJc w:val="left"/>
      <w:pPr>
        <w:ind w:left="5874" w:hanging="428"/>
      </w:pPr>
      <w:rPr>
        <w:rFonts w:hint="default"/>
        <w:lang w:val="en-US" w:eastAsia="en-US" w:bidi="ar-SA"/>
      </w:rPr>
    </w:lvl>
    <w:lvl w:ilvl="7" w:tplc="6270C702">
      <w:numFmt w:val="bullet"/>
      <w:lvlText w:val="•"/>
      <w:lvlJc w:val="left"/>
      <w:pPr>
        <w:ind w:left="6766" w:hanging="428"/>
      </w:pPr>
      <w:rPr>
        <w:rFonts w:hint="default"/>
        <w:lang w:val="en-US" w:eastAsia="en-US" w:bidi="ar-SA"/>
      </w:rPr>
    </w:lvl>
    <w:lvl w:ilvl="8" w:tplc="2B7EDE92">
      <w:numFmt w:val="bullet"/>
      <w:lvlText w:val="•"/>
      <w:lvlJc w:val="left"/>
      <w:pPr>
        <w:ind w:left="7659" w:hanging="428"/>
      </w:pPr>
      <w:rPr>
        <w:rFonts w:hint="default"/>
        <w:lang w:val="en-US" w:eastAsia="en-US" w:bidi="ar-SA"/>
      </w:rPr>
    </w:lvl>
  </w:abstractNum>
  <w:abstractNum w:abstractNumId="56" w15:restartNumberingAfterBreak="0">
    <w:nsid w:val="42864DE7"/>
    <w:multiLevelType w:val="hybridMultilevel"/>
    <w:tmpl w:val="7F8A41E2"/>
    <w:lvl w:ilvl="0" w:tplc="FFFFFFFF">
      <w:start w:val="1"/>
      <w:numFmt w:val="decimal"/>
      <w:lvlText w:val="%1."/>
      <w:lvlJc w:val="left"/>
      <w:pPr>
        <w:ind w:left="360" w:hanging="360"/>
      </w:pPr>
      <w:rPr>
        <w:rFonts w:hint="default" w:ascii="Calibri" w:hAnsi="Calibri"/>
        <w:b w:val="0"/>
        <w:i w:val="0"/>
        <w:caps w:val="0"/>
        <w:strike w:val="0"/>
        <w:dstrike w:val="0"/>
        <w:vanish w:val="0"/>
        <w:color w:val="9B1DB9"/>
        <w:kern w:val="0"/>
        <w:sz w:val="22"/>
        <w:u w:val="single" w:color="9B1DB9"/>
        <w:vertAlign w:val="baseline"/>
        <w14:numForm w14:val="default"/>
        <w14:numSpacing w14:val="default"/>
        <w14:stylisticSets/>
        <w14:cntxtAlts w14: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2EB03C1"/>
    <w:multiLevelType w:val="hybridMultilevel"/>
    <w:tmpl w:val="7B388104"/>
    <w:lvl w:ilvl="0" w:tplc="F760E7A6">
      <w:start w:val="1"/>
      <w:numFmt w:val="lowerRoman"/>
      <w:lvlText w:val="%1."/>
      <w:lvlJc w:val="left"/>
      <w:pPr>
        <w:ind w:left="778" w:hanging="466"/>
        <w:jc w:val="right"/>
      </w:pPr>
      <w:rPr>
        <w:rFonts w:hint="default" w:ascii="Calibri" w:hAnsi="Calibri" w:eastAsia="Calibri" w:cs="Calibri"/>
        <w:b w:val="0"/>
        <w:bCs w:val="0"/>
        <w:i w:val="0"/>
        <w:iCs w:val="0"/>
        <w:spacing w:val="0"/>
        <w:w w:val="100"/>
        <w:sz w:val="22"/>
        <w:szCs w:val="22"/>
        <w:lang w:val="en-US" w:eastAsia="en-US" w:bidi="ar-SA"/>
      </w:rPr>
    </w:lvl>
    <w:lvl w:ilvl="1" w:tplc="52A0357E">
      <w:start w:val="1"/>
      <w:numFmt w:val="upperLetter"/>
      <w:lvlText w:val="%2."/>
      <w:lvlJc w:val="left"/>
      <w:pPr>
        <w:ind w:left="1133" w:hanging="360"/>
        <w:jc w:val="left"/>
      </w:pPr>
      <w:rPr>
        <w:rFonts w:hint="default" w:ascii="Calibri" w:hAnsi="Calibri" w:eastAsia="Calibri" w:cs="Calibri"/>
        <w:b w:val="0"/>
        <w:bCs w:val="0"/>
        <w:i w:val="0"/>
        <w:iCs w:val="0"/>
        <w:spacing w:val="0"/>
        <w:w w:val="100"/>
        <w:sz w:val="22"/>
        <w:szCs w:val="22"/>
        <w:lang w:val="en-US" w:eastAsia="en-US" w:bidi="ar-SA"/>
      </w:rPr>
    </w:lvl>
    <w:lvl w:ilvl="2" w:tplc="ABEC06C6">
      <w:numFmt w:val="bullet"/>
      <w:lvlText w:val="•"/>
      <w:lvlJc w:val="left"/>
      <w:pPr>
        <w:ind w:left="1431" w:hanging="360"/>
      </w:pPr>
      <w:rPr>
        <w:rFonts w:hint="default"/>
        <w:lang w:val="en-US" w:eastAsia="en-US" w:bidi="ar-SA"/>
      </w:rPr>
    </w:lvl>
    <w:lvl w:ilvl="3" w:tplc="4B0EC338">
      <w:numFmt w:val="bullet"/>
      <w:lvlText w:val="•"/>
      <w:lvlJc w:val="left"/>
      <w:pPr>
        <w:ind w:left="1722" w:hanging="360"/>
      </w:pPr>
      <w:rPr>
        <w:rFonts w:hint="default"/>
        <w:lang w:val="en-US" w:eastAsia="en-US" w:bidi="ar-SA"/>
      </w:rPr>
    </w:lvl>
    <w:lvl w:ilvl="4" w:tplc="F00A2F4A">
      <w:numFmt w:val="bullet"/>
      <w:lvlText w:val="•"/>
      <w:lvlJc w:val="left"/>
      <w:pPr>
        <w:ind w:left="2013" w:hanging="360"/>
      </w:pPr>
      <w:rPr>
        <w:rFonts w:hint="default"/>
        <w:lang w:val="en-US" w:eastAsia="en-US" w:bidi="ar-SA"/>
      </w:rPr>
    </w:lvl>
    <w:lvl w:ilvl="5" w:tplc="9DBE0326">
      <w:numFmt w:val="bullet"/>
      <w:lvlText w:val="•"/>
      <w:lvlJc w:val="left"/>
      <w:pPr>
        <w:ind w:left="2304" w:hanging="360"/>
      </w:pPr>
      <w:rPr>
        <w:rFonts w:hint="default"/>
        <w:lang w:val="en-US" w:eastAsia="en-US" w:bidi="ar-SA"/>
      </w:rPr>
    </w:lvl>
    <w:lvl w:ilvl="6" w:tplc="20104FC6">
      <w:numFmt w:val="bullet"/>
      <w:lvlText w:val="•"/>
      <w:lvlJc w:val="left"/>
      <w:pPr>
        <w:ind w:left="2595" w:hanging="360"/>
      </w:pPr>
      <w:rPr>
        <w:rFonts w:hint="default"/>
        <w:lang w:val="en-US" w:eastAsia="en-US" w:bidi="ar-SA"/>
      </w:rPr>
    </w:lvl>
    <w:lvl w:ilvl="7" w:tplc="F822F252">
      <w:numFmt w:val="bullet"/>
      <w:lvlText w:val="•"/>
      <w:lvlJc w:val="left"/>
      <w:pPr>
        <w:ind w:left="2886" w:hanging="360"/>
      </w:pPr>
      <w:rPr>
        <w:rFonts w:hint="default"/>
        <w:lang w:val="en-US" w:eastAsia="en-US" w:bidi="ar-SA"/>
      </w:rPr>
    </w:lvl>
    <w:lvl w:ilvl="8" w:tplc="DF22AB1E">
      <w:numFmt w:val="bullet"/>
      <w:lvlText w:val="•"/>
      <w:lvlJc w:val="left"/>
      <w:pPr>
        <w:ind w:left="3177" w:hanging="360"/>
      </w:pPr>
      <w:rPr>
        <w:rFonts w:hint="default"/>
        <w:lang w:val="en-US" w:eastAsia="en-US" w:bidi="ar-SA"/>
      </w:rPr>
    </w:lvl>
  </w:abstractNum>
  <w:abstractNum w:abstractNumId="58" w15:restartNumberingAfterBreak="0">
    <w:nsid w:val="464F0A22"/>
    <w:multiLevelType w:val="hybridMultilevel"/>
    <w:tmpl w:val="B2F8574A"/>
    <w:lvl w:ilvl="0" w:tplc="31E68A40">
      <w:start w:val="1"/>
      <w:numFmt w:val="lowerRoman"/>
      <w:lvlText w:val="%1."/>
      <w:lvlJc w:val="left"/>
      <w:pPr>
        <w:ind w:left="935" w:hanging="452"/>
        <w:jc w:val="left"/>
      </w:pPr>
      <w:rPr>
        <w:rFonts w:hint="default" w:ascii="Calibri" w:hAnsi="Calibri" w:eastAsia="Calibri" w:cs="Calibri"/>
        <w:b w:val="0"/>
        <w:bCs w:val="0"/>
        <w:i w:val="0"/>
        <w:iCs w:val="0"/>
        <w:spacing w:val="0"/>
        <w:w w:val="100"/>
        <w:sz w:val="22"/>
        <w:szCs w:val="22"/>
        <w:lang w:val="en-US" w:eastAsia="en-US" w:bidi="ar-SA"/>
      </w:rPr>
    </w:lvl>
    <w:lvl w:ilvl="1" w:tplc="454CE1C6">
      <w:numFmt w:val="bullet"/>
      <w:lvlText w:val="•"/>
      <w:lvlJc w:val="left"/>
      <w:pPr>
        <w:ind w:left="1313" w:hanging="452"/>
      </w:pPr>
      <w:rPr>
        <w:rFonts w:hint="default"/>
        <w:lang w:val="en-US" w:eastAsia="en-US" w:bidi="ar-SA"/>
      </w:rPr>
    </w:lvl>
    <w:lvl w:ilvl="2" w:tplc="E7E24E86">
      <w:numFmt w:val="bullet"/>
      <w:lvlText w:val="•"/>
      <w:lvlJc w:val="left"/>
      <w:pPr>
        <w:ind w:left="1686" w:hanging="452"/>
      </w:pPr>
      <w:rPr>
        <w:rFonts w:hint="default"/>
        <w:lang w:val="en-US" w:eastAsia="en-US" w:bidi="ar-SA"/>
      </w:rPr>
    </w:lvl>
    <w:lvl w:ilvl="3" w:tplc="E78A419C">
      <w:numFmt w:val="bullet"/>
      <w:lvlText w:val="•"/>
      <w:lvlJc w:val="left"/>
      <w:pPr>
        <w:ind w:left="2059" w:hanging="452"/>
      </w:pPr>
      <w:rPr>
        <w:rFonts w:hint="default"/>
        <w:lang w:val="en-US" w:eastAsia="en-US" w:bidi="ar-SA"/>
      </w:rPr>
    </w:lvl>
    <w:lvl w:ilvl="4" w:tplc="6980ACC2">
      <w:numFmt w:val="bullet"/>
      <w:lvlText w:val="•"/>
      <w:lvlJc w:val="left"/>
      <w:pPr>
        <w:ind w:left="2432" w:hanging="452"/>
      </w:pPr>
      <w:rPr>
        <w:rFonts w:hint="default"/>
        <w:lang w:val="en-US" w:eastAsia="en-US" w:bidi="ar-SA"/>
      </w:rPr>
    </w:lvl>
    <w:lvl w:ilvl="5" w:tplc="43521C88">
      <w:numFmt w:val="bullet"/>
      <w:lvlText w:val="•"/>
      <w:lvlJc w:val="left"/>
      <w:pPr>
        <w:ind w:left="2805" w:hanging="452"/>
      </w:pPr>
      <w:rPr>
        <w:rFonts w:hint="default"/>
        <w:lang w:val="en-US" w:eastAsia="en-US" w:bidi="ar-SA"/>
      </w:rPr>
    </w:lvl>
    <w:lvl w:ilvl="6" w:tplc="E7E25738">
      <w:numFmt w:val="bullet"/>
      <w:lvlText w:val="•"/>
      <w:lvlJc w:val="left"/>
      <w:pPr>
        <w:ind w:left="3178" w:hanging="452"/>
      </w:pPr>
      <w:rPr>
        <w:rFonts w:hint="default"/>
        <w:lang w:val="en-US" w:eastAsia="en-US" w:bidi="ar-SA"/>
      </w:rPr>
    </w:lvl>
    <w:lvl w:ilvl="7" w:tplc="54081260">
      <w:numFmt w:val="bullet"/>
      <w:lvlText w:val="•"/>
      <w:lvlJc w:val="left"/>
      <w:pPr>
        <w:ind w:left="3551" w:hanging="452"/>
      </w:pPr>
      <w:rPr>
        <w:rFonts w:hint="default"/>
        <w:lang w:val="en-US" w:eastAsia="en-US" w:bidi="ar-SA"/>
      </w:rPr>
    </w:lvl>
    <w:lvl w:ilvl="8" w:tplc="6FBCE18C">
      <w:numFmt w:val="bullet"/>
      <w:lvlText w:val="•"/>
      <w:lvlJc w:val="left"/>
      <w:pPr>
        <w:ind w:left="3924" w:hanging="452"/>
      </w:pPr>
      <w:rPr>
        <w:rFonts w:hint="default"/>
        <w:lang w:val="en-US" w:eastAsia="en-US" w:bidi="ar-SA"/>
      </w:rPr>
    </w:lvl>
  </w:abstractNum>
  <w:abstractNum w:abstractNumId="59" w15:restartNumberingAfterBreak="0">
    <w:nsid w:val="46667AB4"/>
    <w:multiLevelType w:val="hybridMultilevel"/>
    <w:tmpl w:val="5252940E"/>
    <w:lvl w:ilvl="0" w:tplc="487C2FC8">
      <w:start w:val="1"/>
      <w:numFmt w:val="lowerLetter"/>
      <w:lvlText w:val="%1."/>
      <w:lvlJc w:val="left"/>
      <w:pPr>
        <w:ind w:left="392" w:hanging="284"/>
        <w:jc w:val="left"/>
      </w:pPr>
      <w:rPr>
        <w:rFonts w:hint="default" w:ascii="Calibri" w:hAnsi="Calibri" w:eastAsia="Calibri" w:cs="Calibri"/>
        <w:b w:val="0"/>
        <w:bCs w:val="0"/>
        <w:i w:val="0"/>
        <w:iCs w:val="0"/>
        <w:strike/>
        <w:spacing w:val="-1"/>
        <w:w w:val="88"/>
        <w:sz w:val="22"/>
        <w:szCs w:val="22"/>
        <w:shd w:val="clear" w:color="auto" w:fill="D2D2D2"/>
        <w:lang w:val="en-US" w:eastAsia="en-US" w:bidi="ar-SA"/>
      </w:rPr>
    </w:lvl>
    <w:lvl w:ilvl="1" w:tplc="5F34AA68">
      <w:start w:val="1"/>
      <w:numFmt w:val="lowerRoman"/>
      <w:lvlText w:val="%2."/>
      <w:lvlJc w:val="left"/>
      <w:pPr>
        <w:ind w:left="929" w:hanging="452"/>
        <w:jc w:val="left"/>
      </w:pPr>
      <w:rPr>
        <w:rFonts w:hint="default" w:ascii="Calibri" w:hAnsi="Calibri" w:eastAsia="Calibri" w:cs="Calibri"/>
        <w:b w:val="0"/>
        <w:bCs w:val="0"/>
        <w:i w:val="0"/>
        <w:iCs w:val="0"/>
        <w:strike/>
        <w:color w:val="6F2F9F"/>
        <w:spacing w:val="0"/>
        <w:w w:val="91"/>
        <w:sz w:val="22"/>
        <w:szCs w:val="22"/>
        <w:shd w:val="clear" w:color="auto" w:fill="D2D2D2"/>
        <w:lang w:val="en-US" w:eastAsia="en-US" w:bidi="ar-SA"/>
      </w:rPr>
    </w:lvl>
    <w:lvl w:ilvl="2" w:tplc="E20EEF76">
      <w:numFmt w:val="bullet"/>
      <w:lvlText w:val="•"/>
      <w:lvlJc w:val="left"/>
      <w:pPr>
        <w:ind w:left="1508" w:hanging="452"/>
      </w:pPr>
      <w:rPr>
        <w:rFonts w:hint="default"/>
        <w:lang w:val="en-US" w:eastAsia="en-US" w:bidi="ar-SA"/>
      </w:rPr>
    </w:lvl>
    <w:lvl w:ilvl="3" w:tplc="0BE0F036">
      <w:numFmt w:val="bullet"/>
      <w:lvlText w:val="•"/>
      <w:lvlJc w:val="left"/>
      <w:pPr>
        <w:ind w:left="2096" w:hanging="452"/>
      </w:pPr>
      <w:rPr>
        <w:rFonts w:hint="default"/>
        <w:lang w:val="en-US" w:eastAsia="en-US" w:bidi="ar-SA"/>
      </w:rPr>
    </w:lvl>
    <w:lvl w:ilvl="4" w:tplc="EF9A7F8C">
      <w:numFmt w:val="bullet"/>
      <w:lvlText w:val="•"/>
      <w:lvlJc w:val="left"/>
      <w:pPr>
        <w:ind w:left="2684" w:hanging="452"/>
      </w:pPr>
      <w:rPr>
        <w:rFonts w:hint="default"/>
        <w:lang w:val="en-US" w:eastAsia="en-US" w:bidi="ar-SA"/>
      </w:rPr>
    </w:lvl>
    <w:lvl w:ilvl="5" w:tplc="88CECF6E">
      <w:numFmt w:val="bullet"/>
      <w:lvlText w:val="•"/>
      <w:lvlJc w:val="left"/>
      <w:pPr>
        <w:ind w:left="3272" w:hanging="452"/>
      </w:pPr>
      <w:rPr>
        <w:rFonts w:hint="default"/>
        <w:lang w:val="en-US" w:eastAsia="en-US" w:bidi="ar-SA"/>
      </w:rPr>
    </w:lvl>
    <w:lvl w:ilvl="6" w:tplc="61B4C4AA">
      <w:numFmt w:val="bullet"/>
      <w:lvlText w:val="•"/>
      <w:lvlJc w:val="left"/>
      <w:pPr>
        <w:ind w:left="3861" w:hanging="452"/>
      </w:pPr>
      <w:rPr>
        <w:rFonts w:hint="default"/>
        <w:lang w:val="en-US" w:eastAsia="en-US" w:bidi="ar-SA"/>
      </w:rPr>
    </w:lvl>
    <w:lvl w:ilvl="7" w:tplc="4B6E1D28">
      <w:numFmt w:val="bullet"/>
      <w:lvlText w:val="•"/>
      <w:lvlJc w:val="left"/>
      <w:pPr>
        <w:ind w:left="4449" w:hanging="452"/>
      </w:pPr>
      <w:rPr>
        <w:rFonts w:hint="default"/>
        <w:lang w:val="en-US" w:eastAsia="en-US" w:bidi="ar-SA"/>
      </w:rPr>
    </w:lvl>
    <w:lvl w:ilvl="8" w:tplc="121897BE">
      <w:numFmt w:val="bullet"/>
      <w:lvlText w:val="•"/>
      <w:lvlJc w:val="left"/>
      <w:pPr>
        <w:ind w:left="5037" w:hanging="452"/>
      </w:pPr>
      <w:rPr>
        <w:rFonts w:hint="default"/>
        <w:lang w:val="en-US" w:eastAsia="en-US" w:bidi="ar-SA"/>
      </w:rPr>
    </w:lvl>
  </w:abstractNum>
  <w:abstractNum w:abstractNumId="60" w15:restartNumberingAfterBreak="0">
    <w:nsid w:val="46876B7B"/>
    <w:multiLevelType w:val="hybridMultilevel"/>
    <w:tmpl w:val="4AFC221C"/>
    <w:lvl w:ilvl="0" w:tplc="FD764350">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AD449604">
      <w:numFmt w:val="bullet"/>
      <w:lvlText w:val="•"/>
      <w:lvlJc w:val="left"/>
      <w:pPr>
        <w:ind w:left="736" w:hanging="284"/>
      </w:pPr>
      <w:rPr>
        <w:rFonts w:hint="default"/>
        <w:lang w:val="en-US" w:eastAsia="en-US" w:bidi="ar-SA"/>
      </w:rPr>
    </w:lvl>
    <w:lvl w:ilvl="2" w:tplc="9C4CADE6">
      <w:numFmt w:val="bullet"/>
      <w:lvlText w:val="•"/>
      <w:lvlJc w:val="left"/>
      <w:pPr>
        <w:ind w:left="1072" w:hanging="284"/>
      </w:pPr>
      <w:rPr>
        <w:rFonts w:hint="default"/>
        <w:lang w:val="en-US" w:eastAsia="en-US" w:bidi="ar-SA"/>
      </w:rPr>
    </w:lvl>
    <w:lvl w:ilvl="3" w:tplc="D0784466">
      <w:numFmt w:val="bullet"/>
      <w:lvlText w:val="•"/>
      <w:lvlJc w:val="left"/>
      <w:pPr>
        <w:ind w:left="1408" w:hanging="284"/>
      </w:pPr>
      <w:rPr>
        <w:rFonts w:hint="default"/>
        <w:lang w:val="en-US" w:eastAsia="en-US" w:bidi="ar-SA"/>
      </w:rPr>
    </w:lvl>
    <w:lvl w:ilvl="4" w:tplc="90A8FE86">
      <w:numFmt w:val="bullet"/>
      <w:lvlText w:val="•"/>
      <w:lvlJc w:val="left"/>
      <w:pPr>
        <w:ind w:left="1744" w:hanging="284"/>
      </w:pPr>
      <w:rPr>
        <w:rFonts w:hint="default"/>
        <w:lang w:val="en-US" w:eastAsia="en-US" w:bidi="ar-SA"/>
      </w:rPr>
    </w:lvl>
    <w:lvl w:ilvl="5" w:tplc="13924652">
      <w:numFmt w:val="bullet"/>
      <w:lvlText w:val="•"/>
      <w:lvlJc w:val="left"/>
      <w:pPr>
        <w:ind w:left="2080" w:hanging="284"/>
      </w:pPr>
      <w:rPr>
        <w:rFonts w:hint="default"/>
        <w:lang w:val="en-US" w:eastAsia="en-US" w:bidi="ar-SA"/>
      </w:rPr>
    </w:lvl>
    <w:lvl w:ilvl="6" w:tplc="08E21210">
      <w:numFmt w:val="bullet"/>
      <w:lvlText w:val="•"/>
      <w:lvlJc w:val="left"/>
      <w:pPr>
        <w:ind w:left="2416" w:hanging="284"/>
      </w:pPr>
      <w:rPr>
        <w:rFonts w:hint="default"/>
        <w:lang w:val="en-US" w:eastAsia="en-US" w:bidi="ar-SA"/>
      </w:rPr>
    </w:lvl>
    <w:lvl w:ilvl="7" w:tplc="33E65834">
      <w:numFmt w:val="bullet"/>
      <w:lvlText w:val="•"/>
      <w:lvlJc w:val="left"/>
      <w:pPr>
        <w:ind w:left="2752" w:hanging="284"/>
      </w:pPr>
      <w:rPr>
        <w:rFonts w:hint="default"/>
        <w:lang w:val="en-US" w:eastAsia="en-US" w:bidi="ar-SA"/>
      </w:rPr>
    </w:lvl>
    <w:lvl w:ilvl="8" w:tplc="182E1684">
      <w:numFmt w:val="bullet"/>
      <w:lvlText w:val="•"/>
      <w:lvlJc w:val="left"/>
      <w:pPr>
        <w:ind w:left="3088" w:hanging="284"/>
      </w:pPr>
      <w:rPr>
        <w:rFonts w:hint="default"/>
        <w:lang w:val="en-US" w:eastAsia="en-US" w:bidi="ar-SA"/>
      </w:rPr>
    </w:lvl>
  </w:abstractNum>
  <w:abstractNum w:abstractNumId="61" w15:restartNumberingAfterBreak="0">
    <w:nsid w:val="479137A5"/>
    <w:multiLevelType w:val="hybridMultilevel"/>
    <w:tmpl w:val="C54439C0"/>
    <w:lvl w:ilvl="0" w:tplc="EE944142">
      <w:start w:val="1"/>
      <w:numFmt w:val="lowerRoman"/>
      <w:lvlText w:val="%1."/>
      <w:lvlJc w:val="left"/>
      <w:pPr>
        <w:ind w:left="936" w:hanging="452"/>
        <w:jc w:val="left"/>
      </w:pPr>
      <w:rPr>
        <w:rFonts w:hint="default" w:ascii="Calibri" w:hAnsi="Calibri" w:eastAsia="Calibri" w:cs="Calibri"/>
        <w:b w:val="0"/>
        <w:bCs w:val="0"/>
        <w:i w:val="0"/>
        <w:iCs w:val="0"/>
        <w:spacing w:val="0"/>
        <w:w w:val="100"/>
        <w:sz w:val="22"/>
        <w:szCs w:val="22"/>
        <w:lang w:val="en-US" w:eastAsia="en-US" w:bidi="ar-SA"/>
      </w:rPr>
    </w:lvl>
    <w:lvl w:ilvl="1" w:tplc="0964BF7E">
      <w:start w:val="1"/>
      <w:numFmt w:val="upperLetter"/>
      <w:lvlText w:val="%2."/>
      <w:lvlJc w:val="left"/>
      <w:pPr>
        <w:ind w:left="1565" w:hanging="428"/>
        <w:jc w:val="left"/>
      </w:pPr>
      <w:rPr>
        <w:rFonts w:hint="default" w:ascii="Calibri" w:hAnsi="Calibri" w:eastAsia="Calibri" w:cs="Calibri"/>
        <w:b w:val="0"/>
        <w:bCs w:val="0"/>
        <w:i w:val="0"/>
        <w:iCs w:val="0"/>
        <w:color w:val="6F2F9F"/>
        <w:spacing w:val="0"/>
        <w:w w:val="100"/>
        <w:sz w:val="22"/>
        <w:szCs w:val="22"/>
        <w:shd w:val="clear" w:color="auto" w:fill="D2D2D2"/>
        <w:lang w:val="en-US" w:eastAsia="en-US" w:bidi="ar-SA"/>
      </w:rPr>
    </w:lvl>
    <w:lvl w:ilvl="2" w:tplc="E6A87608">
      <w:numFmt w:val="bullet"/>
      <w:lvlText w:val="•"/>
      <w:lvlJc w:val="left"/>
      <w:pPr>
        <w:ind w:left="1889" w:hanging="428"/>
      </w:pPr>
      <w:rPr>
        <w:rFonts w:hint="default"/>
        <w:lang w:val="en-US" w:eastAsia="en-US" w:bidi="ar-SA"/>
      </w:rPr>
    </w:lvl>
    <w:lvl w:ilvl="3" w:tplc="96EE9AAC">
      <w:numFmt w:val="bullet"/>
      <w:lvlText w:val="•"/>
      <w:lvlJc w:val="left"/>
      <w:pPr>
        <w:ind w:left="2219" w:hanging="428"/>
      </w:pPr>
      <w:rPr>
        <w:rFonts w:hint="default"/>
        <w:lang w:val="en-US" w:eastAsia="en-US" w:bidi="ar-SA"/>
      </w:rPr>
    </w:lvl>
    <w:lvl w:ilvl="4" w:tplc="54803FD8">
      <w:numFmt w:val="bullet"/>
      <w:lvlText w:val="•"/>
      <w:lvlJc w:val="left"/>
      <w:pPr>
        <w:ind w:left="2549" w:hanging="428"/>
      </w:pPr>
      <w:rPr>
        <w:rFonts w:hint="default"/>
        <w:lang w:val="en-US" w:eastAsia="en-US" w:bidi="ar-SA"/>
      </w:rPr>
    </w:lvl>
    <w:lvl w:ilvl="5" w:tplc="B446856E">
      <w:numFmt w:val="bullet"/>
      <w:lvlText w:val="•"/>
      <w:lvlJc w:val="left"/>
      <w:pPr>
        <w:ind w:left="2878" w:hanging="428"/>
      </w:pPr>
      <w:rPr>
        <w:rFonts w:hint="default"/>
        <w:lang w:val="en-US" w:eastAsia="en-US" w:bidi="ar-SA"/>
      </w:rPr>
    </w:lvl>
    <w:lvl w:ilvl="6" w:tplc="357674D4">
      <w:numFmt w:val="bullet"/>
      <w:lvlText w:val="•"/>
      <w:lvlJc w:val="left"/>
      <w:pPr>
        <w:ind w:left="3208" w:hanging="428"/>
      </w:pPr>
      <w:rPr>
        <w:rFonts w:hint="default"/>
        <w:lang w:val="en-US" w:eastAsia="en-US" w:bidi="ar-SA"/>
      </w:rPr>
    </w:lvl>
    <w:lvl w:ilvl="7" w:tplc="5448D844">
      <w:numFmt w:val="bullet"/>
      <w:lvlText w:val="•"/>
      <w:lvlJc w:val="left"/>
      <w:pPr>
        <w:ind w:left="3538" w:hanging="428"/>
      </w:pPr>
      <w:rPr>
        <w:rFonts w:hint="default"/>
        <w:lang w:val="en-US" w:eastAsia="en-US" w:bidi="ar-SA"/>
      </w:rPr>
    </w:lvl>
    <w:lvl w:ilvl="8" w:tplc="4472185A">
      <w:numFmt w:val="bullet"/>
      <w:lvlText w:val="•"/>
      <w:lvlJc w:val="left"/>
      <w:pPr>
        <w:ind w:left="3867" w:hanging="428"/>
      </w:pPr>
      <w:rPr>
        <w:rFonts w:hint="default"/>
        <w:lang w:val="en-US" w:eastAsia="en-US" w:bidi="ar-SA"/>
      </w:rPr>
    </w:lvl>
  </w:abstractNum>
  <w:abstractNum w:abstractNumId="62" w15:restartNumberingAfterBreak="0">
    <w:nsid w:val="4AC52713"/>
    <w:multiLevelType w:val="hybridMultilevel"/>
    <w:tmpl w:val="726AE994"/>
    <w:lvl w:ilvl="0" w:tplc="8610745A">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29EA834A">
      <w:numFmt w:val="bullet"/>
      <w:lvlText w:val="•"/>
      <w:lvlJc w:val="left"/>
      <w:pPr>
        <w:ind w:left="736" w:hanging="284"/>
      </w:pPr>
      <w:rPr>
        <w:rFonts w:hint="default"/>
        <w:lang w:val="en-US" w:eastAsia="en-US" w:bidi="ar-SA"/>
      </w:rPr>
    </w:lvl>
    <w:lvl w:ilvl="2" w:tplc="50589FC2">
      <w:numFmt w:val="bullet"/>
      <w:lvlText w:val="•"/>
      <w:lvlJc w:val="left"/>
      <w:pPr>
        <w:ind w:left="1072" w:hanging="284"/>
      </w:pPr>
      <w:rPr>
        <w:rFonts w:hint="default"/>
        <w:lang w:val="en-US" w:eastAsia="en-US" w:bidi="ar-SA"/>
      </w:rPr>
    </w:lvl>
    <w:lvl w:ilvl="3" w:tplc="7E445C82">
      <w:numFmt w:val="bullet"/>
      <w:lvlText w:val="•"/>
      <w:lvlJc w:val="left"/>
      <w:pPr>
        <w:ind w:left="1408" w:hanging="284"/>
      </w:pPr>
      <w:rPr>
        <w:rFonts w:hint="default"/>
        <w:lang w:val="en-US" w:eastAsia="en-US" w:bidi="ar-SA"/>
      </w:rPr>
    </w:lvl>
    <w:lvl w:ilvl="4" w:tplc="6E24E6E6">
      <w:numFmt w:val="bullet"/>
      <w:lvlText w:val="•"/>
      <w:lvlJc w:val="left"/>
      <w:pPr>
        <w:ind w:left="1744" w:hanging="284"/>
      </w:pPr>
      <w:rPr>
        <w:rFonts w:hint="default"/>
        <w:lang w:val="en-US" w:eastAsia="en-US" w:bidi="ar-SA"/>
      </w:rPr>
    </w:lvl>
    <w:lvl w:ilvl="5" w:tplc="CAA4B3E6">
      <w:numFmt w:val="bullet"/>
      <w:lvlText w:val="•"/>
      <w:lvlJc w:val="left"/>
      <w:pPr>
        <w:ind w:left="2080" w:hanging="284"/>
      </w:pPr>
      <w:rPr>
        <w:rFonts w:hint="default"/>
        <w:lang w:val="en-US" w:eastAsia="en-US" w:bidi="ar-SA"/>
      </w:rPr>
    </w:lvl>
    <w:lvl w:ilvl="6" w:tplc="01F803B8">
      <w:numFmt w:val="bullet"/>
      <w:lvlText w:val="•"/>
      <w:lvlJc w:val="left"/>
      <w:pPr>
        <w:ind w:left="2416" w:hanging="284"/>
      </w:pPr>
      <w:rPr>
        <w:rFonts w:hint="default"/>
        <w:lang w:val="en-US" w:eastAsia="en-US" w:bidi="ar-SA"/>
      </w:rPr>
    </w:lvl>
    <w:lvl w:ilvl="7" w:tplc="15C8D6D0">
      <w:numFmt w:val="bullet"/>
      <w:lvlText w:val="•"/>
      <w:lvlJc w:val="left"/>
      <w:pPr>
        <w:ind w:left="2752" w:hanging="284"/>
      </w:pPr>
      <w:rPr>
        <w:rFonts w:hint="default"/>
        <w:lang w:val="en-US" w:eastAsia="en-US" w:bidi="ar-SA"/>
      </w:rPr>
    </w:lvl>
    <w:lvl w:ilvl="8" w:tplc="95D44A6C">
      <w:numFmt w:val="bullet"/>
      <w:lvlText w:val="•"/>
      <w:lvlJc w:val="left"/>
      <w:pPr>
        <w:ind w:left="3088" w:hanging="284"/>
      </w:pPr>
      <w:rPr>
        <w:rFonts w:hint="default"/>
        <w:lang w:val="en-US" w:eastAsia="en-US" w:bidi="ar-SA"/>
      </w:rPr>
    </w:lvl>
  </w:abstractNum>
  <w:abstractNum w:abstractNumId="63" w15:restartNumberingAfterBreak="0">
    <w:nsid w:val="4B930CF9"/>
    <w:multiLevelType w:val="hybridMultilevel"/>
    <w:tmpl w:val="DFDA690E"/>
    <w:lvl w:ilvl="0" w:tplc="A45A7BD2">
      <w:start w:val="1"/>
      <w:numFmt w:val="lowerLetter"/>
      <w:lvlText w:val="%1."/>
      <w:lvlJc w:val="left"/>
      <w:pPr>
        <w:ind w:left="528" w:hanging="428"/>
        <w:jc w:val="left"/>
      </w:pPr>
      <w:rPr>
        <w:rFonts w:hint="default"/>
        <w:spacing w:val="-1"/>
        <w:w w:val="100"/>
        <w:lang w:val="en-US" w:eastAsia="en-US" w:bidi="ar-SA"/>
      </w:rPr>
    </w:lvl>
    <w:lvl w:ilvl="1" w:tplc="B64AD6FA">
      <w:numFmt w:val="bullet"/>
      <w:lvlText w:val="•"/>
      <w:lvlJc w:val="left"/>
      <w:pPr>
        <w:ind w:left="1412" w:hanging="428"/>
      </w:pPr>
      <w:rPr>
        <w:rFonts w:hint="default"/>
        <w:lang w:val="en-US" w:eastAsia="en-US" w:bidi="ar-SA"/>
      </w:rPr>
    </w:lvl>
    <w:lvl w:ilvl="2" w:tplc="D128A83E">
      <w:numFmt w:val="bullet"/>
      <w:lvlText w:val="•"/>
      <w:lvlJc w:val="left"/>
      <w:pPr>
        <w:ind w:left="2304" w:hanging="428"/>
      </w:pPr>
      <w:rPr>
        <w:rFonts w:hint="default"/>
        <w:lang w:val="en-US" w:eastAsia="en-US" w:bidi="ar-SA"/>
      </w:rPr>
    </w:lvl>
    <w:lvl w:ilvl="3" w:tplc="E578B8FE">
      <w:numFmt w:val="bullet"/>
      <w:lvlText w:val="•"/>
      <w:lvlJc w:val="left"/>
      <w:pPr>
        <w:ind w:left="3197" w:hanging="428"/>
      </w:pPr>
      <w:rPr>
        <w:rFonts w:hint="default"/>
        <w:lang w:val="en-US" w:eastAsia="en-US" w:bidi="ar-SA"/>
      </w:rPr>
    </w:lvl>
    <w:lvl w:ilvl="4" w:tplc="705263B4">
      <w:numFmt w:val="bullet"/>
      <w:lvlText w:val="•"/>
      <w:lvlJc w:val="left"/>
      <w:pPr>
        <w:ind w:left="4089" w:hanging="428"/>
      </w:pPr>
      <w:rPr>
        <w:rFonts w:hint="default"/>
        <w:lang w:val="en-US" w:eastAsia="en-US" w:bidi="ar-SA"/>
      </w:rPr>
    </w:lvl>
    <w:lvl w:ilvl="5" w:tplc="85080B56">
      <w:numFmt w:val="bullet"/>
      <w:lvlText w:val="•"/>
      <w:lvlJc w:val="left"/>
      <w:pPr>
        <w:ind w:left="4982" w:hanging="428"/>
      </w:pPr>
      <w:rPr>
        <w:rFonts w:hint="default"/>
        <w:lang w:val="en-US" w:eastAsia="en-US" w:bidi="ar-SA"/>
      </w:rPr>
    </w:lvl>
    <w:lvl w:ilvl="6" w:tplc="6620795A">
      <w:numFmt w:val="bullet"/>
      <w:lvlText w:val="•"/>
      <w:lvlJc w:val="left"/>
      <w:pPr>
        <w:ind w:left="5874" w:hanging="428"/>
      </w:pPr>
      <w:rPr>
        <w:rFonts w:hint="default"/>
        <w:lang w:val="en-US" w:eastAsia="en-US" w:bidi="ar-SA"/>
      </w:rPr>
    </w:lvl>
    <w:lvl w:ilvl="7" w:tplc="CC6A913C">
      <w:numFmt w:val="bullet"/>
      <w:lvlText w:val="•"/>
      <w:lvlJc w:val="left"/>
      <w:pPr>
        <w:ind w:left="6766" w:hanging="428"/>
      </w:pPr>
      <w:rPr>
        <w:rFonts w:hint="default"/>
        <w:lang w:val="en-US" w:eastAsia="en-US" w:bidi="ar-SA"/>
      </w:rPr>
    </w:lvl>
    <w:lvl w:ilvl="8" w:tplc="1D70AC44">
      <w:numFmt w:val="bullet"/>
      <w:lvlText w:val="•"/>
      <w:lvlJc w:val="left"/>
      <w:pPr>
        <w:ind w:left="7659" w:hanging="428"/>
      </w:pPr>
      <w:rPr>
        <w:rFonts w:hint="default"/>
        <w:lang w:val="en-US" w:eastAsia="en-US" w:bidi="ar-SA"/>
      </w:rPr>
    </w:lvl>
  </w:abstractNum>
  <w:abstractNum w:abstractNumId="64" w15:restartNumberingAfterBreak="0">
    <w:nsid w:val="4CAF0B63"/>
    <w:multiLevelType w:val="hybridMultilevel"/>
    <w:tmpl w:val="04EAFD66"/>
    <w:lvl w:ilvl="0" w:tplc="EA649364">
      <w:start w:val="1"/>
      <w:numFmt w:val="lowerLetter"/>
      <w:lvlText w:val="%1."/>
      <w:lvlJc w:val="left"/>
      <w:pPr>
        <w:ind w:left="571" w:hanging="428"/>
        <w:jc w:val="left"/>
      </w:pPr>
      <w:rPr>
        <w:rFonts w:hint="default" w:ascii="Calibri" w:hAnsi="Calibri" w:eastAsia="Calibri" w:cs="Calibri"/>
        <w:b w:val="0"/>
        <w:bCs w:val="0"/>
        <w:i w:val="0"/>
        <w:iCs w:val="0"/>
        <w:spacing w:val="-1"/>
        <w:w w:val="100"/>
        <w:sz w:val="22"/>
        <w:szCs w:val="22"/>
        <w:shd w:val="clear" w:color="auto" w:fill="D2D2D2"/>
        <w:lang w:val="en-US" w:eastAsia="en-US" w:bidi="ar-SA"/>
      </w:rPr>
    </w:lvl>
    <w:lvl w:ilvl="1" w:tplc="E430AB68">
      <w:start w:val="1"/>
      <w:numFmt w:val="lowerRoman"/>
      <w:lvlText w:val="%2."/>
      <w:lvlJc w:val="left"/>
      <w:pPr>
        <w:ind w:left="801" w:hanging="466"/>
        <w:jc w:val="right"/>
      </w:pPr>
      <w:rPr>
        <w:rFonts w:hint="default" w:ascii="Calibri" w:hAnsi="Calibri" w:eastAsia="Calibri" w:cs="Calibri"/>
        <w:b w:val="0"/>
        <w:bCs w:val="0"/>
        <w:i w:val="0"/>
        <w:iCs w:val="0"/>
        <w:spacing w:val="0"/>
        <w:w w:val="100"/>
        <w:sz w:val="22"/>
        <w:szCs w:val="22"/>
        <w:shd w:val="clear" w:color="auto" w:fill="D2D2D2"/>
        <w:lang w:val="en-US" w:eastAsia="en-US" w:bidi="ar-SA"/>
      </w:rPr>
    </w:lvl>
    <w:lvl w:ilvl="2" w:tplc="61927DAE">
      <w:numFmt w:val="bullet"/>
      <w:lvlText w:val="•"/>
      <w:lvlJc w:val="left"/>
      <w:pPr>
        <w:ind w:left="1633" w:hanging="466"/>
      </w:pPr>
      <w:rPr>
        <w:rFonts w:hint="default"/>
        <w:lang w:val="en-US" w:eastAsia="en-US" w:bidi="ar-SA"/>
      </w:rPr>
    </w:lvl>
    <w:lvl w:ilvl="3" w:tplc="1A7445EE">
      <w:numFmt w:val="bullet"/>
      <w:lvlText w:val="•"/>
      <w:lvlJc w:val="left"/>
      <w:pPr>
        <w:ind w:left="2466" w:hanging="466"/>
      </w:pPr>
      <w:rPr>
        <w:rFonts w:hint="default"/>
        <w:lang w:val="en-US" w:eastAsia="en-US" w:bidi="ar-SA"/>
      </w:rPr>
    </w:lvl>
    <w:lvl w:ilvl="4" w:tplc="181E949A">
      <w:numFmt w:val="bullet"/>
      <w:lvlText w:val="•"/>
      <w:lvlJc w:val="left"/>
      <w:pPr>
        <w:ind w:left="3299" w:hanging="466"/>
      </w:pPr>
      <w:rPr>
        <w:rFonts w:hint="default"/>
        <w:lang w:val="en-US" w:eastAsia="en-US" w:bidi="ar-SA"/>
      </w:rPr>
    </w:lvl>
    <w:lvl w:ilvl="5" w:tplc="7C22B5D4">
      <w:numFmt w:val="bullet"/>
      <w:lvlText w:val="•"/>
      <w:lvlJc w:val="left"/>
      <w:pPr>
        <w:ind w:left="4132" w:hanging="466"/>
      </w:pPr>
      <w:rPr>
        <w:rFonts w:hint="default"/>
        <w:lang w:val="en-US" w:eastAsia="en-US" w:bidi="ar-SA"/>
      </w:rPr>
    </w:lvl>
    <w:lvl w:ilvl="6" w:tplc="FA0A15F0">
      <w:numFmt w:val="bullet"/>
      <w:lvlText w:val="•"/>
      <w:lvlJc w:val="left"/>
      <w:pPr>
        <w:ind w:left="4965" w:hanging="466"/>
      </w:pPr>
      <w:rPr>
        <w:rFonts w:hint="default"/>
        <w:lang w:val="en-US" w:eastAsia="en-US" w:bidi="ar-SA"/>
      </w:rPr>
    </w:lvl>
    <w:lvl w:ilvl="7" w:tplc="DBB6744C">
      <w:numFmt w:val="bullet"/>
      <w:lvlText w:val="•"/>
      <w:lvlJc w:val="left"/>
      <w:pPr>
        <w:ind w:left="5798" w:hanging="466"/>
      </w:pPr>
      <w:rPr>
        <w:rFonts w:hint="default"/>
        <w:lang w:val="en-US" w:eastAsia="en-US" w:bidi="ar-SA"/>
      </w:rPr>
    </w:lvl>
    <w:lvl w:ilvl="8" w:tplc="E33ABEA2">
      <w:numFmt w:val="bullet"/>
      <w:lvlText w:val="•"/>
      <w:lvlJc w:val="left"/>
      <w:pPr>
        <w:ind w:left="6631" w:hanging="466"/>
      </w:pPr>
      <w:rPr>
        <w:rFonts w:hint="default"/>
        <w:lang w:val="en-US" w:eastAsia="en-US" w:bidi="ar-SA"/>
      </w:rPr>
    </w:lvl>
  </w:abstractNum>
  <w:abstractNum w:abstractNumId="65" w15:restartNumberingAfterBreak="0">
    <w:nsid w:val="4CBE6628"/>
    <w:multiLevelType w:val="hybridMultilevel"/>
    <w:tmpl w:val="AE8CD532"/>
    <w:lvl w:ilvl="0" w:tplc="5E9E6CC0">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98849764">
      <w:numFmt w:val="bullet"/>
      <w:lvlText w:val="•"/>
      <w:lvlJc w:val="left"/>
      <w:pPr>
        <w:ind w:left="736" w:hanging="284"/>
      </w:pPr>
      <w:rPr>
        <w:rFonts w:hint="default"/>
        <w:lang w:val="en-US" w:eastAsia="en-US" w:bidi="ar-SA"/>
      </w:rPr>
    </w:lvl>
    <w:lvl w:ilvl="2" w:tplc="41D6289A">
      <w:numFmt w:val="bullet"/>
      <w:lvlText w:val="•"/>
      <w:lvlJc w:val="left"/>
      <w:pPr>
        <w:ind w:left="1072" w:hanging="284"/>
      </w:pPr>
      <w:rPr>
        <w:rFonts w:hint="default"/>
        <w:lang w:val="en-US" w:eastAsia="en-US" w:bidi="ar-SA"/>
      </w:rPr>
    </w:lvl>
    <w:lvl w:ilvl="3" w:tplc="142C5A6C">
      <w:numFmt w:val="bullet"/>
      <w:lvlText w:val="•"/>
      <w:lvlJc w:val="left"/>
      <w:pPr>
        <w:ind w:left="1408" w:hanging="284"/>
      </w:pPr>
      <w:rPr>
        <w:rFonts w:hint="default"/>
        <w:lang w:val="en-US" w:eastAsia="en-US" w:bidi="ar-SA"/>
      </w:rPr>
    </w:lvl>
    <w:lvl w:ilvl="4" w:tplc="4A10AC68">
      <w:numFmt w:val="bullet"/>
      <w:lvlText w:val="•"/>
      <w:lvlJc w:val="left"/>
      <w:pPr>
        <w:ind w:left="1744" w:hanging="284"/>
      </w:pPr>
      <w:rPr>
        <w:rFonts w:hint="default"/>
        <w:lang w:val="en-US" w:eastAsia="en-US" w:bidi="ar-SA"/>
      </w:rPr>
    </w:lvl>
    <w:lvl w:ilvl="5" w:tplc="8F2C3316">
      <w:numFmt w:val="bullet"/>
      <w:lvlText w:val="•"/>
      <w:lvlJc w:val="left"/>
      <w:pPr>
        <w:ind w:left="2080" w:hanging="284"/>
      </w:pPr>
      <w:rPr>
        <w:rFonts w:hint="default"/>
        <w:lang w:val="en-US" w:eastAsia="en-US" w:bidi="ar-SA"/>
      </w:rPr>
    </w:lvl>
    <w:lvl w:ilvl="6" w:tplc="23421816">
      <w:numFmt w:val="bullet"/>
      <w:lvlText w:val="•"/>
      <w:lvlJc w:val="left"/>
      <w:pPr>
        <w:ind w:left="2416" w:hanging="284"/>
      </w:pPr>
      <w:rPr>
        <w:rFonts w:hint="default"/>
        <w:lang w:val="en-US" w:eastAsia="en-US" w:bidi="ar-SA"/>
      </w:rPr>
    </w:lvl>
    <w:lvl w:ilvl="7" w:tplc="59545860">
      <w:numFmt w:val="bullet"/>
      <w:lvlText w:val="•"/>
      <w:lvlJc w:val="left"/>
      <w:pPr>
        <w:ind w:left="2752" w:hanging="284"/>
      </w:pPr>
      <w:rPr>
        <w:rFonts w:hint="default"/>
        <w:lang w:val="en-US" w:eastAsia="en-US" w:bidi="ar-SA"/>
      </w:rPr>
    </w:lvl>
    <w:lvl w:ilvl="8" w:tplc="ABF462C4">
      <w:numFmt w:val="bullet"/>
      <w:lvlText w:val="•"/>
      <w:lvlJc w:val="left"/>
      <w:pPr>
        <w:ind w:left="3088" w:hanging="284"/>
      </w:pPr>
      <w:rPr>
        <w:rFonts w:hint="default"/>
        <w:lang w:val="en-US" w:eastAsia="en-US" w:bidi="ar-SA"/>
      </w:rPr>
    </w:lvl>
  </w:abstractNum>
  <w:abstractNum w:abstractNumId="66" w15:restartNumberingAfterBreak="0">
    <w:nsid w:val="4DD52C9E"/>
    <w:multiLevelType w:val="hybridMultilevel"/>
    <w:tmpl w:val="C92E7E04"/>
    <w:lvl w:ilvl="0" w:tplc="BC3CBE82">
      <w:start w:val="1"/>
      <w:numFmt w:val="lowerLetter"/>
      <w:lvlText w:val="%1."/>
      <w:lvlJc w:val="left"/>
      <w:pPr>
        <w:ind w:left="427" w:hanging="360"/>
        <w:jc w:val="left"/>
      </w:pPr>
      <w:rPr>
        <w:rFonts w:hint="default" w:ascii="Calibri" w:hAnsi="Calibri" w:eastAsia="Calibri" w:cs="Calibri"/>
        <w:b w:val="0"/>
        <w:bCs w:val="0"/>
        <w:i w:val="0"/>
        <w:iCs w:val="0"/>
        <w:spacing w:val="-1"/>
        <w:w w:val="100"/>
        <w:sz w:val="22"/>
        <w:szCs w:val="22"/>
        <w:lang w:val="en-US" w:eastAsia="en-US" w:bidi="ar-SA"/>
      </w:rPr>
    </w:lvl>
    <w:lvl w:ilvl="1" w:tplc="08004808">
      <w:start w:val="1"/>
      <w:numFmt w:val="lowerRoman"/>
      <w:lvlText w:val="%2."/>
      <w:lvlJc w:val="left"/>
      <w:pPr>
        <w:ind w:left="777" w:hanging="360"/>
        <w:jc w:val="left"/>
      </w:pPr>
      <w:rPr>
        <w:rFonts w:hint="default"/>
        <w:spacing w:val="0"/>
        <w:w w:val="89"/>
        <w:lang w:val="en-US" w:eastAsia="en-US" w:bidi="ar-SA"/>
      </w:rPr>
    </w:lvl>
    <w:lvl w:ilvl="2" w:tplc="E0F0DBC2">
      <w:numFmt w:val="bullet"/>
      <w:lvlText w:val="•"/>
      <w:lvlJc w:val="left"/>
      <w:pPr>
        <w:ind w:left="1212" w:hanging="360"/>
      </w:pPr>
      <w:rPr>
        <w:rFonts w:hint="default"/>
        <w:lang w:val="en-US" w:eastAsia="en-US" w:bidi="ar-SA"/>
      </w:rPr>
    </w:lvl>
    <w:lvl w:ilvl="3" w:tplc="1FA8CA24">
      <w:numFmt w:val="bullet"/>
      <w:lvlText w:val="•"/>
      <w:lvlJc w:val="left"/>
      <w:pPr>
        <w:ind w:left="1644" w:hanging="360"/>
      </w:pPr>
      <w:rPr>
        <w:rFonts w:hint="default"/>
        <w:lang w:val="en-US" w:eastAsia="en-US" w:bidi="ar-SA"/>
      </w:rPr>
    </w:lvl>
    <w:lvl w:ilvl="4" w:tplc="5EA0BA96">
      <w:numFmt w:val="bullet"/>
      <w:lvlText w:val="•"/>
      <w:lvlJc w:val="left"/>
      <w:pPr>
        <w:ind w:left="2077" w:hanging="360"/>
      </w:pPr>
      <w:rPr>
        <w:rFonts w:hint="default"/>
        <w:lang w:val="en-US" w:eastAsia="en-US" w:bidi="ar-SA"/>
      </w:rPr>
    </w:lvl>
    <w:lvl w:ilvl="5" w:tplc="C072769A">
      <w:numFmt w:val="bullet"/>
      <w:lvlText w:val="•"/>
      <w:lvlJc w:val="left"/>
      <w:pPr>
        <w:ind w:left="2509" w:hanging="360"/>
      </w:pPr>
      <w:rPr>
        <w:rFonts w:hint="default"/>
        <w:lang w:val="en-US" w:eastAsia="en-US" w:bidi="ar-SA"/>
      </w:rPr>
    </w:lvl>
    <w:lvl w:ilvl="6" w:tplc="4FF612F6">
      <w:numFmt w:val="bullet"/>
      <w:lvlText w:val="•"/>
      <w:lvlJc w:val="left"/>
      <w:pPr>
        <w:ind w:left="2941" w:hanging="360"/>
      </w:pPr>
      <w:rPr>
        <w:rFonts w:hint="default"/>
        <w:lang w:val="en-US" w:eastAsia="en-US" w:bidi="ar-SA"/>
      </w:rPr>
    </w:lvl>
    <w:lvl w:ilvl="7" w:tplc="E30CCC1E">
      <w:numFmt w:val="bullet"/>
      <w:lvlText w:val="•"/>
      <w:lvlJc w:val="left"/>
      <w:pPr>
        <w:ind w:left="3374" w:hanging="360"/>
      </w:pPr>
      <w:rPr>
        <w:rFonts w:hint="default"/>
        <w:lang w:val="en-US" w:eastAsia="en-US" w:bidi="ar-SA"/>
      </w:rPr>
    </w:lvl>
    <w:lvl w:ilvl="8" w:tplc="1720A9D6">
      <w:numFmt w:val="bullet"/>
      <w:lvlText w:val="•"/>
      <w:lvlJc w:val="left"/>
      <w:pPr>
        <w:ind w:left="3806" w:hanging="360"/>
      </w:pPr>
      <w:rPr>
        <w:rFonts w:hint="default"/>
        <w:lang w:val="en-US" w:eastAsia="en-US" w:bidi="ar-SA"/>
      </w:rPr>
    </w:lvl>
  </w:abstractNum>
  <w:abstractNum w:abstractNumId="67" w15:restartNumberingAfterBreak="0">
    <w:nsid w:val="53C8553B"/>
    <w:multiLevelType w:val="hybridMultilevel"/>
    <w:tmpl w:val="0E46F23E"/>
    <w:lvl w:ilvl="0" w:tplc="C9704292">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42C6FA8E">
      <w:numFmt w:val="bullet"/>
      <w:lvlText w:val="•"/>
      <w:lvlJc w:val="left"/>
      <w:pPr>
        <w:ind w:left="812" w:hanging="284"/>
      </w:pPr>
      <w:rPr>
        <w:rFonts w:hint="default"/>
        <w:lang w:val="en-US" w:eastAsia="en-US" w:bidi="ar-SA"/>
      </w:rPr>
    </w:lvl>
    <w:lvl w:ilvl="2" w:tplc="B3A20298">
      <w:numFmt w:val="bullet"/>
      <w:lvlText w:val="•"/>
      <w:lvlJc w:val="left"/>
      <w:pPr>
        <w:ind w:left="1225" w:hanging="284"/>
      </w:pPr>
      <w:rPr>
        <w:rFonts w:hint="default"/>
        <w:lang w:val="en-US" w:eastAsia="en-US" w:bidi="ar-SA"/>
      </w:rPr>
    </w:lvl>
    <w:lvl w:ilvl="3" w:tplc="DC367EAC">
      <w:numFmt w:val="bullet"/>
      <w:lvlText w:val="•"/>
      <w:lvlJc w:val="left"/>
      <w:pPr>
        <w:ind w:left="1638" w:hanging="284"/>
      </w:pPr>
      <w:rPr>
        <w:rFonts w:hint="default"/>
        <w:lang w:val="en-US" w:eastAsia="en-US" w:bidi="ar-SA"/>
      </w:rPr>
    </w:lvl>
    <w:lvl w:ilvl="4" w:tplc="1220B0E0">
      <w:numFmt w:val="bullet"/>
      <w:lvlText w:val="•"/>
      <w:lvlJc w:val="left"/>
      <w:pPr>
        <w:ind w:left="2050" w:hanging="284"/>
      </w:pPr>
      <w:rPr>
        <w:rFonts w:hint="default"/>
        <w:lang w:val="en-US" w:eastAsia="en-US" w:bidi="ar-SA"/>
      </w:rPr>
    </w:lvl>
    <w:lvl w:ilvl="5" w:tplc="FDF64C98">
      <w:numFmt w:val="bullet"/>
      <w:lvlText w:val="•"/>
      <w:lvlJc w:val="left"/>
      <w:pPr>
        <w:ind w:left="2463" w:hanging="284"/>
      </w:pPr>
      <w:rPr>
        <w:rFonts w:hint="default"/>
        <w:lang w:val="en-US" w:eastAsia="en-US" w:bidi="ar-SA"/>
      </w:rPr>
    </w:lvl>
    <w:lvl w:ilvl="6" w:tplc="F00CB716">
      <w:numFmt w:val="bullet"/>
      <w:lvlText w:val="•"/>
      <w:lvlJc w:val="left"/>
      <w:pPr>
        <w:ind w:left="2876" w:hanging="284"/>
      </w:pPr>
      <w:rPr>
        <w:rFonts w:hint="default"/>
        <w:lang w:val="en-US" w:eastAsia="en-US" w:bidi="ar-SA"/>
      </w:rPr>
    </w:lvl>
    <w:lvl w:ilvl="7" w:tplc="6512B88C">
      <w:numFmt w:val="bullet"/>
      <w:lvlText w:val="•"/>
      <w:lvlJc w:val="left"/>
      <w:pPr>
        <w:ind w:left="3288" w:hanging="284"/>
      </w:pPr>
      <w:rPr>
        <w:rFonts w:hint="default"/>
        <w:lang w:val="en-US" w:eastAsia="en-US" w:bidi="ar-SA"/>
      </w:rPr>
    </w:lvl>
    <w:lvl w:ilvl="8" w:tplc="60DE9234">
      <w:numFmt w:val="bullet"/>
      <w:lvlText w:val="•"/>
      <w:lvlJc w:val="left"/>
      <w:pPr>
        <w:ind w:left="3701" w:hanging="284"/>
      </w:pPr>
      <w:rPr>
        <w:rFonts w:hint="default"/>
        <w:lang w:val="en-US" w:eastAsia="en-US" w:bidi="ar-SA"/>
      </w:rPr>
    </w:lvl>
  </w:abstractNum>
  <w:abstractNum w:abstractNumId="68" w15:restartNumberingAfterBreak="0">
    <w:nsid w:val="53D27360"/>
    <w:multiLevelType w:val="hybridMultilevel"/>
    <w:tmpl w:val="02D2AC32"/>
    <w:lvl w:ilvl="0" w:tplc="AEEC0B10">
      <w:start w:val="1"/>
      <w:numFmt w:val="lowerRoman"/>
      <w:lvlText w:val="%1."/>
      <w:lvlJc w:val="left"/>
      <w:pPr>
        <w:ind w:left="850" w:hanging="452"/>
        <w:jc w:val="left"/>
      </w:pPr>
      <w:rPr>
        <w:rFonts w:hint="default" w:ascii="Calibri" w:hAnsi="Calibri" w:eastAsia="Calibri" w:cs="Calibri"/>
        <w:b w:val="0"/>
        <w:bCs w:val="0"/>
        <w:i w:val="0"/>
        <w:iCs w:val="0"/>
        <w:spacing w:val="0"/>
        <w:w w:val="100"/>
        <w:sz w:val="22"/>
        <w:szCs w:val="22"/>
        <w:lang w:val="en-US" w:eastAsia="en-US" w:bidi="ar-SA"/>
      </w:rPr>
    </w:lvl>
    <w:lvl w:ilvl="1" w:tplc="E6085412">
      <w:numFmt w:val="bullet"/>
      <w:lvlText w:val="•"/>
      <w:lvlJc w:val="left"/>
      <w:pPr>
        <w:ind w:left="1150" w:hanging="452"/>
      </w:pPr>
      <w:rPr>
        <w:rFonts w:hint="default"/>
        <w:lang w:val="en-US" w:eastAsia="en-US" w:bidi="ar-SA"/>
      </w:rPr>
    </w:lvl>
    <w:lvl w:ilvl="2" w:tplc="ABE05A3E">
      <w:numFmt w:val="bullet"/>
      <w:lvlText w:val="•"/>
      <w:lvlJc w:val="left"/>
      <w:pPr>
        <w:ind w:left="1440" w:hanging="452"/>
      </w:pPr>
      <w:rPr>
        <w:rFonts w:hint="default"/>
        <w:lang w:val="en-US" w:eastAsia="en-US" w:bidi="ar-SA"/>
      </w:rPr>
    </w:lvl>
    <w:lvl w:ilvl="3" w:tplc="968CE400">
      <w:numFmt w:val="bullet"/>
      <w:lvlText w:val="•"/>
      <w:lvlJc w:val="left"/>
      <w:pPr>
        <w:ind w:left="1730" w:hanging="452"/>
      </w:pPr>
      <w:rPr>
        <w:rFonts w:hint="default"/>
        <w:lang w:val="en-US" w:eastAsia="en-US" w:bidi="ar-SA"/>
      </w:rPr>
    </w:lvl>
    <w:lvl w:ilvl="4" w:tplc="655CE298">
      <w:numFmt w:val="bullet"/>
      <w:lvlText w:val="•"/>
      <w:lvlJc w:val="left"/>
      <w:pPr>
        <w:ind w:left="2020" w:hanging="452"/>
      </w:pPr>
      <w:rPr>
        <w:rFonts w:hint="default"/>
        <w:lang w:val="en-US" w:eastAsia="en-US" w:bidi="ar-SA"/>
      </w:rPr>
    </w:lvl>
    <w:lvl w:ilvl="5" w:tplc="6E6CBB2E">
      <w:numFmt w:val="bullet"/>
      <w:lvlText w:val="•"/>
      <w:lvlJc w:val="left"/>
      <w:pPr>
        <w:ind w:left="2310" w:hanging="452"/>
      </w:pPr>
      <w:rPr>
        <w:rFonts w:hint="default"/>
        <w:lang w:val="en-US" w:eastAsia="en-US" w:bidi="ar-SA"/>
      </w:rPr>
    </w:lvl>
    <w:lvl w:ilvl="6" w:tplc="79DC4FA6">
      <w:numFmt w:val="bullet"/>
      <w:lvlText w:val="•"/>
      <w:lvlJc w:val="left"/>
      <w:pPr>
        <w:ind w:left="2600" w:hanging="452"/>
      </w:pPr>
      <w:rPr>
        <w:rFonts w:hint="default"/>
        <w:lang w:val="en-US" w:eastAsia="en-US" w:bidi="ar-SA"/>
      </w:rPr>
    </w:lvl>
    <w:lvl w:ilvl="7" w:tplc="16D2E4DA">
      <w:numFmt w:val="bullet"/>
      <w:lvlText w:val="•"/>
      <w:lvlJc w:val="left"/>
      <w:pPr>
        <w:ind w:left="2890" w:hanging="452"/>
      </w:pPr>
      <w:rPr>
        <w:rFonts w:hint="default"/>
        <w:lang w:val="en-US" w:eastAsia="en-US" w:bidi="ar-SA"/>
      </w:rPr>
    </w:lvl>
    <w:lvl w:ilvl="8" w:tplc="41B08E10">
      <w:numFmt w:val="bullet"/>
      <w:lvlText w:val="•"/>
      <w:lvlJc w:val="left"/>
      <w:pPr>
        <w:ind w:left="3180" w:hanging="452"/>
      </w:pPr>
      <w:rPr>
        <w:rFonts w:hint="default"/>
        <w:lang w:val="en-US" w:eastAsia="en-US" w:bidi="ar-SA"/>
      </w:rPr>
    </w:lvl>
  </w:abstractNum>
  <w:abstractNum w:abstractNumId="69" w15:restartNumberingAfterBreak="0">
    <w:nsid w:val="58905FF9"/>
    <w:multiLevelType w:val="hybridMultilevel"/>
    <w:tmpl w:val="2B2C91F2"/>
    <w:lvl w:ilvl="0" w:tplc="8ADC7FA6">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A85C3D2E">
      <w:numFmt w:val="bullet"/>
      <w:lvlText w:val="•"/>
      <w:lvlJc w:val="left"/>
      <w:pPr>
        <w:ind w:left="981" w:hanging="284"/>
      </w:pPr>
      <w:rPr>
        <w:rFonts w:hint="default"/>
        <w:lang w:val="en-US" w:eastAsia="en-US" w:bidi="ar-SA"/>
      </w:rPr>
    </w:lvl>
    <w:lvl w:ilvl="2" w:tplc="79263EE2">
      <w:numFmt w:val="bullet"/>
      <w:lvlText w:val="•"/>
      <w:lvlJc w:val="left"/>
      <w:pPr>
        <w:ind w:left="1562" w:hanging="284"/>
      </w:pPr>
      <w:rPr>
        <w:rFonts w:hint="default"/>
        <w:lang w:val="en-US" w:eastAsia="en-US" w:bidi="ar-SA"/>
      </w:rPr>
    </w:lvl>
    <w:lvl w:ilvl="3" w:tplc="CD1EA1DA">
      <w:numFmt w:val="bullet"/>
      <w:lvlText w:val="•"/>
      <w:lvlJc w:val="left"/>
      <w:pPr>
        <w:ind w:left="2144" w:hanging="284"/>
      </w:pPr>
      <w:rPr>
        <w:rFonts w:hint="default"/>
        <w:lang w:val="en-US" w:eastAsia="en-US" w:bidi="ar-SA"/>
      </w:rPr>
    </w:lvl>
    <w:lvl w:ilvl="4" w:tplc="B0649414">
      <w:numFmt w:val="bullet"/>
      <w:lvlText w:val="•"/>
      <w:lvlJc w:val="left"/>
      <w:pPr>
        <w:ind w:left="2725" w:hanging="284"/>
      </w:pPr>
      <w:rPr>
        <w:rFonts w:hint="default"/>
        <w:lang w:val="en-US" w:eastAsia="en-US" w:bidi="ar-SA"/>
      </w:rPr>
    </w:lvl>
    <w:lvl w:ilvl="5" w:tplc="667C410A">
      <w:numFmt w:val="bullet"/>
      <w:lvlText w:val="•"/>
      <w:lvlJc w:val="left"/>
      <w:pPr>
        <w:ind w:left="3307" w:hanging="284"/>
      </w:pPr>
      <w:rPr>
        <w:rFonts w:hint="default"/>
        <w:lang w:val="en-US" w:eastAsia="en-US" w:bidi="ar-SA"/>
      </w:rPr>
    </w:lvl>
    <w:lvl w:ilvl="6" w:tplc="ACCEF4BC">
      <w:numFmt w:val="bullet"/>
      <w:lvlText w:val="•"/>
      <w:lvlJc w:val="left"/>
      <w:pPr>
        <w:ind w:left="3888" w:hanging="284"/>
      </w:pPr>
      <w:rPr>
        <w:rFonts w:hint="default"/>
        <w:lang w:val="en-US" w:eastAsia="en-US" w:bidi="ar-SA"/>
      </w:rPr>
    </w:lvl>
    <w:lvl w:ilvl="7" w:tplc="5290D0A8">
      <w:numFmt w:val="bullet"/>
      <w:lvlText w:val="•"/>
      <w:lvlJc w:val="left"/>
      <w:pPr>
        <w:ind w:left="4469" w:hanging="284"/>
      </w:pPr>
      <w:rPr>
        <w:rFonts w:hint="default"/>
        <w:lang w:val="en-US" w:eastAsia="en-US" w:bidi="ar-SA"/>
      </w:rPr>
    </w:lvl>
    <w:lvl w:ilvl="8" w:tplc="38822832">
      <w:numFmt w:val="bullet"/>
      <w:lvlText w:val="•"/>
      <w:lvlJc w:val="left"/>
      <w:pPr>
        <w:ind w:left="5051" w:hanging="284"/>
      </w:pPr>
      <w:rPr>
        <w:rFonts w:hint="default"/>
        <w:lang w:val="en-US" w:eastAsia="en-US" w:bidi="ar-SA"/>
      </w:rPr>
    </w:lvl>
  </w:abstractNum>
  <w:abstractNum w:abstractNumId="70" w15:restartNumberingAfterBreak="0">
    <w:nsid w:val="589D50AC"/>
    <w:multiLevelType w:val="hybridMultilevel"/>
    <w:tmpl w:val="43300C90"/>
    <w:lvl w:ilvl="0" w:tplc="5B22C028">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37D68FA6">
      <w:numFmt w:val="bullet"/>
      <w:lvlText w:val="•"/>
      <w:lvlJc w:val="left"/>
      <w:pPr>
        <w:ind w:left="736" w:hanging="284"/>
      </w:pPr>
      <w:rPr>
        <w:rFonts w:hint="default"/>
        <w:lang w:val="en-US" w:eastAsia="en-US" w:bidi="ar-SA"/>
      </w:rPr>
    </w:lvl>
    <w:lvl w:ilvl="2" w:tplc="5F9449C8">
      <w:numFmt w:val="bullet"/>
      <w:lvlText w:val="•"/>
      <w:lvlJc w:val="left"/>
      <w:pPr>
        <w:ind w:left="1072" w:hanging="284"/>
      </w:pPr>
      <w:rPr>
        <w:rFonts w:hint="default"/>
        <w:lang w:val="en-US" w:eastAsia="en-US" w:bidi="ar-SA"/>
      </w:rPr>
    </w:lvl>
    <w:lvl w:ilvl="3" w:tplc="E6560908">
      <w:numFmt w:val="bullet"/>
      <w:lvlText w:val="•"/>
      <w:lvlJc w:val="left"/>
      <w:pPr>
        <w:ind w:left="1408" w:hanging="284"/>
      </w:pPr>
      <w:rPr>
        <w:rFonts w:hint="default"/>
        <w:lang w:val="en-US" w:eastAsia="en-US" w:bidi="ar-SA"/>
      </w:rPr>
    </w:lvl>
    <w:lvl w:ilvl="4" w:tplc="B380B9C2">
      <w:numFmt w:val="bullet"/>
      <w:lvlText w:val="•"/>
      <w:lvlJc w:val="left"/>
      <w:pPr>
        <w:ind w:left="1744" w:hanging="284"/>
      </w:pPr>
      <w:rPr>
        <w:rFonts w:hint="default"/>
        <w:lang w:val="en-US" w:eastAsia="en-US" w:bidi="ar-SA"/>
      </w:rPr>
    </w:lvl>
    <w:lvl w:ilvl="5" w:tplc="C8C0FF1C">
      <w:numFmt w:val="bullet"/>
      <w:lvlText w:val="•"/>
      <w:lvlJc w:val="left"/>
      <w:pPr>
        <w:ind w:left="2080" w:hanging="284"/>
      </w:pPr>
      <w:rPr>
        <w:rFonts w:hint="default"/>
        <w:lang w:val="en-US" w:eastAsia="en-US" w:bidi="ar-SA"/>
      </w:rPr>
    </w:lvl>
    <w:lvl w:ilvl="6" w:tplc="6DB2C288">
      <w:numFmt w:val="bullet"/>
      <w:lvlText w:val="•"/>
      <w:lvlJc w:val="left"/>
      <w:pPr>
        <w:ind w:left="2416" w:hanging="284"/>
      </w:pPr>
      <w:rPr>
        <w:rFonts w:hint="default"/>
        <w:lang w:val="en-US" w:eastAsia="en-US" w:bidi="ar-SA"/>
      </w:rPr>
    </w:lvl>
    <w:lvl w:ilvl="7" w:tplc="590692EA">
      <w:numFmt w:val="bullet"/>
      <w:lvlText w:val="•"/>
      <w:lvlJc w:val="left"/>
      <w:pPr>
        <w:ind w:left="2752" w:hanging="284"/>
      </w:pPr>
      <w:rPr>
        <w:rFonts w:hint="default"/>
        <w:lang w:val="en-US" w:eastAsia="en-US" w:bidi="ar-SA"/>
      </w:rPr>
    </w:lvl>
    <w:lvl w:ilvl="8" w:tplc="AEB4CCDC">
      <w:numFmt w:val="bullet"/>
      <w:lvlText w:val="•"/>
      <w:lvlJc w:val="left"/>
      <w:pPr>
        <w:ind w:left="3088" w:hanging="284"/>
      </w:pPr>
      <w:rPr>
        <w:rFonts w:hint="default"/>
        <w:lang w:val="en-US" w:eastAsia="en-US" w:bidi="ar-SA"/>
      </w:rPr>
    </w:lvl>
  </w:abstractNum>
  <w:abstractNum w:abstractNumId="71" w15:restartNumberingAfterBreak="0">
    <w:nsid w:val="5A8F5EC5"/>
    <w:multiLevelType w:val="hybridMultilevel"/>
    <w:tmpl w:val="DDA6C818"/>
    <w:lvl w:ilvl="0" w:tplc="FA3A319A">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36B08538">
      <w:numFmt w:val="bullet"/>
      <w:lvlText w:val="•"/>
      <w:lvlJc w:val="left"/>
      <w:pPr>
        <w:ind w:left="736" w:hanging="284"/>
      </w:pPr>
      <w:rPr>
        <w:rFonts w:hint="default"/>
        <w:lang w:val="en-US" w:eastAsia="en-US" w:bidi="ar-SA"/>
      </w:rPr>
    </w:lvl>
    <w:lvl w:ilvl="2" w:tplc="38966382">
      <w:numFmt w:val="bullet"/>
      <w:lvlText w:val="•"/>
      <w:lvlJc w:val="left"/>
      <w:pPr>
        <w:ind w:left="1072" w:hanging="284"/>
      </w:pPr>
      <w:rPr>
        <w:rFonts w:hint="default"/>
        <w:lang w:val="en-US" w:eastAsia="en-US" w:bidi="ar-SA"/>
      </w:rPr>
    </w:lvl>
    <w:lvl w:ilvl="3" w:tplc="0F1E62EA">
      <w:numFmt w:val="bullet"/>
      <w:lvlText w:val="•"/>
      <w:lvlJc w:val="left"/>
      <w:pPr>
        <w:ind w:left="1408" w:hanging="284"/>
      </w:pPr>
      <w:rPr>
        <w:rFonts w:hint="default"/>
        <w:lang w:val="en-US" w:eastAsia="en-US" w:bidi="ar-SA"/>
      </w:rPr>
    </w:lvl>
    <w:lvl w:ilvl="4" w:tplc="49FCD6B4">
      <w:numFmt w:val="bullet"/>
      <w:lvlText w:val="•"/>
      <w:lvlJc w:val="left"/>
      <w:pPr>
        <w:ind w:left="1744" w:hanging="284"/>
      </w:pPr>
      <w:rPr>
        <w:rFonts w:hint="default"/>
        <w:lang w:val="en-US" w:eastAsia="en-US" w:bidi="ar-SA"/>
      </w:rPr>
    </w:lvl>
    <w:lvl w:ilvl="5" w:tplc="69D69300">
      <w:numFmt w:val="bullet"/>
      <w:lvlText w:val="•"/>
      <w:lvlJc w:val="left"/>
      <w:pPr>
        <w:ind w:left="2080" w:hanging="284"/>
      </w:pPr>
      <w:rPr>
        <w:rFonts w:hint="default"/>
        <w:lang w:val="en-US" w:eastAsia="en-US" w:bidi="ar-SA"/>
      </w:rPr>
    </w:lvl>
    <w:lvl w:ilvl="6" w:tplc="01DA6B32">
      <w:numFmt w:val="bullet"/>
      <w:lvlText w:val="•"/>
      <w:lvlJc w:val="left"/>
      <w:pPr>
        <w:ind w:left="2416" w:hanging="284"/>
      </w:pPr>
      <w:rPr>
        <w:rFonts w:hint="default"/>
        <w:lang w:val="en-US" w:eastAsia="en-US" w:bidi="ar-SA"/>
      </w:rPr>
    </w:lvl>
    <w:lvl w:ilvl="7" w:tplc="D0087B7A">
      <w:numFmt w:val="bullet"/>
      <w:lvlText w:val="•"/>
      <w:lvlJc w:val="left"/>
      <w:pPr>
        <w:ind w:left="2752" w:hanging="284"/>
      </w:pPr>
      <w:rPr>
        <w:rFonts w:hint="default"/>
        <w:lang w:val="en-US" w:eastAsia="en-US" w:bidi="ar-SA"/>
      </w:rPr>
    </w:lvl>
    <w:lvl w:ilvl="8" w:tplc="919EBF74">
      <w:numFmt w:val="bullet"/>
      <w:lvlText w:val="•"/>
      <w:lvlJc w:val="left"/>
      <w:pPr>
        <w:ind w:left="3088" w:hanging="284"/>
      </w:pPr>
      <w:rPr>
        <w:rFonts w:hint="default"/>
        <w:lang w:val="en-US" w:eastAsia="en-US" w:bidi="ar-SA"/>
      </w:rPr>
    </w:lvl>
  </w:abstractNum>
  <w:abstractNum w:abstractNumId="72" w15:restartNumberingAfterBreak="0">
    <w:nsid w:val="5BD41D05"/>
    <w:multiLevelType w:val="hybridMultilevel"/>
    <w:tmpl w:val="062ADD58"/>
    <w:lvl w:ilvl="0" w:tplc="3738E930">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6E423432">
      <w:start w:val="1"/>
      <w:numFmt w:val="lowerRoman"/>
      <w:lvlText w:val="%2."/>
      <w:lvlJc w:val="left"/>
      <w:pPr>
        <w:ind w:left="950" w:hanging="423"/>
        <w:jc w:val="left"/>
      </w:pPr>
      <w:rPr>
        <w:rFonts w:hint="default" w:ascii="Calibri" w:hAnsi="Calibri" w:eastAsia="Calibri" w:cs="Calibri"/>
        <w:b w:val="0"/>
        <w:bCs w:val="0"/>
        <w:i w:val="0"/>
        <w:iCs w:val="0"/>
        <w:spacing w:val="0"/>
        <w:w w:val="100"/>
        <w:sz w:val="22"/>
        <w:szCs w:val="22"/>
        <w:lang w:val="en-US" w:eastAsia="en-US" w:bidi="ar-SA"/>
      </w:rPr>
    </w:lvl>
    <w:lvl w:ilvl="2" w:tplc="CC28D0AC">
      <w:numFmt w:val="bullet"/>
      <w:lvlText w:val="•"/>
      <w:lvlJc w:val="left"/>
      <w:pPr>
        <w:ind w:left="1902" w:hanging="423"/>
      </w:pPr>
      <w:rPr>
        <w:rFonts w:hint="default"/>
        <w:lang w:val="en-US" w:eastAsia="en-US" w:bidi="ar-SA"/>
      </w:rPr>
    </w:lvl>
    <w:lvl w:ilvl="3" w:tplc="166A3738">
      <w:numFmt w:val="bullet"/>
      <w:lvlText w:val="•"/>
      <w:lvlJc w:val="left"/>
      <w:pPr>
        <w:ind w:left="2845" w:hanging="423"/>
      </w:pPr>
      <w:rPr>
        <w:rFonts w:hint="default"/>
        <w:lang w:val="en-US" w:eastAsia="en-US" w:bidi="ar-SA"/>
      </w:rPr>
    </w:lvl>
    <w:lvl w:ilvl="4" w:tplc="CE96D510">
      <w:numFmt w:val="bullet"/>
      <w:lvlText w:val="•"/>
      <w:lvlJc w:val="left"/>
      <w:pPr>
        <w:ind w:left="3788" w:hanging="423"/>
      </w:pPr>
      <w:rPr>
        <w:rFonts w:hint="default"/>
        <w:lang w:val="en-US" w:eastAsia="en-US" w:bidi="ar-SA"/>
      </w:rPr>
    </w:lvl>
    <w:lvl w:ilvl="5" w:tplc="7346B828">
      <w:numFmt w:val="bullet"/>
      <w:lvlText w:val="•"/>
      <w:lvlJc w:val="left"/>
      <w:pPr>
        <w:ind w:left="4730" w:hanging="423"/>
      </w:pPr>
      <w:rPr>
        <w:rFonts w:hint="default"/>
        <w:lang w:val="en-US" w:eastAsia="en-US" w:bidi="ar-SA"/>
      </w:rPr>
    </w:lvl>
    <w:lvl w:ilvl="6" w:tplc="47E48284">
      <w:numFmt w:val="bullet"/>
      <w:lvlText w:val="•"/>
      <w:lvlJc w:val="left"/>
      <w:pPr>
        <w:ind w:left="5673" w:hanging="423"/>
      </w:pPr>
      <w:rPr>
        <w:rFonts w:hint="default"/>
        <w:lang w:val="en-US" w:eastAsia="en-US" w:bidi="ar-SA"/>
      </w:rPr>
    </w:lvl>
    <w:lvl w:ilvl="7" w:tplc="8DA2EE12">
      <w:numFmt w:val="bullet"/>
      <w:lvlText w:val="•"/>
      <w:lvlJc w:val="left"/>
      <w:pPr>
        <w:ind w:left="6616" w:hanging="423"/>
      </w:pPr>
      <w:rPr>
        <w:rFonts w:hint="default"/>
        <w:lang w:val="en-US" w:eastAsia="en-US" w:bidi="ar-SA"/>
      </w:rPr>
    </w:lvl>
    <w:lvl w:ilvl="8" w:tplc="DEF6FEA6">
      <w:numFmt w:val="bullet"/>
      <w:lvlText w:val="•"/>
      <w:lvlJc w:val="left"/>
      <w:pPr>
        <w:ind w:left="7558" w:hanging="423"/>
      </w:pPr>
      <w:rPr>
        <w:rFonts w:hint="default"/>
        <w:lang w:val="en-US" w:eastAsia="en-US" w:bidi="ar-SA"/>
      </w:rPr>
    </w:lvl>
  </w:abstractNum>
  <w:abstractNum w:abstractNumId="73" w15:restartNumberingAfterBreak="0">
    <w:nsid w:val="5C6C6847"/>
    <w:multiLevelType w:val="hybridMultilevel"/>
    <w:tmpl w:val="841A7BCA"/>
    <w:lvl w:ilvl="0" w:tplc="5BB83EC0">
      <w:start w:val="1"/>
      <w:numFmt w:val="lowerLetter"/>
      <w:lvlText w:val="%1."/>
      <w:lvlJc w:val="left"/>
      <w:pPr>
        <w:ind w:left="566" w:hanging="423"/>
        <w:jc w:val="left"/>
      </w:pPr>
      <w:rPr>
        <w:rFonts w:hint="default"/>
        <w:spacing w:val="-1"/>
        <w:w w:val="100"/>
        <w:lang w:val="en-US" w:eastAsia="en-US" w:bidi="ar-SA"/>
      </w:rPr>
    </w:lvl>
    <w:lvl w:ilvl="1" w:tplc="DE1C7AD4">
      <w:numFmt w:val="bullet"/>
      <w:lvlText w:val="•"/>
      <w:lvlJc w:val="left"/>
      <w:pPr>
        <w:ind w:left="1348" w:hanging="423"/>
      </w:pPr>
      <w:rPr>
        <w:rFonts w:hint="default"/>
        <w:lang w:val="en-US" w:eastAsia="en-US" w:bidi="ar-SA"/>
      </w:rPr>
    </w:lvl>
    <w:lvl w:ilvl="2" w:tplc="87F89804">
      <w:numFmt w:val="bullet"/>
      <w:lvlText w:val="•"/>
      <w:lvlJc w:val="left"/>
      <w:pPr>
        <w:ind w:left="2136" w:hanging="423"/>
      </w:pPr>
      <w:rPr>
        <w:rFonts w:hint="default"/>
        <w:lang w:val="en-US" w:eastAsia="en-US" w:bidi="ar-SA"/>
      </w:rPr>
    </w:lvl>
    <w:lvl w:ilvl="3" w:tplc="62386752">
      <w:numFmt w:val="bullet"/>
      <w:lvlText w:val="•"/>
      <w:lvlJc w:val="left"/>
      <w:pPr>
        <w:ind w:left="2924" w:hanging="423"/>
      </w:pPr>
      <w:rPr>
        <w:rFonts w:hint="default"/>
        <w:lang w:val="en-US" w:eastAsia="en-US" w:bidi="ar-SA"/>
      </w:rPr>
    </w:lvl>
    <w:lvl w:ilvl="4" w:tplc="1486D180">
      <w:numFmt w:val="bullet"/>
      <w:lvlText w:val="•"/>
      <w:lvlJc w:val="left"/>
      <w:pPr>
        <w:ind w:left="3712" w:hanging="423"/>
      </w:pPr>
      <w:rPr>
        <w:rFonts w:hint="default"/>
        <w:lang w:val="en-US" w:eastAsia="en-US" w:bidi="ar-SA"/>
      </w:rPr>
    </w:lvl>
    <w:lvl w:ilvl="5" w:tplc="B404821A">
      <w:numFmt w:val="bullet"/>
      <w:lvlText w:val="•"/>
      <w:lvlJc w:val="left"/>
      <w:pPr>
        <w:ind w:left="4500" w:hanging="423"/>
      </w:pPr>
      <w:rPr>
        <w:rFonts w:hint="default"/>
        <w:lang w:val="en-US" w:eastAsia="en-US" w:bidi="ar-SA"/>
      </w:rPr>
    </w:lvl>
    <w:lvl w:ilvl="6" w:tplc="B41E9BAE">
      <w:numFmt w:val="bullet"/>
      <w:lvlText w:val="•"/>
      <w:lvlJc w:val="left"/>
      <w:pPr>
        <w:ind w:left="5288" w:hanging="423"/>
      </w:pPr>
      <w:rPr>
        <w:rFonts w:hint="default"/>
        <w:lang w:val="en-US" w:eastAsia="en-US" w:bidi="ar-SA"/>
      </w:rPr>
    </w:lvl>
    <w:lvl w:ilvl="7" w:tplc="E50216B4">
      <w:numFmt w:val="bullet"/>
      <w:lvlText w:val="•"/>
      <w:lvlJc w:val="left"/>
      <w:pPr>
        <w:ind w:left="6076" w:hanging="423"/>
      </w:pPr>
      <w:rPr>
        <w:rFonts w:hint="default"/>
        <w:lang w:val="en-US" w:eastAsia="en-US" w:bidi="ar-SA"/>
      </w:rPr>
    </w:lvl>
    <w:lvl w:ilvl="8" w:tplc="571E6B36">
      <w:numFmt w:val="bullet"/>
      <w:lvlText w:val="•"/>
      <w:lvlJc w:val="left"/>
      <w:pPr>
        <w:ind w:left="6864" w:hanging="423"/>
      </w:pPr>
      <w:rPr>
        <w:rFonts w:hint="default"/>
        <w:lang w:val="en-US" w:eastAsia="en-US" w:bidi="ar-SA"/>
      </w:rPr>
    </w:lvl>
  </w:abstractNum>
  <w:abstractNum w:abstractNumId="74" w15:restartNumberingAfterBreak="0">
    <w:nsid w:val="5C8A5482"/>
    <w:multiLevelType w:val="hybridMultilevel"/>
    <w:tmpl w:val="AB2C5B66"/>
    <w:lvl w:ilvl="0" w:tplc="EBB2B15C">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B6D0C140">
      <w:numFmt w:val="bullet"/>
      <w:lvlText w:val="•"/>
      <w:lvlJc w:val="left"/>
      <w:pPr>
        <w:ind w:left="736" w:hanging="284"/>
      </w:pPr>
      <w:rPr>
        <w:rFonts w:hint="default"/>
        <w:lang w:val="en-US" w:eastAsia="en-US" w:bidi="ar-SA"/>
      </w:rPr>
    </w:lvl>
    <w:lvl w:ilvl="2" w:tplc="4808C2DA">
      <w:numFmt w:val="bullet"/>
      <w:lvlText w:val="•"/>
      <w:lvlJc w:val="left"/>
      <w:pPr>
        <w:ind w:left="1072" w:hanging="284"/>
      </w:pPr>
      <w:rPr>
        <w:rFonts w:hint="default"/>
        <w:lang w:val="en-US" w:eastAsia="en-US" w:bidi="ar-SA"/>
      </w:rPr>
    </w:lvl>
    <w:lvl w:ilvl="3" w:tplc="AE465E38">
      <w:numFmt w:val="bullet"/>
      <w:lvlText w:val="•"/>
      <w:lvlJc w:val="left"/>
      <w:pPr>
        <w:ind w:left="1408" w:hanging="284"/>
      </w:pPr>
      <w:rPr>
        <w:rFonts w:hint="default"/>
        <w:lang w:val="en-US" w:eastAsia="en-US" w:bidi="ar-SA"/>
      </w:rPr>
    </w:lvl>
    <w:lvl w:ilvl="4" w:tplc="08AE761C">
      <w:numFmt w:val="bullet"/>
      <w:lvlText w:val="•"/>
      <w:lvlJc w:val="left"/>
      <w:pPr>
        <w:ind w:left="1744" w:hanging="284"/>
      </w:pPr>
      <w:rPr>
        <w:rFonts w:hint="default"/>
        <w:lang w:val="en-US" w:eastAsia="en-US" w:bidi="ar-SA"/>
      </w:rPr>
    </w:lvl>
    <w:lvl w:ilvl="5" w:tplc="93F22434">
      <w:numFmt w:val="bullet"/>
      <w:lvlText w:val="•"/>
      <w:lvlJc w:val="left"/>
      <w:pPr>
        <w:ind w:left="2080" w:hanging="284"/>
      </w:pPr>
      <w:rPr>
        <w:rFonts w:hint="default"/>
        <w:lang w:val="en-US" w:eastAsia="en-US" w:bidi="ar-SA"/>
      </w:rPr>
    </w:lvl>
    <w:lvl w:ilvl="6" w:tplc="3BCED4DE">
      <w:numFmt w:val="bullet"/>
      <w:lvlText w:val="•"/>
      <w:lvlJc w:val="left"/>
      <w:pPr>
        <w:ind w:left="2416" w:hanging="284"/>
      </w:pPr>
      <w:rPr>
        <w:rFonts w:hint="default"/>
        <w:lang w:val="en-US" w:eastAsia="en-US" w:bidi="ar-SA"/>
      </w:rPr>
    </w:lvl>
    <w:lvl w:ilvl="7" w:tplc="CF1CDC10">
      <w:numFmt w:val="bullet"/>
      <w:lvlText w:val="•"/>
      <w:lvlJc w:val="left"/>
      <w:pPr>
        <w:ind w:left="2752" w:hanging="284"/>
      </w:pPr>
      <w:rPr>
        <w:rFonts w:hint="default"/>
        <w:lang w:val="en-US" w:eastAsia="en-US" w:bidi="ar-SA"/>
      </w:rPr>
    </w:lvl>
    <w:lvl w:ilvl="8" w:tplc="ECFC050E">
      <w:numFmt w:val="bullet"/>
      <w:lvlText w:val="•"/>
      <w:lvlJc w:val="left"/>
      <w:pPr>
        <w:ind w:left="3088" w:hanging="284"/>
      </w:pPr>
      <w:rPr>
        <w:rFonts w:hint="default"/>
        <w:lang w:val="en-US" w:eastAsia="en-US" w:bidi="ar-SA"/>
      </w:rPr>
    </w:lvl>
  </w:abstractNum>
  <w:abstractNum w:abstractNumId="75" w15:restartNumberingAfterBreak="0">
    <w:nsid w:val="5D303287"/>
    <w:multiLevelType w:val="hybridMultilevel"/>
    <w:tmpl w:val="2DFCA1EC"/>
    <w:lvl w:ilvl="0" w:tplc="6A968C4C">
      <w:start w:val="1"/>
      <w:numFmt w:val="lowerRoman"/>
      <w:lvlText w:val="%1."/>
      <w:lvlJc w:val="left"/>
      <w:pPr>
        <w:ind w:left="829" w:hanging="351"/>
        <w:jc w:val="right"/>
      </w:pPr>
      <w:rPr>
        <w:rFonts w:hint="default" w:ascii="Calibri" w:hAnsi="Calibri" w:eastAsia="Calibri" w:cs="Calibri"/>
        <w:b w:val="0"/>
        <w:bCs w:val="0"/>
        <w:i w:val="0"/>
        <w:iCs w:val="0"/>
        <w:spacing w:val="0"/>
        <w:w w:val="100"/>
        <w:sz w:val="22"/>
        <w:szCs w:val="22"/>
        <w:shd w:val="clear" w:color="auto" w:fill="D2D2D2"/>
        <w:lang w:val="en-US" w:eastAsia="en-US" w:bidi="ar-SA"/>
      </w:rPr>
    </w:lvl>
    <w:lvl w:ilvl="1" w:tplc="D480E384">
      <w:numFmt w:val="bullet"/>
      <w:lvlText w:val="•"/>
      <w:lvlJc w:val="left"/>
      <w:pPr>
        <w:ind w:left="1359" w:hanging="351"/>
      </w:pPr>
      <w:rPr>
        <w:rFonts w:hint="default"/>
        <w:lang w:val="en-US" w:eastAsia="en-US" w:bidi="ar-SA"/>
      </w:rPr>
    </w:lvl>
    <w:lvl w:ilvl="2" w:tplc="BF968E7A">
      <w:numFmt w:val="bullet"/>
      <w:lvlText w:val="•"/>
      <w:lvlJc w:val="left"/>
      <w:pPr>
        <w:ind w:left="1898" w:hanging="351"/>
      </w:pPr>
      <w:rPr>
        <w:rFonts w:hint="default"/>
        <w:lang w:val="en-US" w:eastAsia="en-US" w:bidi="ar-SA"/>
      </w:rPr>
    </w:lvl>
    <w:lvl w:ilvl="3" w:tplc="72A4720C">
      <w:numFmt w:val="bullet"/>
      <w:lvlText w:val="•"/>
      <w:lvlJc w:val="left"/>
      <w:pPr>
        <w:ind w:left="2438" w:hanging="351"/>
      </w:pPr>
      <w:rPr>
        <w:rFonts w:hint="default"/>
        <w:lang w:val="en-US" w:eastAsia="en-US" w:bidi="ar-SA"/>
      </w:rPr>
    </w:lvl>
    <w:lvl w:ilvl="4" w:tplc="AC3CEDD8">
      <w:numFmt w:val="bullet"/>
      <w:lvlText w:val="•"/>
      <w:lvlJc w:val="left"/>
      <w:pPr>
        <w:ind w:left="2977" w:hanging="351"/>
      </w:pPr>
      <w:rPr>
        <w:rFonts w:hint="default"/>
        <w:lang w:val="en-US" w:eastAsia="en-US" w:bidi="ar-SA"/>
      </w:rPr>
    </w:lvl>
    <w:lvl w:ilvl="5" w:tplc="373C8338">
      <w:numFmt w:val="bullet"/>
      <w:lvlText w:val="•"/>
      <w:lvlJc w:val="left"/>
      <w:pPr>
        <w:ind w:left="3517" w:hanging="351"/>
      </w:pPr>
      <w:rPr>
        <w:rFonts w:hint="default"/>
        <w:lang w:val="en-US" w:eastAsia="en-US" w:bidi="ar-SA"/>
      </w:rPr>
    </w:lvl>
    <w:lvl w:ilvl="6" w:tplc="5DCCB38C">
      <w:numFmt w:val="bullet"/>
      <w:lvlText w:val="•"/>
      <w:lvlJc w:val="left"/>
      <w:pPr>
        <w:ind w:left="4056" w:hanging="351"/>
      </w:pPr>
      <w:rPr>
        <w:rFonts w:hint="default"/>
        <w:lang w:val="en-US" w:eastAsia="en-US" w:bidi="ar-SA"/>
      </w:rPr>
    </w:lvl>
    <w:lvl w:ilvl="7" w:tplc="AA425264">
      <w:numFmt w:val="bullet"/>
      <w:lvlText w:val="•"/>
      <w:lvlJc w:val="left"/>
      <w:pPr>
        <w:ind w:left="4595" w:hanging="351"/>
      </w:pPr>
      <w:rPr>
        <w:rFonts w:hint="default"/>
        <w:lang w:val="en-US" w:eastAsia="en-US" w:bidi="ar-SA"/>
      </w:rPr>
    </w:lvl>
    <w:lvl w:ilvl="8" w:tplc="23EEAAD4">
      <w:numFmt w:val="bullet"/>
      <w:lvlText w:val="•"/>
      <w:lvlJc w:val="left"/>
      <w:pPr>
        <w:ind w:left="5135" w:hanging="351"/>
      </w:pPr>
      <w:rPr>
        <w:rFonts w:hint="default"/>
        <w:lang w:val="en-US" w:eastAsia="en-US" w:bidi="ar-SA"/>
      </w:rPr>
    </w:lvl>
  </w:abstractNum>
  <w:abstractNum w:abstractNumId="76" w15:restartNumberingAfterBreak="0">
    <w:nsid w:val="61DA38B8"/>
    <w:multiLevelType w:val="hybridMultilevel"/>
    <w:tmpl w:val="71368EFE"/>
    <w:lvl w:ilvl="0" w:tplc="115C7C04">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28386668">
      <w:numFmt w:val="bullet"/>
      <w:lvlText w:val="•"/>
      <w:lvlJc w:val="left"/>
      <w:pPr>
        <w:ind w:left="981" w:hanging="284"/>
      </w:pPr>
      <w:rPr>
        <w:rFonts w:hint="default"/>
        <w:lang w:val="en-US" w:eastAsia="en-US" w:bidi="ar-SA"/>
      </w:rPr>
    </w:lvl>
    <w:lvl w:ilvl="2" w:tplc="018C90D2">
      <w:numFmt w:val="bullet"/>
      <w:lvlText w:val="•"/>
      <w:lvlJc w:val="left"/>
      <w:pPr>
        <w:ind w:left="1562" w:hanging="284"/>
      </w:pPr>
      <w:rPr>
        <w:rFonts w:hint="default"/>
        <w:lang w:val="en-US" w:eastAsia="en-US" w:bidi="ar-SA"/>
      </w:rPr>
    </w:lvl>
    <w:lvl w:ilvl="3" w:tplc="4E94E77C">
      <w:numFmt w:val="bullet"/>
      <w:lvlText w:val="•"/>
      <w:lvlJc w:val="left"/>
      <w:pPr>
        <w:ind w:left="2144" w:hanging="284"/>
      </w:pPr>
      <w:rPr>
        <w:rFonts w:hint="default"/>
        <w:lang w:val="en-US" w:eastAsia="en-US" w:bidi="ar-SA"/>
      </w:rPr>
    </w:lvl>
    <w:lvl w:ilvl="4" w:tplc="0DA4B712">
      <w:numFmt w:val="bullet"/>
      <w:lvlText w:val="•"/>
      <w:lvlJc w:val="left"/>
      <w:pPr>
        <w:ind w:left="2725" w:hanging="284"/>
      </w:pPr>
      <w:rPr>
        <w:rFonts w:hint="default"/>
        <w:lang w:val="en-US" w:eastAsia="en-US" w:bidi="ar-SA"/>
      </w:rPr>
    </w:lvl>
    <w:lvl w:ilvl="5" w:tplc="C486FE08">
      <w:numFmt w:val="bullet"/>
      <w:lvlText w:val="•"/>
      <w:lvlJc w:val="left"/>
      <w:pPr>
        <w:ind w:left="3307" w:hanging="284"/>
      </w:pPr>
      <w:rPr>
        <w:rFonts w:hint="default"/>
        <w:lang w:val="en-US" w:eastAsia="en-US" w:bidi="ar-SA"/>
      </w:rPr>
    </w:lvl>
    <w:lvl w:ilvl="6" w:tplc="002016EE">
      <w:numFmt w:val="bullet"/>
      <w:lvlText w:val="•"/>
      <w:lvlJc w:val="left"/>
      <w:pPr>
        <w:ind w:left="3888" w:hanging="284"/>
      </w:pPr>
      <w:rPr>
        <w:rFonts w:hint="default"/>
        <w:lang w:val="en-US" w:eastAsia="en-US" w:bidi="ar-SA"/>
      </w:rPr>
    </w:lvl>
    <w:lvl w:ilvl="7" w:tplc="F1E47A10">
      <w:numFmt w:val="bullet"/>
      <w:lvlText w:val="•"/>
      <w:lvlJc w:val="left"/>
      <w:pPr>
        <w:ind w:left="4469" w:hanging="284"/>
      </w:pPr>
      <w:rPr>
        <w:rFonts w:hint="default"/>
        <w:lang w:val="en-US" w:eastAsia="en-US" w:bidi="ar-SA"/>
      </w:rPr>
    </w:lvl>
    <w:lvl w:ilvl="8" w:tplc="3CA84C7E">
      <w:numFmt w:val="bullet"/>
      <w:lvlText w:val="•"/>
      <w:lvlJc w:val="left"/>
      <w:pPr>
        <w:ind w:left="5051" w:hanging="284"/>
      </w:pPr>
      <w:rPr>
        <w:rFonts w:hint="default"/>
        <w:lang w:val="en-US" w:eastAsia="en-US" w:bidi="ar-SA"/>
      </w:rPr>
    </w:lvl>
  </w:abstractNum>
  <w:abstractNum w:abstractNumId="77" w15:restartNumberingAfterBreak="0">
    <w:nsid w:val="629F2D92"/>
    <w:multiLevelType w:val="hybridMultilevel"/>
    <w:tmpl w:val="CB30A388"/>
    <w:lvl w:ilvl="0" w:tplc="18FCF3E0">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7E749472">
      <w:numFmt w:val="bullet"/>
      <w:lvlText w:val="•"/>
      <w:lvlJc w:val="left"/>
      <w:pPr>
        <w:ind w:left="736" w:hanging="284"/>
      </w:pPr>
      <w:rPr>
        <w:rFonts w:hint="default"/>
        <w:lang w:val="en-US" w:eastAsia="en-US" w:bidi="ar-SA"/>
      </w:rPr>
    </w:lvl>
    <w:lvl w:ilvl="2" w:tplc="4570583A">
      <w:numFmt w:val="bullet"/>
      <w:lvlText w:val="•"/>
      <w:lvlJc w:val="left"/>
      <w:pPr>
        <w:ind w:left="1072" w:hanging="284"/>
      </w:pPr>
      <w:rPr>
        <w:rFonts w:hint="default"/>
        <w:lang w:val="en-US" w:eastAsia="en-US" w:bidi="ar-SA"/>
      </w:rPr>
    </w:lvl>
    <w:lvl w:ilvl="3" w:tplc="42067324">
      <w:numFmt w:val="bullet"/>
      <w:lvlText w:val="•"/>
      <w:lvlJc w:val="left"/>
      <w:pPr>
        <w:ind w:left="1408" w:hanging="284"/>
      </w:pPr>
      <w:rPr>
        <w:rFonts w:hint="default"/>
        <w:lang w:val="en-US" w:eastAsia="en-US" w:bidi="ar-SA"/>
      </w:rPr>
    </w:lvl>
    <w:lvl w:ilvl="4" w:tplc="CC0EBBCC">
      <w:numFmt w:val="bullet"/>
      <w:lvlText w:val="•"/>
      <w:lvlJc w:val="left"/>
      <w:pPr>
        <w:ind w:left="1744" w:hanging="284"/>
      </w:pPr>
      <w:rPr>
        <w:rFonts w:hint="default"/>
        <w:lang w:val="en-US" w:eastAsia="en-US" w:bidi="ar-SA"/>
      </w:rPr>
    </w:lvl>
    <w:lvl w:ilvl="5" w:tplc="EFAAE486">
      <w:numFmt w:val="bullet"/>
      <w:lvlText w:val="•"/>
      <w:lvlJc w:val="left"/>
      <w:pPr>
        <w:ind w:left="2080" w:hanging="284"/>
      </w:pPr>
      <w:rPr>
        <w:rFonts w:hint="default"/>
        <w:lang w:val="en-US" w:eastAsia="en-US" w:bidi="ar-SA"/>
      </w:rPr>
    </w:lvl>
    <w:lvl w:ilvl="6" w:tplc="A4EC9564">
      <w:numFmt w:val="bullet"/>
      <w:lvlText w:val="•"/>
      <w:lvlJc w:val="left"/>
      <w:pPr>
        <w:ind w:left="2416" w:hanging="284"/>
      </w:pPr>
      <w:rPr>
        <w:rFonts w:hint="default"/>
        <w:lang w:val="en-US" w:eastAsia="en-US" w:bidi="ar-SA"/>
      </w:rPr>
    </w:lvl>
    <w:lvl w:ilvl="7" w:tplc="917E1810">
      <w:numFmt w:val="bullet"/>
      <w:lvlText w:val="•"/>
      <w:lvlJc w:val="left"/>
      <w:pPr>
        <w:ind w:left="2752" w:hanging="284"/>
      </w:pPr>
      <w:rPr>
        <w:rFonts w:hint="default"/>
        <w:lang w:val="en-US" w:eastAsia="en-US" w:bidi="ar-SA"/>
      </w:rPr>
    </w:lvl>
    <w:lvl w:ilvl="8" w:tplc="7EDACD8E">
      <w:numFmt w:val="bullet"/>
      <w:lvlText w:val="•"/>
      <w:lvlJc w:val="left"/>
      <w:pPr>
        <w:ind w:left="3088" w:hanging="284"/>
      </w:pPr>
      <w:rPr>
        <w:rFonts w:hint="default"/>
        <w:lang w:val="en-US" w:eastAsia="en-US" w:bidi="ar-SA"/>
      </w:rPr>
    </w:lvl>
  </w:abstractNum>
  <w:abstractNum w:abstractNumId="78" w15:restartNumberingAfterBreak="0">
    <w:nsid w:val="62A34152"/>
    <w:multiLevelType w:val="hybridMultilevel"/>
    <w:tmpl w:val="4A8C4170"/>
    <w:lvl w:ilvl="0" w:tplc="E3CEDC3A">
      <w:start w:val="1"/>
      <w:numFmt w:val="decimal"/>
      <w:lvlText w:val="%1."/>
      <w:lvlJc w:val="left"/>
      <w:pPr>
        <w:ind w:left="427" w:hanging="360"/>
        <w:jc w:val="left"/>
      </w:pPr>
      <w:rPr>
        <w:rFonts w:hint="default" w:ascii="Calibri" w:hAnsi="Calibri" w:eastAsia="Calibri" w:cs="Calibri"/>
        <w:b w:val="0"/>
        <w:bCs w:val="0"/>
        <w:i w:val="0"/>
        <w:iCs w:val="0"/>
        <w:spacing w:val="-2"/>
        <w:w w:val="100"/>
        <w:sz w:val="22"/>
        <w:szCs w:val="22"/>
        <w:lang w:val="en-US" w:eastAsia="en-US" w:bidi="ar-SA"/>
      </w:rPr>
    </w:lvl>
    <w:lvl w:ilvl="1" w:tplc="2FC26CF4">
      <w:numFmt w:val="bullet"/>
      <w:lvlText w:val="•"/>
      <w:lvlJc w:val="left"/>
      <w:pPr>
        <w:ind w:left="1207" w:hanging="360"/>
      </w:pPr>
      <w:rPr>
        <w:rFonts w:hint="default"/>
        <w:lang w:val="en-US" w:eastAsia="en-US" w:bidi="ar-SA"/>
      </w:rPr>
    </w:lvl>
    <w:lvl w:ilvl="2" w:tplc="3894E526">
      <w:numFmt w:val="bullet"/>
      <w:lvlText w:val="•"/>
      <w:lvlJc w:val="left"/>
      <w:pPr>
        <w:ind w:left="1995" w:hanging="360"/>
      </w:pPr>
      <w:rPr>
        <w:rFonts w:hint="default"/>
        <w:lang w:val="en-US" w:eastAsia="en-US" w:bidi="ar-SA"/>
      </w:rPr>
    </w:lvl>
    <w:lvl w:ilvl="3" w:tplc="76EA6574">
      <w:numFmt w:val="bullet"/>
      <w:lvlText w:val="•"/>
      <w:lvlJc w:val="left"/>
      <w:pPr>
        <w:ind w:left="2783" w:hanging="360"/>
      </w:pPr>
      <w:rPr>
        <w:rFonts w:hint="default"/>
        <w:lang w:val="en-US" w:eastAsia="en-US" w:bidi="ar-SA"/>
      </w:rPr>
    </w:lvl>
    <w:lvl w:ilvl="4" w:tplc="B3D2FBCC">
      <w:numFmt w:val="bullet"/>
      <w:lvlText w:val="•"/>
      <w:lvlJc w:val="left"/>
      <w:pPr>
        <w:ind w:left="3570" w:hanging="360"/>
      </w:pPr>
      <w:rPr>
        <w:rFonts w:hint="default"/>
        <w:lang w:val="en-US" w:eastAsia="en-US" w:bidi="ar-SA"/>
      </w:rPr>
    </w:lvl>
    <w:lvl w:ilvl="5" w:tplc="73F0385A">
      <w:numFmt w:val="bullet"/>
      <w:lvlText w:val="•"/>
      <w:lvlJc w:val="left"/>
      <w:pPr>
        <w:ind w:left="4358" w:hanging="360"/>
      </w:pPr>
      <w:rPr>
        <w:rFonts w:hint="default"/>
        <w:lang w:val="en-US" w:eastAsia="en-US" w:bidi="ar-SA"/>
      </w:rPr>
    </w:lvl>
    <w:lvl w:ilvl="6" w:tplc="5306729A">
      <w:numFmt w:val="bullet"/>
      <w:lvlText w:val="•"/>
      <w:lvlJc w:val="left"/>
      <w:pPr>
        <w:ind w:left="5146" w:hanging="360"/>
      </w:pPr>
      <w:rPr>
        <w:rFonts w:hint="default"/>
        <w:lang w:val="en-US" w:eastAsia="en-US" w:bidi="ar-SA"/>
      </w:rPr>
    </w:lvl>
    <w:lvl w:ilvl="7" w:tplc="F4FE3ACA">
      <w:numFmt w:val="bullet"/>
      <w:lvlText w:val="•"/>
      <w:lvlJc w:val="left"/>
      <w:pPr>
        <w:ind w:left="5933" w:hanging="360"/>
      </w:pPr>
      <w:rPr>
        <w:rFonts w:hint="default"/>
        <w:lang w:val="en-US" w:eastAsia="en-US" w:bidi="ar-SA"/>
      </w:rPr>
    </w:lvl>
    <w:lvl w:ilvl="8" w:tplc="B24A4C8C">
      <w:numFmt w:val="bullet"/>
      <w:lvlText w:val="•"/>
      <w:lvlJc w:val="left"/>
      <w:pPr>
        <w:ind w:left="6721" w:hanging="360"/>
      </w:pPr>
      <w:rPr>
        <w:rFonts w:hint="default"/>
        <w:lang w:val="en-US" w:eastAsia="en-US" w:bidi="ar-SA"/>
      </w:rPr>
    </w:lvl>
  </w:abstractNum>
  <w:abstractNum w:abstractNumId="79" w15:restartNumberingAfterBreak="0">
    <w:nsid w:val="659E2478"/>
    <w:multiLevelType w:val="hybridMultilevel"/>
    <w:tmpl w:val="8164419C"/>
    <w:lvl w:ilvl="0" w:tplc="62FCDF0A">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46D25AAA">
      <w:start w:val="1"/>
      <w:numFmt w:val="lowerRoman"/>
      <w:lvlText w:val="%2."/>
      <w:lvlJc w:val="left"/>
      <w:pPr>
        <w:ind w:left="977" w:hanging="389"/>
        <w:jc w:val="right"/>
      </w:pPr>
      <w:rPr>
        <w:rFonts w:hint="default"/>
        <w:spacing w:val="0"/>
        <w:w w:val="100"/>
        <w:lang w:val="en-US" w:eastAsia="en-US" w:bidi="ar-SA"/>
      </w:rPr>
    </w:lvl>
    <w:lvl w:ilvl="2" w:tplc="8152A954">
      <w:numFmt w:val="bullet"/>
      <w:lvlText w:val="•"/>
      <w:lvlJc w:val="left"/>
      <w:pPr>
        <w:ind w:left="1561" w:hanging="389"/>
      </w:pPr>
      <w:rPr>
        <w:rFonts w:hint="default"/>
        <w:lang w:val="en-US" w:eastAsia="en-US" w:bidi="ar-SA"/>
      </w:rPr>
    </w:lvl>
    <w:lvl w:ilvl="3" w:tplc="795C2360">
      <w:numFmt w:val="bullet"/>
      <w:lvlText w:val="•"/>
      <w:lvlJc w:val="left"/>
      <w:pPr>
        <w:ind w:left="2143" w:hanging="389"/>
      </w:pPr>
      <w:rPr>
        <w:rFonts w:hint="default"/>
        <w:lang w:val="en-US" w:eastAsia="en-US" w:bidi="ar-SA"/>
      </w:rPr>
    </w:lvl>
    <w:lvl w:ilvl="4" w:tplc="A5CE706E">
      <w:numFmt w:val="bullet"/>
      <w:lvlText w:val="•"/>
      <w:lvlJc w:val="left"/>
      <w:pPr>
        <w:ind w:left="2724" w:hanging="389"/>
      </w:pPr>
      <w:rPr>
        <w:rFonts w:hint="default"/>
        <w:lang w:val="en-US" w:eastAsia="en-US" w:bidi="ar-SA"/>
      </w:rPr>
    </w:lvl>
    <w:lvl w:ilvl="5" w:tplc="8CD8B268">
      <w:numFmt w:val="bullet"/>
      <w:lvlText w:val="•"/>
      <w:lvlJc w:val="left"/>
      <w:pPr>
        <w:ind w:left="3306" w:hanging="389"/>
      </w:pPr>
      <w:rPr>
        <w:rFonts w:hint="default"/>
        <w:lang w:val="en-US" w:eastAsia="en-US" w:bidi="ar-SA"/>
      </w:rPr>
    </w:lvl>
    <w:lvl w:ilvl="6" w:tplc="E59C1EFE">
      <w:numFmt w:val="bullet"/>
      <w:lvlText w:val="•"/>
      <w:lvlJc w:val="left"/>
      <w:pPr>
        <w:ind w:left="3887" w:hanging="389"/>
      </w:pPr>
      <w:rPr>
        <w:rFonts w:hint="default"/>
        <w:lang w:val="en-US" w:eastAsia="en-US" w:bidi="ar-SA"/>
      </w:rPr>
    </w:lvl>
    <w:lvl w:ilvl="7" w:tplc="6B089044">
      <w:numFmt w:val="bullet"/>
      <w:lvlText w:val="•"/>
      <w:lvlJc w:val="left"/>
      <w:pPr>
        <w:ind w:left="4469" w:hanging="389"/>
      </w:pPr>
      <w:rPr>
        <w:rFonts w:hint="default"/>
        <w:lang w:val="en-US" w:eastAsia="en-US" w:bidi="ar-SA"/>
      </w:rPr>
    </w:lvl>
    <w:lvl w:ilvl="8" w:tplc="F0B61BCC">
      <w:numFmt w:val="bullet"/>
      <w:lvlText w:val="•"/>
      <w:lvlJc w:val="left"/>
      <w:pPr>
        <w:ind w:left="5050" w:hanging="389"/>
      </w:pPr>
      <w:rPr>
        <w:rFonts w:hint="default"/>
        <w:lang w:val="en-US" w:eastAsia="en-US" w:bidi="ar-SA"/>
      </w:rPr>
    </w:lvl>
  </w:abstractNum>
  <w:abstractNum w:abstractNumId="80" w15:restartNumberingAfterBreak="0">
    <w:nsid w:val="65B47A8D"/>
    <w:multiLevelType w:val="hybridMultilevel"/>
    <w:tmpl w:val="A55432E0"/>
    <w:lvl w:ilvl="0" w:tplc="3E2454EC">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6EA8C3FA">
      <w:numFmt w:val="bullet"/>
      <w:lvlText w:val="•"/>
      <w:lvlJc w:val="left"/>
      <w:pPr>
        <w:ind w:left="812" w:hanging="284"/>
      </w:pPr>
      <w:rPr>
        <w:rFonts w:hint="default"/>
        <w:lang w:val="en-US" w:eastAsia="en-US" w:bidi="ar-SA"/>
      </w:rPr>
    </w:lvl>
    <w:lvl w:ilvl="2" w:tplc="C5002228">
      <w:numFmt w:val="bullet"/>
      <w:lvlText w:val="•"/>
      <w:lvlJc w:val="left"/>
      <w:pPr>
        <w:ind w:left="1225" w:hanging="284"/>
      </w:pPr>
      <w:rPr>
        <w:rFonts w:hint="default"/>
        <w:lang w:val="en-US" w:eastAsia="en-US" w:bidi="ar-SA"/>
      </w:rPr>
    </w:lvl>
    <w:lvl w:ilvl="3" w:tplc="AD3422DA">
      <w:numFmt w:val="bullet"/>
      <w:lvlText w:val="•"/>
      <w:lvlJc w:val="left"/>
      <w:pPr>
        <w:ind w:left="1638" w:hanging="284"/>
      </w:pPr>
      <w:rPr>
        <w:rFonts w:hint="default"/>
        <w:lang w:val="en-US" w:eastAsia="en-US" w:bidi="ar-SA"/>
      </w:rPr>
    </w:lvl>
    <w:lvl w:ilvl="4" w:tplc="50B6C5A8">
      <w:numFmt w:val="bullet"/>
      <w:lvlText w:val="•"/>
      <w:lvlJc w:val="left"/>
      <w:pPr>
        <w:ind w:left="2050" w:hanging="284"/>
      </w:pPr>
      <w:rPr>
        <w:rFonts w:hint="default"/>
        <w:lang w:val="en-US" w:eastAsia="en-US" w:bidi="ar-SA"/>
      </w:rPr>
    </w:lvl>
    <w:lvl w:ilvl="5" w:tplc="53740832">
      <w:numFmt w:val="bullet"/>
      <w:lvlText w:val="•"/>
      <w:lvlJc w:val="left"/>
      <w:pPr>
        <w:ind w:left="2463" w:hanging="284"/>
      </w:pPr>
      <w:rPr>
        <w:rFonts w:hint="default"/>
        <w:lang w:val="en-US" w:eastAsia="en-US" w:bidi="ar-SA"/>
      </w:rPr>
    </w:lvl>
    <w:lvl w:ilvl="6" w:tplc="D4185A0A">
      <w:numFmt w:val="bullet"/>
      <w:lvlText w:val="•"/>
      <w:lvlJc w:val="left"/>
      <w:pPr>
        <w:ind w:left="2876" w:hanging="284"/>
      </w:pPr>
      <w:rPr>
        <w:rFonts w:hint="default"/>
        <w:lang w:val="en-US" w:eastAsia="en-US" w:bidi="ar-SA"/>
      </w:rPr>
    </w:lvl>
    <w:lvl w:ilvl="7" w:tplc="B32E65FC">
      <w:numFmt w:val="bullet"/>
      <w:lvlText w:val="•"/>
      <w:lvlJc w:val="left"/>
      <w:pPr>
        <w:ind w:left="3288" w:hanging="284"/>
      </w:pPr>
      <w:rPr>
        <w:rFonts w:hint="default"/>
        <w:lang w:val="en-US" w:eastAsia="en-US" w:bidi="ar-SA"/>
      </w:rPr>
    </w:lvl>
    <w:lvl w:ilvl="8" w:tplc="0BE24454">
      <w:numFmt w:val="bullet"/>
      <w:lvlText w:val="•"/>
      <w:lvlJc w:val="left"/>
      <w:pPr>
        <w:ind w:left="3701" w:hanging="284"/>
      </w:pPr>
      <w:rPr>
        <w:rFonts w:hint="default"/>
        <w:lang w:val="en-US" w:eastAsia="en-US" w:bidi="ar-SA"/>
      </w:rPr>
    </w:lvl>
  </w:abstractNum>
  <w:abstractNum w:abstractNumId="81" w15:restartNumberingAfterBreak="0">
    <w:nsid w:val="6668612D"/>
    <w:multiLevelType w:val="hybridMultilevel"/>
    <w:tmpl w:val="6F34A404"/>
    <w:lvl w:ilvl="0" w:tplc="A4F2792A">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DF94E13A">
      <w:numFmt w:val="bullet"/>
      <w:lvlText w:val="•"/>
      <w:lvlJc w:val="left"/>
      <w:pPr>
        <w:ind w:left="736" w:hanging="284"/>
      </w:pPr>
      <w:rPr>
        <w:rFonts w:hint="default"/>
        <w:lang w:val="en-US" w:eastAsia="en-US" w:bidi="ar-SA"/>
      </w:rPr>
    </w:lvl>
    <w:lvl w:ilvl="2" w:tplc="232A52AC">
      <w:numFmt w:val="bullet"/>
      <w:lvlText w:val="•"/>
      <w:lvlJc w:val="left"/>
      <w:pPr>
        <w:ind w:left="1072" w:hanging="284"/>
      </w:pPr>
      <w:rPr>
        <w:rFonts w:hint="default"/>
        <w:lang w:val="en-US" w:eastAsia="en-US" w:bidi="ar-SA"/>
      </w:rPr>
    </w:lvl>
    <w:lvl w:ilvl="3" w:tplc="10CCAE8C">
      <w:numFmt w:val="bullet"/>
      <w:lvlText w:val="•"/>
      <w:lvlJc w:val="left"/>
      <w:pPr>
        <w:ind w:left="1408" w:hanging="284"/>
      </w:pPr>
      <w:rPr>
        <w:rFonts w:hint="default"/>
        <w:lang w:val="en-US" w:eastAsia="en-US" w:bidi="ar-SA"/>
      </w:rPr>
    </w:lvl>
    <w:lvl w:ilvl="4" w:tplc="B41E8C92">
      <w:numFmt w:val="bullet"/>
      <w:lvlText w:val="•"/>
      <w:lvlJc w:val="left"/>
      <w:pPr>
        <w:ind w:left="1744" w:hanging="284"/>
      </w:pPr>
      <w:rPr>
        <w:rFonts w:hint="default"/>
        <w:lang w:val="en-US" w:eastAsia="en-US" w:bidi="ar-SA"/>
      </w:rPr>
    </w:lvl>
    <w:lvl w:ilvl="5" w:tplc="3CA846F0">
      <w:numFmt w:val="bullet"/>
      <w:lvlText w:val="•"/>
      <w:lvlJc w:val="left"/>
      <w:pPr>
        <w:ind w:left="2080" w:hanging="284"/>
      </w:pPr>
      <w:rPr>
        <w:rFonts w:hint="default"/>
        <w:lang w:val="en-US" w:eastAsia="en-US" w:bidi="ar-SA"/>
      </w:rPr>
    </w:lvl>
    <w:lvl w:ilvl="6" w:tplc="EEA01020">
      <w:numFmt w:val="bullet"/>
      <w:lvlText w:val="•"/>
      <w:lvlJc w:val="left"/>
      <w:pPr>
        <w:ind w:left="2416" w:hanging="284"/>
      </w:pPr>
      <w:rPr>
        <w:rFonts w:hint="default"/>
        <w:lang w:val="en-US" w:eastAsia="en-US" w:bidi="ar-SA"/>
      </w:rPr>
    </w:lvl>
    <w:lvl w:ilvl="7" w:tplc="F1724E20">
      <w:numFmt w:val="bullet"/>
      <w:lvlText w:val="•"/>
      <w:lvlJc w:val="left"/>
      <w:pPr>
        <w:ind w:left="2752" w:hanging="284"/>
      </w:pPr>
      <w:rPr>
        <w:rFonts w:hint="default"/>
        <w:lang w:val="en-US" w:eastAsia="en-US" w:bidi="ar-SA"/>
      </w:rPr>
    </w:lvl>
    <w:lvl w:ilvl="8" w:tplc="786A19AE">
      <w:numFmt w:val="bullet"/>
      <w:lvlText w:val="•"/>
      <w:lvlJc w:val="left"/>
      <w:pPr>
        <w:ind w:left="3088" w:hanging="284"/>
      </w:pPr>
      <w:rPr>
        <w:rFonts w:hint="default"/>
        <w:lang w:val="en-US" w:eastAsia="en-US" w:bidi="ar-SA"/>
      </w:rPr>
    </w:lvl>
  </w:abstractNum>
  <w:abstractNum w:abstractNumId="82" w15:restartNumberingAfterBreak="0">
    <w:nsid w:val="6738257E"/>
    <w:multiLevelType w:val="hybridMultilevel"/>
    <w:tmpl w:val="3CF84D64"/>
    <w:lvl w:ilvl="0" w:tplc="31A0417E">
      <w:start w:val="2"/>
      <w:numFmt w:val="lowerLetter"/>
      <w:lvlText w:val="%1."/>
      <w:lvlJc w:val="left"/>
      <w:pPr>
        <w:ind w:left="360" w:hanging="360"/>
      </w:pPr>
      <w:rPr>
        <w:rFonts w:hint="default"/>
        <w:b/>
        <w:color w:val="auto"/>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6AE93E8C"/>
    <w:multiLevelType w:val="hybridMultilevel"/>
    <w:tmpl w:val="A9524F08"/>
    <w:lvl w:ilvl="0" w:tplc="793A2A4E">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3DD81034">
      <w:start w:val="1"/>
      <w:numFmt w:val="lowerRoman"/>
      <w:lvlText w:val="%2."/>
      <w:lvlJc w:val="left"/>
      <w:pPr>
        <w:ind w:left="950" w:hanging="423"/>
        <w:jc w:val="left"/>
      </w:pPr>
      <w:rPr>
        <w:rFonts w:hint="default"/>
        <w:strike/>
        <w:spacing w:val="0"/>
        <w:w w:val="100"/>
        <w:lang w:val="en-US" w:eastAsia="en-US" w:bidi="ar-SA"/>
      </w:rPr>
    </w:lvl>
    <w:lvl w:ilvl="2" w:tplc="E638A7A0">
      <w:numFmt w:val="bullet"/>
      <w:lvlText w:val="•"/>
      <w:lvlJc w:val="left"/>
      <w:pPr>
        <w:ind w:left="1902" w:hanging="423"/>
      </w:pPr>
      <w:rPr>
        <w:rFonts w:hint="default"/>
        <w:lang w:val="en-US" w:eastAsia="en-US" w:bidi="ar-SA"/>
      </w:rPr>
    </w:lvl>
    <w:lvl w:ilvl="3" w:tplc="12A83AE6">
      <w:numFmt w:val="bullet"/>
      <w:lvlText w:val="•"/>
      <w:lvlJc w:val="left"/>
      <w:pPr>
        <w:ind w:left="2845" w:hanging="423"/>
      </w:pPr>
      <w:rPr>
        <w:rFonts w:hint="default"/>
        <w:lang w:val="en-US" w:eastAsia="en-US" w:bidi="ar-SA"/>
      </w:rPr>
    </w:lvl>
    <w:lvl w:ilvl="4" w:tplc="06C03014">
      <w:numFmt w:val="bullet"/>
      <w:lvlText w:val="•"/>
      <w:lvlJc w:val="left"/>
      <w:pPr>
        <w:ind w:left="3788" w:hanging="423"/>
      </w:pPr>
      <w:rPr>
        <w:rFonts w:hint="default"/>
        <w:lang w:val="en-US" w:eastAsia="en-US" w:bidi="ar-SA"/>
      </w:rPr>
    </w:lvl>
    <w:lvl w:ilvl="5" w:tplc="D868A194">
      <w:numFmt w:val="bullet"/>
      <w:lvlText w:val="•"/>
      <w:lvlJc w:val="left"/>
      <w:pPr>
        <w:ind w:left="4730" w:hanging="423"/>
      </w:pPr>
      <w:rPr>
        <w:rFonts w:hint="default"/>
        <w:lang w:val="en-US" w:eastAsia="en-US" w:bidi="ar-SA"/>
      </w:rPr>
    </w:lvl>
    <w:lvl w:ilvl="6" w:tplc="338AB93C">
      <w:numFmt w:val="bullet"/>
      <w:lvlText w:val="•"/>
      <w:lvlJc w:val="left"/>
      <w:pPr>
        <w:ind w:left="5673" w:hanging="423"/>
      </w:pPr>
      <w:rPr>
        <w:rFonts w:hint="default"/>
        <w:lang w:val="en-US" w:eastAsia="en-US" w:bidi="ar-SA"/>
      </w:rPr>
    </w:lvl>
    <w:lvl w:ilvl="7" w:tplc="D26E712C">
      <w:numFmt w:val="bullet"/>
      <w:lvlText w:val="•"/>
      <w:lvlJc w:val="left"/>
      <w:pPr>
        <w:ind w:left="6616" w:hanging="423"/>
      </w:pPr>
      <w:rPr>
        <w:rFonts w:hint="default"/>
        <w:lang w:val="en-US" w:eastAsia="en-US" w:bidi="ar-SA"/>
      </w:rPr>
    </w:lvl>
    <w:lvl w:ilvl="8" w:tplc="268C2E90">
      <w:numFmt w:val="bullet"/>
      <w:lvlText w:val="•"/>
      <w:lvlJc w:val="left"/>
      <w:pPr>
        <w:ind w:left="7558" w:hanging="423"/>
      </w:pPr>
      <w:rPr>
        <w:rFonts w:hint="default"/>
        <w:lang w:val="en-US" w:eastAsia="en-US" w:bidi="ar-SA"/>
      </w:rPr>
    </w:lvl>
  </w:abstractNum>
  <w:abstractNum w:abstractNumId="84" w15:restartNumberingAfterBreak="0">
    <w:nsid w:val="6D6100CD"/>
    <w:multiLevelType w:val="hybridMultilevel"/>
    <w:tmpl w:val="AC0AAE4C"/>
    <w:lvl w:ilvl="0" w:tplc="14BCC9BA">
      <w:start w:val="1"/>
      <w:numFmt w:val="lowerRoman"/>
      <w:lvlText w:val="%1."/>
      <w:lvlJc w:val="left"/>
      <w:pPr>
        <w:ind w:left="987" w:hanging="370"/>
        <w:jc w:val="left"/>
      </w:pPr>
      <w:rPr>
        <w:rFonts w:hint="default" w:ascii="Calibri" w:hAnsi="Calibri" w:eastAsia="Calibri" w:cs="Calibri"/>
        <w:b w:val="0"/>
        <w:bCs w:val="0"/>
        <w:i w:val="0"/>
        <w:iCs w:val="0"/>
        <w:spacing w:val="0"/>
        <w:w w:val="100"/>
        <w:sz w:val="22"/>
        <w:szCs w:val="22"/>
        <w:lang w:val="en-US" w:eastAsia="en-US" w:bidi="ar-SA"/>
      </w:rPr>
    </w:lvl>
    <w:lvl w:ilvl="1" w:tplc="7C7067D2">
      <w:numFmt w:val="bullet"/>
      <w:lvlText w:val="•"/>
      <w:lvlJc w:val="left"/>
      <w:pPr>
        <w:ind w:left="1503" w:hanging="370"/>
      </w:pPr>
      <w:rPr>
        <w:rFonts w:hint="default"/>
        <w:lang w:val="en-US" w:eastAsia="en-US" w:bidi="ar-SA"/>
      </w:rPr>
    </w:lvl>
    <w:lvl w:ilvl="2" w:tplc="55F86F0E">
      <w:numFmt w:val="bullet"/>
      <w:lvlText w:val="•"/>
      <w:lvlJc w:val="left"/>
      <w:pPr>
        <w:ind w:left="2026" w:hanging="370"/>
      </w:pPr>
      <w:rPr>
        <w:rFonts w:hint="default"/>
        <w:lang w:val="en-US" w:eastAsia="en-US" w:bidi="ar-SA"/>
      </w:rPr>
    </w:lvl>
    <w:lvl w:ilvl="3" w:tplc="08DEAC6E">
      <w:numFmt w:val="bullet"/>
      <w:lvlText w:val="•"/>
      <w:lvlJc w:val="left"/>
      <w:pPr>
        <w:ind w:left="2550" w:hanging="370"/>
      </w:pPr>
      <w:rPr>
        <w:rFonts w:hint="default"/>
        <w:lang w:val="en-US" w:eastAsia="en-US" w:bidi="ar-SA"/>
      </w:rPr>
    </w:lvl>
    <w:lvl w:ilvl="4" w:tplc="80721064">
      <w:numFmt w:val="bullet"/>
      <w:lvlText w:val="•"/>
      <w:lvlJc w:val="left"/>
      <w:pPr>
        <w:ind w:left="3073" w:hanging="370"/>
      </w:pPr>
      <w:rPr>
        <w:rFonts w:hint="default"/>
        <w:lang w:val="en-US" w:eastAsia="en-US" w:bidi="ar-SA"/>
      </w:rPr>
    </w:lvl>
    <w:lvl w:ilvl="5" w:tplc="07A24AC6">
      <w:numFmt w:val="bullet"/>
      <w:lvlText w:val="•"/>
      <w:lvlJc w:val="left"/>
      <w:pPr>
        <w:ind w:left="3597" w:hanging="370"/>
      </w:pPr>
      <w:rPr>
        <w:rFonts w:hint="default"/>
        <w:lang w:val="en-US" w:eastAsia="en-US" w:bidi="ar-SA"/>
      </w:rPr>
    </w:lvl>
    <w:lvl w:ilvl="6" w:tplc="0E94C66A">
      <w:numFmt w:val="bullet"/>
      <w:lvlText w:val="•"/>
      <w:lvlJc w:val="left"/>
      <w:pPr>
        <w:ind w:left="4120" w:hanging="370"/>
      </w:pPr>
      <w:rPr>
        <w:rFonts w:hint="default"/>
        <w:lang w:val="en-US" w:eastAsia="en-US" w:bidi="ar-SA"/>
      </w:rPr>
    </w:lvl>
    <w:lvl w:ilvl="7" w:tplc="7EF034CC">
      <w:numFmt w:val="bullet"/>
      <w:lvlText w:val="•"/>
      <w:lvlJc w:val="left"/>
      <w:pPr>
        <w:ind w:left="4643" w:hanging="370"/>
      </w:pPr>
      <w:rPr>
        <w:rFonts w:hint="default"/>
        <w:lang w:val="en-US" w:eastAsia="en-US" w:bidi="ar-SA"/>
      </w:rPr>
    </w:lvl>
    <w:lvl w:ilvl="8" w:tplc="BE2EA620">
      <w:numFmt w:val="bullet"/>
      <w:lvlText w:val="•"/>
      <w:lvlJc w:val="left"/>
      <w:pPr>
        <w:ind w:left="5167" w:hanging="370"/>
      </w:pPr>
      <w:rPr>
        <w:rFonts w:hint="default"/>
        <w:lang w:val="en-US" w:eastAsia="en-US" w:bidi="ar-SA"/>
      </w:rPr>
    </w:lvl>
  </w:abstractNum>
  <w:abstractNum w:abstractNumId="85" w15:restartNumberingAfterBreak="0">
    <w:nsid w:val="6E532806"/>
    <w:multiLevelType w:val="hybridMultilevel"/>
    <w:tmpl w:val="2B585A5E"/>
    <w:lvl w:ilvl="0" w:tplc="4336DFC2">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A5A4103C">
      <w:start w:val="1"/>
      <w:numFmt w:val="lowerRoman"/>
      <w:lvlText w:val="%2."/>
      <w:lvlJc w:val="left"/>
      <w:pPr>
        <w:ind w:left="1094" w:hanging="360"/>
        <w:jc w:val="left"/>
      </w:pPr>
      <w:rPr>
        <w:rFonts w:hint="default" w:ascii="Calibri" w:hAnsi="Calibri" w:eastAsia="Calibri" w:cs="Calibri"/>
        <w:b w:val="0"/>
        <w:bCs w:val="0"/>
        <w:i w:val="0"/>
        <w:iCs w:val="0"/>
        <w:spacing w:val="0"/>
        <w:w w:val="100"/>
        <w:sz w:val="22"/>
        <w:szCs w:val="22"/>
        <w:lang w:val="en-US" w:eastAsia="en-US" w:bidi="ar-SA"/>
      </w:rPr>
    </w:lvl>
    <w:lvl w:ilvl="2" w:tplc="23B2E83A">
      <w:start w:val="1"/>
      <w:numFmt w:val="upperLetter"/>
      <w:lvlText w:val="%3."/>
      <w:lvlJc w:val="left"/>
      <w:pPr>
        <w:ind w:left="1517" w:hanging="360"/>
        <w:jc w:val="left"/>
      </w:pPr>
      <w:rPr>
        <w:rFonts w:hint="default" w:ascii="Calibri" w:hAnsi="Calibri" w:eastAsia="Calibri" w:cs="Calibri"/>
        <w:b w:val="0"/>
        <w:bCs w:val="0"/>
        <w:i w:val="0"/>
        <w:iCs w:val="0"/>
        <w:spacing w:val="0"/>
        <w:w w:val="100"/>
        <w:sz w:val="22"/>
        <w:szCs w:val="22"/>
        <w:lang w:val="en-US" w:eastAsia="en-US" w:bidi="ar-SA"/>
      </w:rPr>
    </w:lvl>
    <w:lvl w:ilvl="3" w:tplc="8912E100">
      <w:numFmt w:val="bullet"/>
      <w:lvlText w:val="•"/>
      <w:lvlJc w:val="left"/>
      <w:pPr>
        <w:ind w:left="2510" w:hanging="360"/>
      </w:pPr>
      <w:rPr>
        <w:rFonts w:hint="default"/>
        <w:lang w:val="en-US" w:eastAsia="en-US" w:bidi="ar-SA"/>
      </w:rPr>
    </w:lvl>
    <w:lvl w:ilvl="4" w:tplc="572A4FA8">
      <w:numFmt w:val="bullet"/>
      <w:lvlText w:val="•"/>
      <w:lvlJc w:val="left"/>
      <w:pPr>
        <w:ind w:left="3501" w:hanging="360"/>
      </w:pPr>
      <w:rPr>
        <w:rFonts w:hint="default"/>
        <w:lang w:val="en-US" w:eastAsia="en-US" w:bidi="ar-SA"/>
      </w:rPr>
    </w:lvl>
    <w:lvl w:ilvl="5" w:tplc="3F4A4722">
      <w:numFmt w:val="bullet"/>
      <w:lvlText w:val="•"/>
      <w:lvlJc w:val="left"/>
      <w:pPr>
        <w:ind w:left="4491" w:hanging="360"/>
      </w:pPr>
      <w:rPr>
        <w:rFonts w:hint="default"/>
        <w:lang w:val="en-US" w:eastAsia="en-US" w:bidi="ar-SA"/>
      </w:rPr>
    </w:lvl>
    <w:lvl w:ilvl="6" w:tplc="4D24C05C">
      <w:numFmt w:val="bullet"/>
      <w:lvlText w:val="•"/>
      <w:lvlJc w:val="left"/>
      <w:pPr>
        <w:ind w:left="5482" w:hanging="360"/>
      </w:pPr>
      <w:rPr>
        <w:rFonts w:hint="default"/>
        <w:lang w:val="en-US" w:eastAsia="en-US" w:bidi="ar-SA"/>
      </w:rPr>
    </w:lvl>
    <w:lvl w:ilvl="7" w:tplc="23F02588">
      <w:numFmt w:val="bullet"/>
      <w:lvlText w:val="•"/>
      <w:lvlJc w:val="left"/>
      <w:pPr>
        <w:ind w:left="6472" w:hanging="360"/>
      </w:pPr>
      <w:rPr>
        <w:rFonts w:hint="default"/>
        <w:lang w:val="en-US" w:eastAsia="en-US" w:bidi="ar-SA"/>
      </w:rPr>
    </w:lvl>
    <w:lvl w:ilvl="8" w:tplc="32E26DF8">
      <w:numFmt w:val="bullet"/>
      <w:lvlText w:val="•"/>
      <w:lvlJc w:val="left"/>
      <w:pPr>
        <w:ind w:left="7463" w:hanging="360"/>
      </w:pPr>
      <w:rPr>
        <w:rFonts w:hint="default"/>
        <w:lang w:val="en-US" w:eastAsia="en-US" w:bidi="ar-SA"/>
      </w:rPr>
    </w:lvl>
  </w:abstractNum>
  <w:abstractNum w:abstractNumId="86" w15:restartNumberingAfterBreak="0">
    <w:nsid w:val="6F6E22BB"/>
    <w:multiLevelType w:val="hybridMultilevel"/>
    <w:tmpl w:val="251E40E4"/>
    <w:lvl w:ilvl="0" w:tplc="BDC847FC">
      <w:start w:val="8"/>
      <w:numFmt w:val="lowerRoman"/>
      <w:lvlText w:val="%1."/>
      <w:lvlJc w:val="left"/>
      <w:pPr>
        <w:ind w:left="843" w:hanging="562"/>
        <w:jc w:val="left"/>
      </w:pPr>
      <w:rPr>
        <w:rFonts w:hint="default" w:ascii="Calibri" w:hAnsi="Calibri" w:eastAsia="Calibri" w:cs="Calibri"/>
        <w:b w:val="0"/>
        <w:bCs w:val="0"/>
        <w:i w:val="0"/>
        <w:iCs w:val="0"/>
        <w:spacing w:val="-3"/>
        <w:w w:val="100"/>
        <w:sz w:val="22"/>
        <w:szCs w:val="22"/>
        <w:lang w:val="en-US" w:eastAsia="en-US" w:bidi="ar-SA"/>
      </w:rPr>
    </w:lvl>
    <w:lvl w:ilvl="1" w:tplc="EA0C4F2A">
      <w:numFmt w:val="bullet"/>
      <w:lvlText w:val="•"/>
      <w:lvlJc w:val="left"/>
      <w:pPr>
        <w:ind w:left="1377" w:hanging="562"/>
      </w:pPr>
      <w:rPr>
        <w:rFonts w:hint="default"/>
        <w:lang w:val="en-US" w:eastAsia="en-US" w:bidi="ar-SA"/>
      </w:rPr>
    </w:lvl>
    <w:lvl w:ilvl="2" w:tplc="750255A0">
      <w:numFmt w:val="bullet"/>
      <w:lvlText w:val="•"/>
      <w:lvlJc w:val="left"/>
      <w:pPr>
        <w:ind w:left="1914" w:hanging="562"/>
      </w:pPr>
      <w:rPr>
        <w:rFonts w:hint="default"/>
        <w:lang w:val="en-US" w:eastAsia="en-US" w:bidi="ar-SA"/>
      </w:rPr>
    </w:lvl>
    <w:lvl w:ilvl="3" w:tplc="6A54A01E">
      <w:numFmt w:val="bullet"/>
      <w:lvlText w:val="•"/>
      <w:lvlJc w:val="left"/>
      <w:pPr>
        <w:ind w:left="2452" w:hanging="562"/>
      </w:pPr>
      <w:rPr>
        <w:rFonts w:hint="default"/>
        <w:lang w:val="en-US" w:eastAsia="en-US" w:bidi="ar-SA"/>
      </w:rPr>
    </w:lvl>
    <w:lvl w:ilvl="4" w:tplc="4C20D556">
      <w:numFmt w:val="bullet"/>
      <w:lvlText w:val="•"/>
      <w:lvlJc w:val="left"/>
      <w:pPr>
        <w:ind w:left="2989" w:hanging="562"/>
      </w:pPr>
      <w:rPr>
        <w:rFonts w:hint="default"/>
        <w:lang w:val="en-US" w:eastAsia="en-US" w:bidi="ar-SA"/>
      </w:rPr>
    </w:lvl>
    <w:lvl w:ilvl="5" w:tplc="BE404C38">
      <w:numFmt w:val="bullet"/>
      <w:lvlText w:val="•"/>
      <w:lvlJc w:val="left"/>
      <w:pPr>
        <w:ind w:left="3527" w:hanging="562"/>
      </w:pPr>
      <w:rPr>
        <w:rFonts w:hint="default"/>
        <w:lang w:val="en-US" w:eastAsia="en-US" w:bidi="ar-SA"/>
      </w:rPr>
    </w:lvl>
    <w:lvl w:ilvl="6" w:tplc="733EA742">
      <w:numFmt w:val="bullet"/>
      <w:lvlText w:val="•"/>
      <w:lvlJc w:val="left"/>
      <w:pPr>
        <w:ind w:left="4064" w:hanging="562"/>
      </w:pPr>
      <w:rPr>
        <w:rFonts w:hint="default"/>
        <w:lang w:val="en-US" w:eastAsia="en-US" w:bidi="ar-SA"/>
      </w:rPr>
    </w:lvl>
    <w:lvl w:ilvl="7" w:tplc="FFD63820">
      <w:numFmt w:val="bullet"/>
      <w:lvlText w:val="•"/>
      <w:lvlJc w:val="left"/>
      <w:pPr>
        <w:ind w:left="4601" w:hanging="562"/>
      </w:pPr>
      <w:rPr>
        <w:rFonts w:hint="default"/>
        <w:lang w:val="en-US" w:eastAsia="en-US" w:bidi="ar-SA"/>
      </w:rPr>
    </w:lvl>
    <w:lvl w:ilvl="8" w:tplc="7974C51E">
      <w:numFmt w:val="bullet"/>
      <w:lvlText w:val="•"/>
      <w:lvlJc w:val="left"/>
      <w:pPr>
        <w:ind w:left="5139" w:hanging="562"/>
      </w:pPr>
      <w:rPr>
        <w:rFonts w:hint="default"/>
        <w:lang w:val="en-US" w:eastAsia="en-US" w:bidi="ar-SA"/>
      </w:rPr>
    </w:lvl>
  </w:abstractNum>
  <w:abstractNum w:abstractNumId="87" w15:restartNumberingAfterBreak="0">
    <w:nsid w:val="712F7538"/>
    <w:multiLevelType w:val="hybridMultilevel"/>
    <w:tmpl w:val="80CED968"/>
    <w:lvl w:ilvl="0" w:tplc="0D54AFD6">
      <w:start w:val="1"/>
      <w:numFmt w:val="lowerLetter"/>
      <w:lvlText w:val="%1."/>
      <w:lvlJc w:val="left"/>
      <w:pPr>
        <w:ind w:left="528" w:hanging="428"/>
        <w:jc w:val="left"/>
      </w:pPr>
      <w:rPr>
        <w:rFonts w:hint="default"/>
        <w:spacing w:val="-1"/>
        <w:w w:val="100"/>
        <w:lang w:val="en-US" w:eastAsia="en-US" w:bidi="ar-SA"/>
      </w:rPr>
    </w:lvl>
    <w:lvl w:ilvl="1" w:tplc="14346EB6">
      <w:numFmt w:val="bullet"/>
      <w:lvlText w:val="•"/>
      <w:lvlJc w:val="left"/>
      <w:pPr>
        <w:ind w:left="1412" w:hanging="428"/>
      </w:pPr>
      <w:rPr>
        <w:rFonts w:hint="default"/>
        <w:lang w:val="en-US" w:eastAsia="en-US" w:bidi="ar-SA"/>
      </w:rPr>
    </w:lvl>
    <w:lvl w:ilvl="2" w:tplc="9BC6866A">
      <w:numFmt w:val="bullet"/>
      <w:lvlText w:val="•"/>
      <w:lvlJc w:val="left"/>
      <w:pPr>
        <w:ind w:left="2304" w:hanging="428"/>
      </w:pPr>
      <w:rPr>
        <w:rFonts w:hint="default"/>
        <w:lang w:val="en-US" w:eastAsia="en-US" w:bidi="ar-SA"/>
      </w:rPr>
    </w:lvl>
    <w:lvl w:ilvl="3" w:tplc="132CDA7E">
      <w:numFmt w:val="bullet"/>
      <w:lvlText w:val="•"/>
      <w:lvlJc w:val="left"/>
      <w:pPr>
        <w:ind w:left="3197" w:hanging="428"/>
      </w:pPr>
      <w:rPr>
        <w:rFonts w:hint="default"/>
        <w:lang w:val="en-US" w:eastAsia="en-US" w:bidi="ar-SA"/>
      </w:rPr>
    </w:lvl>
    <w:lvl w:ilvl="4" w:tplc="C7DA9C8E">
      <w:numFmt w:val="bullet"/>
      <w:lvlText w:val="•"/>
      <w:lvlJc w:val="left"/>
      <w:pPr>
        <w:ind w:left="4089" w:hanging="428"/>
      </w:pPr>
      <w:rPr>
        <w:rFonts w:hint="default"/>
        <w:lang w:val="en-US" w:eastAsia="en-US" w:bidi="ar-SA"/>
      </w:rPr>
    </w:lvl>
    <w:lvl w:ilvl="5" w:tplc="6624F03A">
      <w:numFmt w:val="bullet"/>
      <w:lvlText w:val="•"/>
      <w:lvlJc w:val="left"/>
      <w:pPr>
        <w:ind w:left="4982" w:hanging="428"/>
      </w:pPr>
      <w:rPr>
        <w:rFonts w:hint="default"/>
        <w:lang w:val="en-US" w:eastAsia="en-US" w:bidi="ar-SA"/>
      </w:rPr>
    </w:lvl>
    <w:lvl w:ilvl="6" w:tplc="81A2BB1C">
      <w:numFmt w:val="bullet"/>
      <w:lvlText w:val="•"/>
      <w:lvlJc w:val="left"/>
      <w:pPr>
        <w:ind w:left="5874" w:hanging="428"/>
      </w:pPr>
      <w:rPr>
        <w:rFonts w:hint="default"/>
        <w:lang w:val="en-US" w:eastAsia="en-US" w:bidi="ar-SA"/>
      </w:rPr>
    </w:lvl>
    <w:lvl w:ilvl="7" w:tplc="B0925D8A">
      <w:numFmt w:val="bullet"/>
      <w:lvlText w:val="•"/>
      <w:lvlJc w:val="left"/>
      <w:pPr>
        <w:ind w:left="6766" w:hanging="428"/>
      </w:pPr>
      <w:rPr>
        <w:rFonts w:hint="default"/>
        <w:lang w:val="en-US" w:eastAsia="en-US" w:bidi="ar-SA"/>
      </w:rPr>
    </w:lvl>
    <w:lvl w:ilvl="8" w:tplc="06D207C2">
      <w:numFmt w:val="bullet"/>
      <w:lvlText w:val="•"/>
      <w:lvlJc w:val="left"/>
      <w:pPr>
        <w:ind w:left="7659" w:hanging="428"/>
      </w:pPr>
      <w:rPr>
        <w:rFonts w:hint="default"/>
        <w:lang w:val="en-US" w:eastAsia="en-US" w:bidi="ar-SA"/>
      </w:rPr>
    </w:lvl>
  </w:abstractNum>
  <w:abstractNum w:abstractNumId="88" w15:restartNumberingAfterBreak="0">
    <w:nsid w:val="71A940F9"/>
    <w:multiLevelType w:val="hybridMultilevel"/>
    <w:tmpl w:val="CA14F04E"/>
    <w:lvl w:ilvl="0" w:tplc="6EE6CB54">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DA4C3DEA">
      <w:numFmt w:val="bullet"/>
      <w:lvlText w:val="•"/>
      <w:lvlJc w:val="left"/>
      <w:pPr>
        <w:ind w:left="812" w:hanging="284"/>
      </w:pPr>
      <w:rPr>
        <w:rFonts w:hint="default"/>
        <w:lang w:val="en-US" w:eastAsia="en-US" w:bidi="ar-SA"/>
      </w:rPr>
    </w:lvl>
    <w:lvl w:ilvl="2" w:tplc="905232C6">
      <w:numFmt w:val="bullet"/>
      <w:lvlText w:val="•"/>
      <w:lvlJc w:val="left"/>
      <w:pPr>
        <w:ind w:left="1225" w:hanging="284"/>
      </w:pPr>
      <w:rPr>
        <w:rFonts w:hint="default"/>
        <w:lang w:val="en-US" w:eastAsia="en-US" w:bidi="ar-SA"/>
      </w:rPr>
    </w:lvl>
    <w:lvl w:ilvl="3" w:tplc="3ACE6176">
      <w:numFmt w:val="bullet"/>
      <w:lvlText w:val="•"/>
      <w:lvlJc w:val="left"/>
      <w:pPr>
        <w:ind w:left="1638" w:hanging="284"/>
      </w:pPr>
      <w:rPr>
        <w:rFonts w:hint="default"/>
        <w:lang w:val="en-US" w:eastAsia="en-US" w:bidi="ar-SA"/>
      </w:rPr>
    </w:lvl>
    <w:lvl w:ilvl="4" w:tplc="6FA0E7B8">
      <w:numFmt w:val="bullet"/>
      <w:lvlText w:val="•"/>
      <w:lvlJc w:val="left"/>
      <w:pPr>
        <w:ind w:left="2050" w:hanging="284"/>
      </w:pPr>
      <w:rPr>
        <w:rFonts w:hint="default"/>
        <w:lang w:val="en-US" w:eastAsia="en-US" w:bidi="ar-SA"/>
      </w:rPr>
    </w:lvl>
    <w:lvl w:ilvl="5" w:tplc="FD7E55B0">
      <w:numFmt w:val="bullet"/>
      <w:lvlText w:val="•"/>
      <w:lvlJc w:val="left"/>
      <w:pPr>
        <w:ind w:left="2463" w:hanging="284"/>
      </w:pPr>
      <w:rPr>
        <w:rFonts w:hint="default"/>
        <w:lang w:val="en-US" w:eastAsia="en-US" w:bidi="ar-SA"/>
      </w:rPr>
    </w:lvl>
    <w:lvl w:ilvl="6" w:tplc="BECAC238">
      <w:numFmt w:val="bullet"/>
      <w:lvlText w:val="•"/>
      <w:lvlJc w:val="left"/>
      <w:pPr>
        <w:ind w:left="2876" w:hanging="284"/>
      </w:pPr>
      <w:rPr>
        <w:rFonts w:hint="default"/>
        <w:lang w:val="en-US" w:eastAsia="en-US" w:bidi="ar-SA"/>
      </w:rPr>
    </w:lvl>
    <w:lvl w:ilvl="7" w:tplc="7D34B950">
      <w:numFmt w:val="bullet"/>
      <w:lvlText w:val="•"/>
      <w:lvlJc w:val="left"/>
      <w:pPr>
        <w:ind w:left="3288" w:hanging="284"/>
      </w:pPr>
      <w:rPr>
        <w:rFonts w:hint="default"/>
        <w:lang w:val="en-US" w:eastAsia="en-US" w:bidi="ar-SA"/>
      </w:rPr>
    </w:lvl>
    <w:lvl w:ilvl="8" w:tplc="D7F43D3C">
      <w:numFmt w:val="bullet"/>
      <w:lvlText w:val="•"/>
      <w:lvlJc w:val="left"/>
      <w:pPr>
        <w:ind w:left="3701" w:hanging="284"/>
      </w:pPr>
      <w:rPr>
        <w:rFonts w:hint="default"/>
        <w:lang w:val="en-US" w:eastAsia="en-US" w:bidi="ar-SA"/>
      </w:rPr>
    </w:lvl>
  </w:abstractNum>
  <w:abstractNum w:abstractNumId="89" w15:restartNumberingAfterBreak="0">
    <w:nsid w:val="7522735A"/>
    <w:multiLevelType w:val="hybridMultilevel"/>
    <w:tmpl w:val="4F528C80"/>
    <w:lvl w:ilvl="0" w:tplc="8714959A">
      <w:start w:val="1"/>
      <w:numFmt w:val="upperRoman"/>
      <w:lvlText w:val="%1."/>
      <w:lvlJc w:val="left"/>
      <w:pPr>
        <w:ind w:left="935" w:hanging="562"/>
        <w:jc w:val="left"/>
      </w:pPr>
      <w:rPr>
        <w:rFonts w:hint="default" w:ascii="Calibri" w:hAnsi="Calibri" w:eastAsia="Calibri" w:cs="Calibri"/>
        <w:b w:val="0"/>
        <w:bCs w:val="0"/>
        <w:i w:val="0"/>
        <w:iCs w:val="0"/>
        <w:spacing w:val="0"/>
        <w:w w:val="100"/>
        <w:sz w:val="22"/>
        <w:szCs w:val="22"/>
        <w:lang w:val="en-US" w:eastAsia="en-US" w:bidi="ar-SA"/>
      </w:rPr>
    </w:lvl>
    <w:lvl w:ilvl="1" w:tplc="D3E23972">
      <w:numFmt w:val="bullet"/>
      <w:lvlText w:val="•"/>
      <w:lvlJc w:val="left"/>
      <w:pPr>
        <w:ind w:left="1185" w:hanging="562"/>
      </w:pPr>
      <w:rPr>
        <w:rFonts w:hint="default"/>
        <w:lang w:val="en-US" w:eastAsia="en-US" w:bidi="ar-SA"/>
      </w:rPr>
    </w:lvl>
    <w:lvl w:ilvl="2" w:tplc="14FC6762">
      <w:numFmt w:val="bullet"/>
      <w:lvlText w:val="•"/>
      <w:lvlJc w:val="left"/>
      <w:pPr>
        <w:ind w:left="1431" w:hanging="562"/>
      </w:pPr>
      <w:rPr>
        <w:rFonts w:hint="default"/>
        <w:lang w:val="en-US" w:eastAsia="en-US" w:bidi="ar-SA"/>
      </w:rPr>
    </w:lvl>
    <w:lvl w:ilvl="3" w:tplc="98E89018">
      <w:numFmt w:val="bullet"/>
      <w:lvlText w:val="•"/>
      <w:lvlJc w:val="left"/>
      <w:pPr>
        <w:ind w:left="1676" w:hanging="562"/>
      </w:pPr>
      <w:rPr>
        <w:rFonts w:hint="default"/>
        <w:lang w:val="en-US" w:eastAsia="en-US" w:bidi="ar-SA"/>
      </w:rPr>
    </w:lvl>
    <w:lvl w:ilvl="4" w:tplc="6A14F908">
      <w:numFmt w:val="bullet"/>
      <w:lvlText w:val="•"/>
      <w:lvlJc w:val="left"/>
      <w:pPr>
        <w:ind w:left="1922" w:hanging="562"/>
      </w:pPr>
      <w:rPr>
        <w:rFonts w:hint="default"/>
        <w:lang w:val="en-US" w:eastAsia="en-US" w:bidi="ar-SA"/>
      </w:rPr>
    </w:lvl>
    <w:lvl w:ilvl="5" w:tplc="50E859F8">
      <w:numFmt w:val="bullet"/>
      <w:lvlText w:val="•"/>
      <w:lvlJc w:val="left"/>
      <w:pPr>
        <w:ind w:left="2167" w:hanging="562"/>
      </w:pPr>
      <w:rPr>
        <w:rFonts w:hint="default"/>
        <w:lang w:val="en-US" w:eastAsia="en-US" w:bidi="ar-SA"/>
      </w:rPr>
    </w:lvl>
    <w:lvl w:ilvl="6" w:tplc="13F028CA">
      <w:numFmt w:val="bullet"/>
      <w:lvlText w:val="•"/>
      <w:lvlJc w:val="left"/>
      <w:pPr>
        <w:ind w:left="2413" w:hanging="562"/>
      </w:pPr>
      <w:rPr>
        <w:rFonts w:hint="default"/>
        <w:lang w:val="en-US" w:eastAsia="en-US" w:bidi="ar-SA"/>
      </w:rPr>
    </w:lvl>
    <w:lvl w:ilvl="7" w:tplc="5A48F730">
      <w:numFmt w:val="bullet"/>
      <w:lvlText w:val="•"/>
      <w:lvlJc w:val="left"/>
      <w:pPr>
        <w:ind w:left="2658" w:hanging="562"/>
      </w:pPr>
      <w:rPr>
        <w:rFonts w:hint="default"/>
        <w:lang w:val="en-US" w:eastAsia="en-US" w:bidi="ar-SA"/>
      </w:rPr>
    </w:lvl>
    <w:lvl w:ilvl="8" w:tplc="792AD2FC">
      <w:numFmt w:val="bullet"/>
      <w:lvlText w:val="•"/>
      <w:lvlJc w:val="left"/>
      <w:pPr>
        <w:ind w:left="2904" w:hanging="562"/>
      </w:pPr>
      <w:rPr>
        <w:rFonts w:hint="default"/>
        <w:lang w:val="en-US" w:eastAsia="en-US" w:bidi="ar-SA"/>
      </w:rPr>
    </w:lvl>
  </w:abstractNum>
  <w:abstractNum w:abstractNumId="90" w15:restartNumberingAfterBreak="0">
    <w:nsid w:val="75B31987"/>
    <w:multiLevelType w:val="hybridMultilevel"/>
    <w:tmpl w:val="0AE2DF5C"/>
    <w:lvl w:ilvl="0" w:tplc="90549008">
      <w:start w:val="1"/>
      <w:numFmt w:val="lowerLetter"/>
      <w:lvlText w:val="%1."/>
      <w:lvlJc w:val="left"/>
      <w:pPr>
        <w:ind w:left="399" w:hanging="284"/>
        <w:jc w:val="left"/>
      </w:pPr>
      <w:rPr>
        <w:rFonts w:hint="default" w:ascii="Calibri" w:hAnsi="Calibri" w:eastAsia="Calibri" w:cs="Calibri"/>
        <w:b w:val="0"/>
        <w:bCs w:val="0"/>
        <w:i w:val="0"/>
        <w:iCs w:val="0"/>
        <w:strike/>
        <w:spacing w:val="-1"/>
        <w:w w:val="85"/>
        <w:sz w:val="22"/>
        <w:szCs w:val="22"/>
        <w:shd w:val="clear" w:color="auto" w:fill="D2D2D2"/>
        <w:lang w:val="en-US" w:eastAsia="en-US" w:bidi="ar-SA"/>
      </w:rPr>
    </w:lvl>
    <w:lvl w:ilvl="1" w:tplc="170C8CEA">
      <w:numFmt w:val="bullet"/>
      <w:lvlText w:val="•"/>
      <w:lvlJc w:val="left"/>
      <w:pPr>
        <w:ind w:left="736" w:hanging="284"/>
      </w:pPr>
      <w:rPr>
        <w:rFonts w:hint="default"/>
        <w:lang w:val="en-US" w:eastAsia="en-US" w:bidi="ar-SA"/>
      </w:rPr>
    </w:lvl>
    <w:lvl w:ilvl="2" w:tplc="52447282">
      <w:numFmt w:val="bullet"/>
      <w:lvlText w:val="•"/>
      <w:lvlJc w:val="left"/>
      <w:pPr>
        <w:ind w:left="1072" w:hanging="284"/>
      </w:pPr>
      <w:rPr>
        <w:rFonts w:hint="default"/>
        <w:lang w:val="en-US" w:eastAsia="en-US" w:bidi="ar-SA"/>
      </w:rPr>
    </w:lvl>
    <w:lvl w:ilvl="3" w:tplc="4D5ADB1E">
      <w:numFmt w:val="bullet"/>
      <w:lvlText w:val="•"/>
      <w:lvlJc w:val="left"/>
      <w:pPr>
        <w:ind w:left="1408" w:hanging="284"/>
      </w:pPr>
      <w:rPr>
        <w:rFonts w:hint="default"/>
        <w:lang w:val="en-US" w:eastAsia="en-US" w:bidi="ar-SA"/>
      </w:rPr>
    </w:lvl>
    <w:lvl w:ilvl="4" w:tplc="AD80A7EA">
      <w:numFmt w:val="bullet"/>
      <w:lvlText w:val="•"/>
      <w:lvlJc w:val="left"/>
      <w:pPr>
        <w:ind w:left="1744" w:hanging="284"/>
      </w:pPr>
      <w:rPr>
        <w:rFonts w:hint="default"/>
        <w:lang w:val="en-US" w:eastAsia="en-US" w:bidi="ar-SA"/>
      </w:rPr>
    </w:lvl>
    <w:lvl w:ilvl="5" w:tplc="65A6FAC2">
      <w:numFmt w:val="bullet"/>
      <w:lvlText w:val="•"/>
      <w:lvlJc w:val="left"/>
      <w:pPr>
        <w:ind w:left="2080" w:hanging="284"/>
      </w:pPr>
      <w:rPr>
        <w:rFonts w:hint="default"/>
        <w:lang w:val="en-US" w:eastAsia="en-US" w:bidi="ar-SA"/>
      </w:rPr>
    </w:lvl>
    <w:lvl w:ilvl="6" w:tplc="81367E18">
      <w:numFmt w:val="bullet"/>
      <w:lvlText w:val="•"/>
      <w:lvlJc w:val="left"/>
      <w:pPr>
        <w:ind w:left="2416" w:hanging="284"/>
      </w:pPr>
      <w:rPr>
        <w:rFonts w:hint="default"/>
        <w:lang w:val="en-US" w:eastAsia="en-US" w:bidi="ar-SA"/>
      </w:rPr>
    </w:lvl>
    <w:lvl w:ilvl="7" w:tplc="CB6C75D8">
      <w:numFmt w:val="bullet"/>
      <w:lvlText w:val="•"/>
      <w:lvlJc w:val="left"/>
      <w:pPr>
        <w:ind w:left="2752" w:hanging="284"/>
      </w:pPr>
      <w:rPr>
        <w:rFonts w:hint="default"/>
        <w:lang w:val="en-US" w:eastAsia="en-US" w:bidi="ar-SA"/>
      </w:rPr>
    </w:lvl>
    <w:lvl w:ilvl="8" w:tplc="5C604EB0">
      <w:numFmt w:val="bullet"/>
      <w:lvlText w:val="•"/>
      <w:lvlJc w:val="left"/>
      <w:pPr>
        <w:ind w:left="3088" w:hanging="284"/>
      </w:pPr>
      <w:rPr>
        <w:rFonts w:hint="default"/>
        <w:lang w:val="en-US" w:eastAsia="en-US" w:bidi="ar-SA"/>
      </w:rPr>
    </w:lvl>
  </w:abstractNum>
  <w:abstractNum w:abstractNumId="91" w15:restartNumberingAfterBreak="0">
    <w:nsid w:val="76531E05"/>
    <w:multiLevelType w:val="hybridMultilevel"/>
    <w:tmpl w:val="DB5CE7D6"/>
    <w:lvl w:ilvl="0" w:tplc="919ECC22">
      <w:start w:val="1"/>
      <w:numFmt w:val="lowerLetter"/>
      <w:lvlText w:val="%1."/>
      <w:lvlJc w:val="left"/>
      <w:pPr>
        <w:ind w:left="427" w:hanging="284"/>
        <w:jc w:val="left"/>
      </w:pPr>
      <w:rPr>
        <w:rFonts w:hint="default" w:ascii="Calibri" w:hAnsi="Calibri" w:eastAsia="Calibri" w:cs="Calibri"/>
        <w:b w:val="0"/>
        <w:bCs w:val="0"/>
        <w:i w:val="0"/>
        <w:iCs w:val="0"/>
        <w:spacing w:val="-1"/>
        <w:w w:val="100"/>
        <w:sz w:val="22"/>
        <w:szCs w:val="22"/>
        <w:shd w:val="clear" w:color="auto" w:fill="D2D2D2"/>
        <w:lang w:val="en-US" w:eastAsia="en-US" w:bidi="ar-SA"/>
      </w:rPr>
    </w:lvl>
    <w:lvl w:ilvl="1" w:tplc="C83A00CC">
      <w:numFmt w:val="bullet"/>
      <w:lvlText w:val="•"/>
      <w:lvlJc w:val="left"/>
      <w:pPr>
        <w:ind w:left="845" w:hanging="284"/>
      </w:pPr>
      <w:rPr>
        <w:rFonts w:hint="default"/>
        <w:lang w:val="en-US" w:eastAsia="en-US" w:bidi="ar-SA"/>
      </w:rPr>
    </w:lvl>
    <w:lvl w:ilvl="2" w:tplc="CCD0C16E">
      <w:numFmt w:val="bullet"/>
      <w:lvlText w:val="•"/>
      <w:lvlJc w:val="left"/>
      <w:pPr>
        <w:ind w:left="1270" w:hanging="284"/>
      </w:pPr>
      <w:rPr>
        <w:rFonts w:hint="default"/>
        <w:lang w:val="en-US" w:eastAsia="en-US" w:bidi="ar-SA"/>
      </w:rPr>
    </w:lvl>
    <w:lvl w:ilvl="3" w:tplc="36CA6A34">
      <w:numFmt w:val="bullet"/>
      <w:lvlText w:val="•"/>
      <w:lvlJc w:val="left"/>
      <w:pPr>
        <w:ind w:left="1695" w:hanging="284"/>
      </w:pPr>
      <w:rPr>
        <w:rFonts w:hint="default"/>
        <w:lang w:val="en-US" w:eastAsia="en-US" w:bidi="ar-SA"/>
      </w:rPr>
    </w:lvl>
    <w:lvl w:ilvl="4" w:tplc="ED068188">
      <w:numFmt w:val="bullet"/>
      <w:lvlText w:val="•"/>
      <w:lvlJc w:val="left"/>
      <w:pPr>
        <w:ind w:left="2120" w:hanging="284"/>
      </w:pPr>
      <w:rPr>
        <w:rFonts w:hint="default"/>
        <w:lang w:val="en-US" w:eastAsia="en-US" w:bidi="ar-SA"/>
      </w:rPr>
    </w:lvl>
    <w:lvl w:ilvl="5" w:tplc="C622B454">
      <w:numFmt w:val="bullet"/>
      <w:lvlText w:val="•"/>
      <w:lvlJc w:val="left"/>
      <w:pPr>
        <w:ind w:left="2545" w:hanging="284"/>
      </w:pPr>
      <w:rPr>
        <w:rFonts w:hint="default"/>
        <w:lang w:val="en-US" w:eastAsia="en-US" w:bidi="ar-SA"/>
      </w:rPr>
    </w:lvl>
    <w:lvl w:ilvl="6" w:tplc="67A00120">
      <w:numFmt w:val="bullet"/>
      <w:lvlText w:val="•"/>
      <w:lvlJc w:val="left"/>
      <w:pPr>
        <w:ind w:left="2970" w:hanging="284"/>
      </w:pPr>
      <w:rPr>
        <w:rFonts w:hint="default"/>
        <w:lang w:val="en-US" w:eastAsia="en-US" w:bidi="ar-SA"/>
      </w:rPr>
    </w:lvl>
    <w:lvl w:ilvl="7" w:tplc="789EDB46">
      <w:numFmt w:val="bullet"/>
      <w:lvlText w:val="•"/>
      <w:lvlJc w:val="left"/>
      <w:pPr>
        <w:ind w:left="3395" w:hanging="284"/>
      </w:pPr>
      <w:rPr>
        <w:rFonts w:hint="default"/>
        <w:lang w:val="en-US" w:eastAsia="en-US" w:bidi="ar-SA"/>
      </w:rPr>
    </w:lvl>
    <w:lvl w:ilvl="8" w:tplc="9000D7AC">
      <w:numFmt w:val="bullet"/>
      <w:lvlText w:val="•"/>
      <w:lvlJc w:val="left"/>
      <w:pPr>
        <w:ind w:left="3820" w:hanging="284"/>
      </w:pPr>
      <w:rPr>
        <w:rFonts w:hint="default"/>
        <w:lang w:val="en-US" w:eastAsia="en-US" w:bidi="ar-SA"/>
      </w:rPr>
    </w:lvl>
  </w:abstractNum>
  <w:abstractNum w:abstractNumId="92" w15:restartNumberingAfterBreak="0">
    <w:nsid w:val="776C3813"/>
    <w:multiLevelType w:val="hybridMultilevel"/>
    <w:tmpl w:val="D6646898"/>
    <w:lvl w:ilvl="0" w:tplc="F71CAFF2">
      <w:start w:val="1"/>
      <w:numFmt w:val="lowerRoman"/>
      <w:lvlText w:val="%1."/>
      <w:lvlJc w:val="left"/>
      <w:pPr>
        <w:ind w:left="843" w:hanging="284"/>
        <w:jc w:val="left"/>
      </w:pPr>
      <w:rPr>
        <w:rFonts w:hint="default" w:ascii="Calibri" w:hAnsi="Calibri" w:eastAsia="Calibri" w:cs="Calibri"/>
        <w:b w:val="0"/>
        <w:bCs w:val="0"/>
        <w:i w:val="0"/>
        <w:iCs w:val="0"/>
        <w:spacing w:val="0"/>
        <w:w w:val="100"/>
        <w:sz w:val="22"/>
        <w:szCs w:val="22"/>
        <w:lang w:val="en-US" w:eastAsia="en-US" w:bidi="ar-SA"/>
      </w:rPr>
    </w:lvl>
    <w:lvl w:ilvl="1" w:tplc="8DE88542">
      <w:numFmt w:val="bullet"/>
      <w:lvlText w:val="•"/>
      <w:lvlJc w:val="left"/>
      <w:pPr>
        <w:ind w:left="1377" w:hanging="284"/>
      </w:pPr>
      <w:rPr>
        <w:rFonts w:hint="default"/>
        <w:lang w:val="en-US" w:eastAsia="en-US" w:bidi="ar-SA"/>
      </w:rPr>
    </w:lvl>
    <w:lvl w:ilvl="2" w:tplc="A87880B8">
      <w:numFmt w:val="bullet"/>
      <w:lvlText w:val="•"/>
      <w:lvlJc w:val="left"/>
      <w:pPr>
        <w:ind w:left="1914" w:hanging="284"/>
      </w:pPr>
      <w:rPr>
        <w:rFonts w:hint="default"/>
        <w:lang w:val="en-US" w:eastAsia="en-US" w:bidi="ar-SA"/>
      </w:rPr>
    </w:lvl>
    <w:lvl w:ilvl="3" w:tplc="B3E01FB6">
      <w:numFmt w:val="bullet"/>
      <w:lvlText w:val="•"/>
      <w:lvlJc w:val="left"/>
      <w:pPr>
        <w:ind w:left="2452" w:hanging="284"/>
      </w:pPr>
      <w:rPr>
        <w:rFonts w:hint="default"/>
        <w:lang w:val="en-US" w:eastAsia="en-US" w:bidi="ar-SA"/>
      </w:rPr>
    </w:lvl>
    <w:lvl w:ilvl="4" w:tplc="12A6C3D2">
      <w:numFmt w:val="bullet"/>
      <w:lvlText w:val="•"/>
      <w:lvlJc w:val="left"/>
      <w:pPr>
        <w:ind w:left="2989" w:hanging="284"/>
      </w:pPr>
      <w:rPr>
        <w:rFonts w:hint="default"/>
        <w:lang w:val="en-US" w:eastAsia="en-US" w:bidi="ar-SA"/>
      </w:rPr>
    </w:lvl>
    <w:lvl w:ilvl="5" w:tplc="04E87C62">
      <w:numFmt w:val="bullet"/>
      <w:lvlText w:val="•"/>
      <w:lvlJc w:val="left"/>
      <w:pPr>
        <w:ind w:left="3527" w:hanging="284"/>
      </w:pPr>
      <w:rPr>
        <w:rFonts w:hint="default"/>
        <w:lang w:val="en-US" w:eastAsia="en-US" w:bidi="ar-SA"/>
      </w:rPr>
    </w:lvl>
    <w:lvl w:ilvl="6" w:tplc="4644162A">
      <w:numFmt w:val="bullet"/>
      <w:lvlText w:val="•"/>
      <w:lvlJc w:val="left"/>
      <w:pPr>
        <w:ind w:left="4064" w:hanging="284"/>
      </w:pPr>
      <w:rPr>
        <w:rFonts w:hint="default"/>
        <w:lang w:val="en-US" w:eastAsia="en-US" w:bidi="ar-SA"/>
      </w:rPr>
    </w:lvl>
    <w:lvl w:ilvl="7" w:tplc="971208E2">
      <w:numFmt w:val="bullet"/>
      <w:lvlText w:val="•"/>
      <w:lvlJc w:val="left"/>
      <w:pPr>
        <w:ind w:left="4601" w:hanging="284"/>
      </w:pPr>
      <w:rPr>
        <w:rFonts w:hint="default"/>
        <w:lang w:val="en-US" w:eastAsia="en-US" w:bidi="ar-SA"/>
      </w:rPr>
    </w:lvl>
    <w:lvl w:ilvl="8" w:tplc="38603EAA">
      <w:numFmt w:val="bullet"/>
      <w:lvlText w:val="•"/>
      <w:lvlJc w:val="left"/>
      <w:pPr>
        <w:ind w:left="5139" w:hanging="284"/>
      </w:pPr>
      <w:rPr>
        <w:rFonts w:hint="default"/>
        <w:lang w:val="en-US" w:eastAsia="en-US" w:bidi="ar-SA"/>
      </w:rPr>
    </w:lvl>
  </w:abstractNum>
  <w:abstractNum w:abstractNumId="93" w15:restartNumberingAfterBreak="0">
    <w:nsid w:val="7828771C"/>
    <w:multiLevelType w:val="hybridMultilevel"/>
    <w:tmpl w:val="621E8B3C"/>
    <w:lvl w:ilvl="0" w:tplc="0F322FE8">
      <w:start w:val="1"/>
      <w:numFmt w:val="lowerRoman"/>
      <w:lvlText w:val="%1."/>
      <w:lvlJc w:val="left"/>
      <w:pPr>
        <w:ind w:left="710" w:hanging="284"/>
        <w:jc w:val="left"/>
      </w:pPr>
      <w:rPr>
        <w:rFonts w:hint="default" w:ascii="Calibri" w:hAnsi="Calibri" w:eastAsia="Calibri" w:cs="Calibri"/>
        <w:b w:val="0"/>
        <w:bCs w:val="0"/>
        <w:i w:val="0"/>
        <w:iCs w:val="0"/>
        <w:spacing w:val="0"/>
        <w:w w:val="100"/>
        <w:sz w:val="22"/>
        <w:szCs w:val="22"/>
        <w:lang w:val="en-US" w:eastAsia="en-US" w:bidi="ar-SA"/>
      </w:rPr>
    </w:lvl>
    <w:lvl w:ilvl="1" w:tplc="64707596">
      <w:numFmt w:val="bullet"/>
      <w:lvlText w:val="•"/>
      <w:lvlJc w:val="left"/>
      <w:pPr>
        <w:ind w:left="1100" w:hanging="284"/>
      </w:pPr>
      <w:rPr>
        <w:rFonts w:hint="default"/>
        <w:lang w:val="en-US" w:eastAsia="en-US" w:bidi="ar-SA"/>
      </w:rPr>
    </w:lvl>
    <w:lvl w:ilvl="2" w:tplc="A000A658">
      <w:numFmt w:val="bullet"/>
      <w:lvlText w:val="•"/>
      <w:lvlJc w:val="left"/>
      <w:pPr>
        <w:ind w:left="1481" w:hanging="284"/>
      </w:pPr>
      <w:rPr>
        <w:rFonts w:hint="default"/>
        <w:lang w:val="en-US" w:eastAsia="en-US" w:bidi="ar-SA"/>
      </w:rPr>
    </w:lvl>
    <w:lvl w:ilvl="3" w:tplc="0D98C1E8">
      <w:numFmt w:val="bullet"/>
      <w:lvlText w:val="•"/>
      <w:lvlJc w:val="left"/>
      <w:pPr>
        <w:ind w:left="1862" w:hanging="284"/>
      </w:pPr>
      <w:rPr>
        <w:rFonts w:hint="default"/>
        <w:lang w:val="en-US" w:eastAsia="en-US" w:bidi="ar-SA"/>
      </w:rPr>
    </w:lvl>
    <w:lvl w:ilvl="4" w:tplc="67B059AA">
      <w:numFmt w:val="bullet"/>
      <w:lvlText w:val="•"/>
      <w:lvlJc w:val="left"/>
      <w:pPr>
        <w:ind w:left="2242" w:hanging="284"/>
      </w:pPr>
      <w:rPr>
        <w:rFonts w:hint="default"/>
        <w:lang w:val="en-US" w:eastAsia="en-US" w:bidi="ar-SA"/>
      </w:rPr>
    </w:lvl>
    <w:lvl w:ilvl="5" w:tplc="3D80AC1E">
      <w:numFmt w:val="bullet"/>
      <w:lvlText w:val="•"/>
      <w:lvlJc w:val="left"/>
      <w:pPr>
        <w:ind w:left="2623" w:hanging="284"/>
      </w:pPr>
      <w:rPr>
        <w:rFonts w:hint="default"/>
        <w:lang w:val="en-US" w:eastAsia="en-US" w:bidi="ar-SA"/>
      </w:rPr>
    </w:lvl>
    <w:lvl w:ilvl="6" w:tplc="711489FC">
      <w:numFmt w:val="bullet"/>
      <w:lvlText w:val="•"/>
      <w:lvlJc w:val="left"/>
      <w:pPr>
        <w:ind w:left="3004" w:hanging="284"/>
      </w:pPr>
      <w:rPr>
        <w:rFonts w:hint="default"/>
        <w:lang w:val="en-US" w:eastAsia="en-US" w:bidi="ar-SA"/>
      </w:rPr>
    </w:lvl>
    <w:lvl w:ilvl="7" w:tplc="32BA906A">
      <w:numFmt w:val="bullet"/>
      <w:lvlText w:val="•"/>
      <w:lvlJc w:val="left"/>
      <w:pPr>
        <w:ind w:left="3384" w:hanging="284"/>
      </w:pPr>
      <w:rPr>
        <w:rFonts w:hint="default"/>
        <w:lang w:val="en-US" w:eastAsia="en-US" w:bidi="ar-SA"/>
      </w:rPr>
    </w:lvl>
    <w:lvl w:ilvl="8" w:tplc="A88453D0">
      <w:numFmt w:val="bullet"/>
      <w:lvlText w:val="•"/>
      <w:lvlJc w:val="left"/>
      <w:pPr>
        <w:ind w:left="3765" w:hanging="284"/>
      </w:pPr>
      <w:rPr>
        <w:rFonts w:hint="default"/>
        <w:lang w:val="en-US" w:eastAsia="en-US" w:bidi="ar-SA"/>
      </w:rPr>
    </w:lvl>
  </w:abstractNum>
  <w:abstractNum w:abstractNumId="94" w15:restartNumberingAfterBreak="0">
    <w:nsid w:val="78994B81"/>
    <w:multiLevelType w:val="hybridMultilevel"/>
    <w:tmpl w:val="BF92D958"/>
    <w:lvl w:ilvl="0" w:tplc="8B2463A6">
      <w:start w:val="1"/>
      <w:numFmt w:val="decimal"/>
      <w:lvlText w:val="%1."/>
      <w:lvlJc w:val="left"/>
      <w:pPr>
        <w:ind w:left="427" w:hanging="360"/>
        <w:jc w:val="left"/>
      </w:pPr>
      <w:rPr>
        <w:rFonts w:hint="default" w:ascii="Calibri" w:hAnsi="Calibri" w:eastAsia="Calibri" w:cs="Calibri"/>
        <w:b w:val="0"/>
        <w:bCs w:val="0"/>
        <w:i w:val="0"/>
        <w:iCs w:val="0"/>
        <w:spacing w:val="-2"/>
        <w:w w:val="100"/>
        <w:sz w:val="22"/>
        <w:szCs w:val="22"/>
        <w:lang w:val="en-US" w:eastAsia="en-US" w:bidi="ar-SA"/>
      </w:rPr>
    </w:lvl>
    <w:lvl w:ilvl="1" w:tplc="3292559C">
      <w:numFmt w:val="bullet"/>
      <w:lvlText w:val="•"/>
      <w:lvlJc w:val="left"/>
      <w:pPr>
        <w:ind w:left="1207" w:hanging="360"/>
      </w:pPr>
      <w:rPr>
        <w:rFonts w:hint="default"/>
        <w:lang w:val="en-US" w:eastAsia="en-US" w:bidi="ar-SA"/>
      </w:rPr>
    </w:lvl>
    <w:lvl w:ilvl="2" w:tplc="C200168A">
      <w:numFmt w:val="bullet"/>
      <w:lvlText w:val="•"/>
      <w:lvlJc w:val="left"/>
      <w:pPr>
        <w:ind w:left="1995" w:hanging="360"/>
      </w:pPr>
      <w:rPr>
        <w:rFonts w:hint="default"/>
        <w:lang w:val="en-US" w:eastAsia="en-US" w:bidi="ar-SA"/>
      </w:rPr>
    </w:lvl>
    <w:lvl w:ilvl="3" w:tplc="1BEC7AF6">
      <w:numFmt w:val="bullet"/>
      <w:lvlText w:val="•"/>
      <w:lvlJc w:val="left"/>
      <w:pPr>
        <w:ind w:left="2783" w:hanging="360"/>
      </w:pPr>
      <w:rPr>
        <w:rFonts w:hint="default"/>
        <w:lang w:val="en-US" w:eastAsia="en-US" w:bidi="ar-SA"/>
      </w:rPr>
    </w:lvl>
    <w:lvl w:ilvl="4" w:tplc="C130051E">
      <w:numFmt w:val="bullet"/>
      <w:lvlText w:val="•"/>
      <w:lvlJc w:val="left"/>
      <w:pPr>
        <w:ind w:left="3570" w:hanging="360"/>
      </w:pPr>
      <w:rPr>
        <w:rFonts w:hint="default"/>
        <w:lang w:val="en-US" w:eastAsia="en-US" w:bidi="ar-SA"/>
      </w:rPr>
    </w:lvl>
    <w:lvl w:ilvl="5" w:tplc="924E22B2">
      <w:numFmt w:val="bullet"/>
      <w:lvlText w:val="•"/>
      <w:lvlJc w:val="left"/>
      <w:pPr>
        <w:ind w:left="4358" w:hanging="360"/>
      </w:pPr>
      <w:rPr>
        <w:rFonts w:hint="default"/>
        <w:lang w:val="en-US" w:eastAsia="en-US" w:bidi="ar-SA"/>
      </w:rPr>
    </w:lvl>
    <w:lvl w:ilvl="6" w:tplc="5C92DC12">
      <w:numFmt w:val="bullet"/>
      <w:lvlText w:val="•"/>
      <w:lvlJc w:val="left"/>
      <w:pPr>
        <w:ind w:left="5146" w:hanging="360"/>
      </w:pPr>
      <w:rPr>
        <w:rFonts w:hint="default"/>
        <w:lang w:val="en-US" w:eastAsia="en-US" w:bidi="ar-SA"/>
      </w:rPr>
    </w:lvl>
    <w:lvl w:ilvl="7" w:tplc="61707A60">
      <w:numFmt w:val="bullet"/>
      <w:lvlText w:val="•"/>
      <w:lvlJc w:val="left"/>
      <w:pPr>
        <w:ind w:left="5933" w:hanging="360"/>
      </w:pPr>
      <w:rPr>
        <w:rFonts w:hint="default"/>
        <w:lang w:val="en-US" w:eastAsia="en-US" w:bidi="ar-SA"/>
      </w:rPr>
    </w:lvl>
    <w:lvl w:ilvl="8" w:tplc="29B427EC">
      <w:numFmt w:val="bullet"/>
      <w:lvlText w:val="•"/>
      <w:lvlJc w:val="left"/>
      <w:pPr>
        <w:ind w:left="6721" w:hanging="360"/>
      </w:pPr>
      <w:rPr>
        <w:rFonts w:hint="default"/>
        <w:lang w:val="en-US" w:eastAsia="en-US" w:bidi="ar-SA"/>
      </w:rPr>
    </w:lvl>
  </w:abstractNum>
  <w:abstractNum w:abstractNumId="95" w15:restartNumberingAfterBreak="0">
    <w:nsid w:val="789A0F91"/>
    <w:multiLevelType w:val="hybridMultilevel"/>
    <w:tmpl w:val="A5CC2B74"/>
    <w:lvl w:ilvl="0" w:tplc="61848C2A">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B7B09156">
      <w:numFmt w:val="bullet"/>
      <w:lvlText w:val="•"/>
      <w:lvlJc w:val="left"/>
      <w:pPr>
        <w:ind w:left="981" w:hanging="284"/>
      </w:pPr>
      <w:rPr>
        <w:rFonts w:hint="default"/>
        <w:lang w:val="en-US" w:eastAsia="en-US" w:bidi="ar-SA"/>
      </w:rPr>
    </w:lvl>
    <w:lvl w:ilvl="2" w:tplc="27B0D470">
      <w:numFmt w:val="bullet"/>
      <w:lvlText w:val="•"/>
      <w:lvlJc w:val="left"/>
      <w:pPr>
        <w:ind w:left="1562" w:hanging="284"/>
      </w:pPr>
      <w:rPr>
        <w:rFonts w:hint="default"/>
        <w:lang w:val="en-US" w:eastAsia="en-US" w:bidi="ar-SA"/>
      </w:rPr>
    </w:lvl>
    <w:lvl w:ilvl="3" w:tplc="77C2E06A">
      <w:numFmt w:val="bullet"/>
      <w:lvlText w:val="•"/>
      <w:lvlJc w:val="left"/>
      <w:pPr>
        <w:ind w:left="2144" w:hanging="284"/>
      </w:pPr>
      <w:rPr>
        <w:rFonts w:hint="default"/>
        <w:lang w:val="en-US" w:eastAsia="en-US" w:bidi="ar-SA"/>
      </w:rPr>
    </w:lvl>
    <w:lvl w:ilvl="4" w:tplc="BF607A0E">
      <w:numFmt w:val="bullet"/>
      <w:lvlText w:val="•"/>
      <w:lvlJc w:val="left"/>
      <w:pPr>
        <w:ind w:left="2725" w:hanging="284"/>
      </w:pPr>
      <w:rPr>
        <w:rFonts w:hint="default"/>
        <w:lang w:val="en-US" w:eastAsia="en-US" w:bidi="ar-SA"/>
      </w:rPr>
    </w:lvl>
    <w:lvl w:ilvl="5" w:tplc="114CD83C">
      <w:numFmt w:val="bullet"/>
      <w:lvlText w:val="•"/>
      <w:lvlJc w:val="left"/>
      <w:pPr>
        <w:ind w:left="3307" w:hanging="284"/>
      </w:pPr>
      <w:rPr>
        <w:rFonts w:hint="default"/>
        <w:lang w:val="en-US" w:eastAsia="en-US" w:bidi="ar-SA"/>
      </w:rPr>
    </w:lvl>
    <w:lvl w:ilvl="6" w:tplc="FD4605FE">
      <w:numFmt w:val="bullet"/>
      <w:lvlText w:val="•"/>
      <w:lvlJc w:val="left"/>
      <w:pPr>
        <w:ind w:left="3888" w:hanging="284"/>
      </w:pPr>
      <w:rPr>
        <w:rFonts w:hint="default"/>
        <w:lang w:val="en-US" w:eastAsia="en-US" w:bidi="ar-SA"/>
      </w:rPr>
    </w:lvl>
    <w:lvl w:ilvl="7" w:tplc="5C525390">
      <w:numFmt w:val="bullet"/>
      <w:lvlText w:val="•"/>
      <w:lvlJc w:val="left"/>
      <w:pPr>
        <w:ind w:left="4469" w:hanging="284"/>
      </w:pPr>
      <w:rPr>
        <w:rFonts w:hint="default"/>
        <w:lang w:val="en-US" w:eastAsia="en-US" w:bidi="ar-SA"/>
      </w:rPr>
    </w:lvl>
    <w:lvl w:ilvl="8" w:tplc="0DF4B792">
      <w:numFmt w:val="bullet"/>
      <w:lvlText w:val="•"/>
      <w:lvlJc w:val="left"/>
      <w:pPr>
        <w:ind w:left="5051" w:hanging="284"/>
      </w:pPr>
      <w:rPr>
        <w:rFonts w:hint="default"/>
        <w:lang w:val="en-US" w:eastAsia="en-US" w:bidi="ar-SA"/>
      </w:rPr>
    </w:lvl>
  </w:abstractNum>
  <w:abstractNum w:abstractNumId="96" w15:restartNumberingAfterBreak="0">
    <w:nsid w:val="789B34A6"/>
    <w:multiLevelType w:val="hybridMultilevel"/>
    <w:tmpl w:val="20DAA6F4"/>
    <w:lvl w:ilvl="0" w:tplc="531485A6">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9E722B86">
      <w:numFmt w:val="bullet"/>
      <w:lvlText w:val="•"/>
      <w:lvlJc w:val="left"/>
      <w:pPr>
        <w:ind w:left="736" w:hanging="284"/>
      </w:pPr>
      <w:rPr>
        <w:rFonts w:hint="default"/>
        <w:lang w:val="en-US" w:eastAsia="en-US" w:bidi="ar-SA"/>
      </w:rPr>
    </w:lvl>
    <w:lvl w:ilvl="2" w:tplc="21E0F30C">
      <w:numFmt w:val="bullet"/>
      <w:lvlText w:val="•"/>
      <w:lvlJc w:val="left"/>
      <w:pPr>
        <w:ind w:left="1072" w:hanging="284"/>
      </w:pPr>
      <w:rPr>
        <w:rFonts w:hint="default"/>
        <w:lang w:val="en-US" w:eastAsia="en-US" w:bidi="ar-SA"/>
      </w:rPr>
    </w:lvl>
    <w:lvl w:ilvl="3" w:tplc="A3207712">
      <w:numFmt w:val="bullet"/>
      <w:lvlText w:val="•"/>
      <w:lvlJc w:val="left"/>
      <w:pPr>
        <w:ind w:left="1408" w:hanging="284"/>
      </w:pPr>
      <w:rPr>
        <w:rFonts w:hint="default"/>
        <w:lang w:val="en-US" w:eastAsia="en-US" w:bidi="ar-SA"/>
      </w:rPr>
    </w:lvl>
    <w:lvl w:ilvl="4" w:tplc="6D781822">
      <w:numFmt w:val="bullet"/>
      <w:lvlText w:val="•"/>
      <w:lvlJc w:val="left"/>
      <w:pPr>
        <w:ind w:left="1744" w:hanging="284"/>
      </w:pPr>
      <w:rPr>
        <w:rFonts w:hint="default"/>
        <w:lang w:val="en-US" w:eastAsia="en-US" w:bidi="ar-SA"/>
      </w:rPr>
    </w:lvl>
    <w:lvl w:ilvl="5" w:tplc="208CE116">
      <w:numFmt w:val="bullet"/>
      <w:lvlText w:val="•"/>
      <w:lvlJc w:val="left"/>
      <w:pPr>
        <w:ind w:left="2080" w:hanging="284"/>
      </w:pPr>
      <w:rPr>
        <w:rFonts w:hint="default"/>
        <w:lang w:val="en-US" w:eastAsia="en-US" w:bidi="ar-SA"/>
      </w:rPr>
    </w:lvl>
    <w:lvl w:ilvl="6" w:tplc="A2E0E794">
      <w:numFmt w:val="bullet"/>
      <w:lvlText w:val="•"/>
      <w:lvlJc w:val="left"/>
      <w:pPr>
        <w:ind w:left="2416" w:hanging="284"/>
      </w:pPr>
      <w:rPr>
        <w:rFonts w:hint="default"/>
        <w:lang w:val="en-US" w:eastAsia="en-US" w:bidi="ar-SA"/>
      </w:rPr>
    </w:lvl>
    <w:lvl w:ilvl="7" w:tplc="AEB29398">
      <w:numFmt w:val="bullet"/>
      <w:lvlText w:val="•"/>
      <w:lvlJc w:val="left"/>
      <w:pPr>
        <w:ind w:left="2752" w:hanging="284"/>
      </w:pPr>
      <w:rPr>
        <w:rFonts w:hint="default"/>
        <w:lang w:val="en-US" w:eastAsia="en-US" w:bidi="ar-SA"/>
      </w:rPr>
    </w:lvl>
    <w:lvl w:ilvl="8" w:tplc="AAA61FF0">
      <w:numFmt w:val="bullet"/>
      <w:lvlText w:val="•"/>
      <w:lvlJc w:val="left"/>
      <w:pPr>
        <w:ind w:left="3088" w:hanging="284"/>
      </w:pPr>
      <w:rPr>
        <w:rFonts w:hint="default"/>
        <w:lang w:val="en-US" w:eastAsia="en-US" w:bidi="ar-SA"/>
      </w:rPr>
    </w:lvl>
  </w:abstractNum>
  <w:abstractNum w:abstractNumId="97" w15:restartNumberingAfterBreak="0">
    <w:nsid w:val="79811CA7"/>
    <w:multiLevelType w:val="hybridMultilevel"/>
    <w:tmpl w:val="F036D26C"/>
    <w:lvl w:ilvl="0" w:tplc="1D34D8AC">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CE648C48">
      <w:start w:val="1"/>
      <w:numFmt w:val="lowerRoman"/>
      <w:lvlText w:val="%2."/>
      <w:lvlJc w:val="left"/>
      <w:pPr>
        <w:ind w:left="929" w:hanging="452"/>
        <w:jc w:val="left"/>
      </w:pPr>
      <w:rPr>
        <w:rFonts w:hint="default" w:ascii="Calibri" w:hAnsi="Calibri" w:eastAsia="Calibri" w:cs="Calibri"/>
        <w:b w:val="0"/>
        <w:bCs w:val="0"/>
        <w:i w:val="0"/>
        <w:iCs w:val="0"/>
        <w:spacing w:val="0"/>
        <w:w w:val="100"/>
        <w:sz w:val="22"/>
        <w:szCs w:val="22"/>
        <w:lang w:val="en-US" w:eastAsia="en-US" w:bidi="ar-SA"/>
      </w:rPr>
    </w:lvl>
    <w:lvl w:ilvl="2" w:tplc="2F2E4A8A">
      <w:numFmt w:val="bullet"/>
      <w:lvlText w:val="•"/>
      <w:lvlJc w:val="left"/>
      <w:pPr>
        <w:ind w:left="1508" w:hanging="452"/>
      </w:pPr>
      <w:rPr>
        <w:rFonts w:hint="default"/>
        <w:lang w:val="en-US" w:eastAsia="en-US" w:bidi="ar-SA"/>
      </w:rPr>
    </w:lvl>
    <w:lvl w:ilvl="3" w:tplc="1CB802F4">
      <w:numFmt w:val="bullet"/>
      <w:lvlText w:val="•"/>
      <w:lvlJc w:val="left"/>
      <w:pPr>
        <w:ind w:left="2096" w:hanging="452"/>
      </w:pPr>
      <w:rPr>
        <w:rFonts w:hint="default"/>
        <w:lang w:val="en-US" w:eastAsia="en-US" w:bidi="ar-SA"/>
      </w:rPr>
    </w:lvl>
    <w:lvl w:ilvl="4" w:tplc="8C9843B0">
      <w:numFmt w:val="bullet"/>
      <w:lvlText w:val="•"/>
      <w:lvlJc w:val="left"/>
      <w:pPr>
        <w:ind w:left="2684" w:hanging="452"/>
      </w:pPr>
      <w:rPr>
        <w:rFonts w:hint="default"/>
        <w:lang w:val="en-US" w:eastAsia="en-US" w:bidi="ar-SA"/>
      </w:rPr>
    </w:lvl>
    <w:lvl w:ilvl="5" w:tplc="4DB69FEC">
      <w:numFmt w:val="bullet"/>
      <w:lvlText w:val="•"/>
      <w:lvlJc w:val="left"/>
      <w:pPr>
        <w:ind w:left="3272" w:hanging="452"/>
      </w:pPr>
      <w:rPr>
        <w:rFonts w:hint="default"/>
        <w:lang w:val="en-US" w:eastAsia="en-US" w:bidi="ar-SA"/>
      </w:rPr>
    </w:lvl>
    <w:lvl w:ilvl="6" w:tplc="B1D48D32">
      <w:numFmt w:val="bullet"/>
      <w:lvlText w:val="•"/>
      <w:lvlJc w:val="left"/>
      <w:pPr>
        <w:ind w:left="3861" w:hanging="452"/>
      </w:pPr>
      <w:rPr>
        <w:rFonts w:hint="default"/>
        <w:lang w:val="en-US" w:eastAsia="en-US" w:bidi="ar-SA"/>
      </w:rPr>
    </w:lvl>
    <w:lvl w:ilvl="7" w:tplc="44D4E9FC">
      <w:numFmt w:val="bullet"/>
      <w:lvlText w:val="•"/>
      <w:lvlJc w:val="left"/>
      <w:pPr>
        <w:ind w:left="4449" w:hanging="452"/>
      </w:pPr>
      <w:rPr>
        <w:rFonts w:hint="default"/>
        <w:lang w:val="en-US" w:eastAsia="en-US" w:bidi="ar-SA"/>
      </w:rPr>
    </w:lvl>
    <w:lvl w:ilvl="8" w:tplc="2B4661DA">
      <w:numFmt w:val="bullet"/>
      <w:lvlText w:val="•"/>
      <w:lvlJc w:val="left"/>
      <w:pPr>
        <w:ind w:left="5037" w:hanging="452"/>
      </w:pPr>
      <w:rPr>
        <w:rFonts w:hint="default"/>
        <w:lang w:val="en-US" w:eastAsia="en-US" w:bidi="ar-SA"/>
      </w:rPr>
    </w:lvl>
  </w:abstractNum>
  <w:abstractNum w:abstractNumId="98" w15:restartNumberingAfterBreak="0">
    <w:nsid w:val="79847FD5"/>
    <w:multiLevelType w:val="hybridMultilevel"/>
    <w:tmpl w:val="ADECE4FE"/>
    <w:lvl w:ilvl="0" w:tplc="8A464B7E">
      <w:start w:val="1"/>
      <w:numFmt w:val="lowerLetter"/>
      <w:lvlText w:val="%1."/>
      <w:lvlJc w:val="left"/>
      <w:pPr>
        <w:ind w:left="528" w:hanging="428"/>
        <w:jc w:val="left"/>
      </w:pPr>
      <w:rPr>
        <w:rFonts w:hint="default" w:ascii="Calibri" w:hAnsi="Calibri" w:eastAsia="Calibri" w:cs="Calibri"/>
        <w:b w:val="0"/>
        <w:bCs w:val="0"/>
        <w:i w:val="0"/>
        <w:iCs w:val="0"/>
        <w:spacing w:val="-1"/>
        <w:w w:val="100"/>
        <w:sz w:val="22"/>
        <w:szCs w:val="22"/>
        <w:lang w:val="en-US" w:eastAsia="en-US" w:bidi="ar-SA"/>
      </w:rPr>
    </w:lvl>
    <w:lvl w:ilvl="1" w:tplc="75D03818">
      <w:numFmt w:val="bullet"/>
      <w:lvlText w:val="•"/>
      <w:lvlJc w:val="left"/>
      <w:pPr>
        <w:ind w:left="1412" w:hanging="428"/>
      </w:pPr>
      <w:rPr>
        <w:rFonts w:hint="default"/>
        <w:lang w:val="en-US" w:eastAsia="en-US" w:bidi="ar-SA"/>
      </w:rPr>
    </w:lvl>
    <w:lvl w:ilvl="2" w:tplc="438E1E28">
      <w:numFmt w:val="bullet"/>
      <w:lvlText w:val="•"/>
      <w:lvlJc w:val="left"/>
      <w:pPr>
        <w:ind w:left="2304" w:hanging="428"/>
      </w:pPr>
      <w:rPr>
        <w:rFonts w:hint="default"/>
        <w:lang w:val="en-US" w:eastAsia="en-US" w:bidi="ar-SA"/>
      </w:rPr>
    </w:lvl>
    <w:lvl w:ilvl="3" w:tplc="242C130E">
      <w:numFmt w:val="bullet"/>
      <w:lvlText w:val="•"/>
      <w:lvlJc w:val="left"/>
      <w:pPr>
        <w:ind w:left="3197" w:hanging="428"/>
      </w:pPr>
      <w:rPr>
        <w:rFonts w:hint="default"/>
        <w:lang w:val="en-US" w:eastAsia="en-US" w:bidi="ar-SA"/>
      </w:rPr>
    </w:lvl>
    <w:lvl w:ilvl="4" w:tplc="4538F716">
      <w:numFmt w:val="bullet"/>
      <w:lvlText w:val="•"/>
      <w:lvlJc w:val="left"/>
      <w:pPr>
        <w:ind w:left="4089" w:hanging="428"/>
      </w:pPr>
      <w:rPr>
        <w:rFonts w:hint="default"/>
        <w:lang w:val="en-US" w:eastAsia="en-US" w:bidi="ar-SA"/>
      </w:rPr>
    </w:lvl>
    <w:lvl w:ilvl="5" w:tplc="879A9642">
      <w:numFmt w:val="bullet"/>
      <w:lvlText w:val="•"/>
      <w:lvlJc w:val="left"/>
      <w:pPr>
        <w:ind w:left="4982" w:hanging="428"/>
      </w:pPr>
      <w:rPr>
        <w:rFonts w:hint="default"/>
        <w:lang w:val="en-US" w:eastAsia="en-US" w:bidi="ar-SA"/>
      </w:rPr>
    </w:lvl>
    <w:lvl w:ilvl="6" w:tplc="E1449D48">
      <w:numFmt w:val="bullet"/>
      <w:lvlText w:val="•"/>
      <w:lvlJc w:val="left"/>
      <w:pPr>
        <w:ind w:left="5874" w:hanging="428"/>
      </w:pPr>
      <w:rPr>
        <w:rFonts w:hint="default"/>
        <w:lang w:val="en-US" w:eastAsia="en-US" w:bidi="ar-SA"/>
      </w:rPr>
    </w:lvl>
    <w:lvl w:ilvl="7" w:tplc="4CD87120">
      <w:numFmt w:val="bullet"/>
      <w:lvlText w:val="•"/>
      <w:lvlJc w:val="left"/>
      <w:pPr>
        <w:ind w:left="6766" w:hanging="428"/>
      </w:pPr>
      <w:rPr>
        <w:rFonts w:hint="default"/>
        <w:lang w:val="en-US" w:eastAsia="en-US" w:bidi="ar-SA"/>
      </w:rPr>
    </w:lvl>
    <w:lvl w:ilvl="8" w:tplc="74624734">
      <w:numFmt w:val="bullet"/>
      <w:lvlText w:val="•"/>
      <w:lvlJc w:val="left"/>
      <w:pPr>
        <w:ind w:left="7659" w:hanging="428"/>
      </w:pPr>
      <w:rPr>
        <w:rFonts w:hint="default"/>
        <w:lang w:val="en-US" w:eastAsia="en-US" w:bidi="ar-SA"/>
      </w:rPr>
    </w:lvl>
  </w:abstractNum>
  <w:abstractNum w:abstractNumId="99" w15:restartNumberingAfterBreak="0">
    <w:nsid w:val="7A6E2EDB"/>
    <w:multiLevelType w:val="hybridMultilevel"/>
    <w:tmpl w:val="8864E1DA"/>
    <w:lvl w:ilvl="0" w:tplc="0994BDFC">
      <w:start w:val="1"/>
      <w:numFmt w:val="lowerLetter"/>
      <w:lvlText w:val="%1."/>
      <w:lvlJc w:val="left"/>
      <w:pPr>
        <w:ind w:left="392" w:hanging="284"/>
        <w:jc w:val="left"/>
      </w:pPr>
      <w:rPr>
        <w:rFonts w:hint="default" w:ascii="Calibri" w:hAnsi="Calibri" w:eastAsia="Calibri" w:cs="Calibri"/>
        <w:b w:val="0"/>
        <w:bCs w:val="0"/>
        <w:i w:val="0"/>
        <w:iCs w:val="0"/>
        <w:spacing w:val="-1"/>
        <w:w w:val="100"/>
        <w:sz w:val="22"/>
        <w:szCs w:val="22"/>
        <w:lang w:val="en-US" w:eastAsia="en-US" w:bidi="ar-SA"/>
      </w:rPr>
    </w:lvl>
    <w:lvl w:ilvl="1" w:tplc="F0EC22B4">
      <w:numFmt w:val="bullet"/>
      <w:lvlText w:val="•"/>
      <w:lvlJc w:val="left"/>
      <w:pPr>
        <w:ind w:left="981" w:hanging="284"/>
      </w:pPr>
      <w:rPr>
        <w:rFonts w:hint="default"/>
        <w:lang w:val="en-US" w:eastAsia="en-US" w:bidi="ar-SA"/>
      </w:rPr>
    </w:lvl>
    <w:lvl w:ilvl="2" w:tplc="DE62FA58">
      <w:numFmt w:val="bullet"/>
      <w:lvlText w:val="•"/>
      <w:lvlJc w:val="left"/>
      <w:pPr>
        <w:ind w:left="1562" w:hanging="284"/>
      </w:pPr>
      <w:rPr>
        <w:rFonts w:hint="default"/>
        <w:lang w:val="en-US" w:eastAsia="en-US" w:bidi="ar-SA"/>
      </w:rPr>
    </w:lvl>
    <w:lvl w:ilvl="3" w:tplc="A7FAB216">
      <w:numFmt w:val="bullet"/>
      <w:lvlText w:val="•"/>
      <w:lvlJc w:val="left"/>
      <w:pPr>
        <w:ind w:left="2144" w:hanging="284"/>
      </w:pPr>
      <w:rPr>
        <w:rFonts w:hint="default"/>
        <w:lang w:val="en-US" w:eastAsia="en-US" w:bidi="ar-SA"/>
      </w:rPr>
    </w:lvl>
    <w:lvl w:ilvl="4" w:tplc="7346DE3A">
      <w:numFmt w:val="bullet"/>
      <w:lvlText w:val="•"/>
      <w:lvlJc w:val="left"/>
      <w:pPr>
        <w:ind w:left="2725" w:hanging="284"/>
      </w:pPr>
      <w:rPr>
        <w:rFonts w:hint="default"/>
        <w:lang w:val="en-US" w:eastAsia="en-US" w:bidi="ar-SA"/>
      </w:rPr>
    </w:lvl>
    <w:lvl w:ilvl="5" w:tplc="FC8ADE08">
      <w:numFmt w:val="bullet"/>
      <w:lvlText w:val="•"/>
      <w:lvlJc w:val="left"/>
      <w:pPr>
        <w:ind w:left="3307" w:hanging="284"/>
      </w:pPr>
      <w:rPr>
        <w:rFonts w:hint="default"/>
        <w:lang w:val="en-US" w:eastAsia="en-US" w:bidi="ar-SA"/>
      </w:rPr>
    </w:lvl>
    <w:lvl w:ilvl="6" w:tplc="7E9833B0">
      <w:numFmt w:val="bullet"/>
      <w:lvlText w:val="•"/>
      <w:lvlJc w:val="left"/>
      <w:pPr>
        <w:ind w:left="3888" w:hanging="284"/>
      </w:pPr>
      <w:rPr>
        <w:rFonts w:hint="default"/>
        <w:lang w:val="en-US" w:eastAsia="en-US" w:bidi="ar-SA"/>
      </w:rPr>
    </w:lvl>
    <w:lvl w:ilvl="7" w:tplc="524CAA9A">
      <w:numFmt w:val="bullet"/>
      <w:lvlText w:val="•"/>
      <w:lvlJc w:val="left"/>
      <w:pPr>
        <w:ind w:left="4469" w:hanging="284"/>
      </w:pPr>
      <w:rPr>
        <w:rFonts w:hint="default"/>
        <w:lang w:val="en-US" w:eastAsia="en-US" w:bidi="ar-SA"/>
      </w:rPr>
    </w:lvl>
    <w:lvl w:ilvl="8" w:tplc="5B4CC748">
      <w:numFmt w:val="bullet"/>
      <w:lvlText w:val="•"/>
      <w:lvlJc w:val="left"/>
      <w:pPr>
        <w:ind w:left="5051" w:hanging="284"/>
      </w:pPr>
      <w:rPr>
        <w:rFonts w:hint="default"/>
        <w:lang w:val="en-US" w:eastAsia="en-US" w:bidi="ar-SA"/>
      </w:rPr>
    </w:lvl>
  </w:abstractNum>
  <w:abstractNum w:abstractNumId="100" w15:restartNumberingAfterBreak="0">
    <w:nsid w:val="7AAB3D10"/>
    <w:multiLevelType w:val="hybridMultilevel"/>
    <w:tmpl w:val="82C09D9E"/>
    <w:lvl w:ilvl="0" w:tplc="608C5A6A">
      <w:start w:val="1"/>
      <w:numFmt w:val="lowerLetter"/>
      <w:lvlText w:val="%1."/>
      <w:lvlJc w:val="left"/>
      <w:pPr>
        <w:ind w:left="528" w:hanging="428"/>
        <w:jc w:val="left"/>
      </w:pPr>
      <w:rPr>
        <w:rFonts w:hint="default" w:ascii="Calibri" w:hAnsi="Calibri" w:eastAsia="Calibri" w:cs="Calibri"/>
        <w:b w:val="0"/>
        <w:bCs w:val="0"/>
        <w:i w:val="0"/>
        <w:iCs w:val="0"/>
        <w:color w:val="6F2F9F"/>
        <w:spacing w:val="-1"/>
        <w:w w:val="100"/>
        <w:sz w:val="22"/>
        <w:szCs w:val="22"/>
        <w:shd w:val="clear" w:color="auto" w:fill="D2D2D2"/>
        <w:lang w:val="en-US" w:eastAsia="en-US" w:bidi="ar-SA"/>
      </w:rPr>
    </w:lvl>
    <w:lvl w:ilvl="1" w:tplc="062409AC">
      <w:start w:val="1"/>
      <w:numFmt w:val="lowerRoman"/>
      <w:lvlText w:val="%2."/>
      <w:lvlJc w:val="left"/>
      <w:pPr>
        <w:ind w:left="950" w:hanging="423"/>
        <w:jc w:val="left"/>
      </w:pPr>
      <w:rPr>
        <w:rFonts w:hint="default" w:ascii="Calibri" w:hAnsi="Calibri" w:eastAsia="Calibri" w:cs="Calibri"/>
        <w:b w:val="0"/>
        <w:bCs w:val="0"/>
        <w:i w:val="0"/>
        <w:iCs w:val="0"/>
        <w:color w:val="6F2F9F"/>
        <w:spacing w:val="0"/>
        <w:w w:val="100"/>
        <w:sz w:val="22"/>
        <w:szCs w:val="22"/>
        <w:shd w:val="clear" w:color="auto" w:fill="D2D2D2"/>
        <w:lang w:val="en-US" w:eastAsia="en-US" w:bidi="ar-SA"/>
      </w:rPr>
    </w:lvl>
    <w:lvl w:ilvl="2" w:tplc="6DE8C534">
      <w:numFmt w:val="bullet"/>
      <w:lvlText w:val="•"/>
      <w:lvlJc w:val="left"/>
      <w:pPr>
        <w:ind w:left="1902" w:hanging="423"/>
      </w:pPr>
      <w:rPr>
        <w:rFonts w:hint="default"/>
        <w:lang w:val="en-US" w:eastAsia="en-US" w:bidi="ar-SA"/>
      </w:rPr>
    </w:lvl>
    <w:lvl w:ilvl="3" w:tplc="F2AEC58A">
      <w:numFmt w:val="bullet"/>
      <w:lvlText w:val="•"/>
      <w:lvlJc w:val="left"/>
      <w:pPr>
        <w:ind w:left="2845" w:hanging="423"/>
      </w:pPr>
      <w:rPr>
        <w:rFonts w:hint="default"/>
        <w:lang w:val="en-US" w:eastAsia="en-US" w:bidi="ar-SA"/>
      </w:rPr>
    </w:lvl>
    <w:lvl w:ilvl="4" w:tplc="C4463E46">
      <w:numFmt w:val="bullet"/>
      <w:lvlText w:val="•"/>
      <w:lvlJc w:val="left"/>
      <w:pPr>
        <w:ind w:left="3788" w:hanging="423"/>
      </w:pPr>
      <w:rPr>
        <w:rFonts w:hint="default"/>
        <w:lang w:val="en-US" w:eastAsia="en-US" w:bidi="ar-SA"/>
      </w:rPr>
    </w:lvl>
    <w:lvl w:ilvl="5" w:tplc="878A3C7C">
      <w:numFmt w:val="bullet"/>
      <w:lvlText w:val="•"/>
      <w:lvlJc w:val="left"/>
      <w:pPr>
        <w:ind w:left="4730" w:hanging="423"/>
      </w:pPr>
      <w:rPr>
        <w:rFonts w:hint="default"/>
        <w:lang w:val="en-US" w:eastAsia="en-US" w:bidi="ar-SA"/>
      </w:rPr>
    </w:lvl>
    <w:lvl w:ilvl="6" w:tplc="D56C2208">
      <w:numFmt w:val="bullet"/>
      <w:lvlText w:val="•"/>
      <w:lvlJc w:val="left"/>
      <w:pPr>
        <w:ind w:left="5673" w:hanging="423"/>
      </w:pPr>
      <w:rPr>
        <w:rFonts w:hint="default"/>
        <w:lang w:val="en-US" w:eastAsia="en-US" w:bidi="ar-SA"/>
      </w:rPr>
    </w:lvl>
    <w:lvl w:ilvl="7" w:tplc="E1088A26">
      <w:numFmt w:val="bullet"/>
      <w:lvlText w:val="•"/>
      <w:lvlJc w:val="left"/>
      <w:pPr>
        <w:ind w:left="6616" w:hanging="423"/>
      </w:pPr>
      <w:rPr>
        <w:rFonts w:hint="default"/>
        <w:lang w:val="en-US" w:eastAsia="en-US" w:bidi="ar-SA"/>
      </w:rPr>
    </w:lvl>
    <w:lvl w:ilvl="8" w:tplc="4BE4C226">
      <w:numFmt w:val="bullet"/>
      <w:lvlText w:val="•"/>
      <w:lvlJc w:val="left"/>
      <w:pPr>
        <w:ind w:left="7558" w:hanging="423"/>
      </w:pPr>
      <w:rPr>
        <w:rFonts w:hint="default"/>
        <w:lang w:val="en-US" w:eastAsia="en-US" w:bidi="ar-SA"/>
      </w:rPr>
    </w:lvl>
  </w:abstractNum>
  <w:abstractNum w:abstractNumId="101" w15:restartNumberingAfterBreak="0">
    <w:nsid w:val="7B3F7F1D"/>
    <w:multiLevelType w:val="hybridMultilevel"/>
    <w:tmpl w:val="B1BE6C1E"/>
    <w:lvl w:ilvl="0" w:tplc="4B78920C">
      <w:start w:val="1"/>
      <w:numFmt w:val="lowerLetter"/>
      <w:lvlText w:val="%1."/>
      <w:lvlJc w:val="left"/>
      <w:pPr>
        <w:ind w:left="398" w:hanging="284"/>
        <w:jc w:val="left"/>
      </w:pPr>
      <w:rPr>
        <w:rFonts w:hint="default" w:ascii="Calibri" w:hAnsi="Calibri" w:eastAsia="Calibri" w:cs="Calibri"/>
        <w:b w:val="0"/>
        <w:bCs w:val="0"/>
        <w:i w:val="0"/>
        <w:iCs w:val="0"/>
        <w:spacing w:val="-1"/>
        <w:w w:val="100"/>
        <w:sz w:val="22"/>
        <w:szCs w:val="22"/>
        <w:lang w:val="en-US" w:eastAsia="en-US" w:bidi="ar-SA"/>
      </w:rPr>
    </w:lvl>
    <w:lvl w:ilvl="1" w:tplc="7C9A817A">
      <w:start w:val="1"/>
      <w:numFmt w:val="lowerRoman"/>
      <w:lvlText w:val="%2."/>
      <w:lvlJc w:val="left"/>
      <w:pPr>
        <w:ind w:left="936" w:hanging="452"/>
        <w:jc w:val="left"/>
      </w:pPr>
      <w:rPr>
        <w:rFonts w:hint="default" w:ascii="Calibri" w:hAnsi="Calibri" w:eastAsia="Calibri" w:cs="Calibri"/>
        <w:b w:val="0"/>
        <w:bCs w:val="0"/>
        <w:i w:val="0"/>
        <w:iCs w:val="0"/>
        <w:spacing w:val="0"/>
        <w:w w:val="100"/>
        <w:sz w:val="22"/>
        <w:szCs w:val="22"/>
        <w:lang w:val="en-US" w:eastAsia="en-US" w:bidi="ar-SA"/>
      </w:rPr>
    </w:lvl>
    <w:lvl w:ilvl="2" w:tplc="ADD0AA02">
      <w:numFmt w:val="bullet"/>
      <w:lvlText w:val="•"/>
      <w:lvlJc w:val="left"/>
      <w:pPr>
        <w:ind w:left="1757" w:hanging="452"/>
      </w:pPr>
      <w:rPr>
        <w:rFonts w:hint="default"/>
        <w:lang w:val="en-US" w:eastAsia="en-US" w:bidi="ar-SA"/>
      </w:rPr>
    </w:lvl>
    <w:lvl w:ilvl="3" w:tplc="88D4D230">
      <w:numFmt w:val="bullet"/>
      <w:lvlText w:val="•"/>
      <w:lvlJc w:val="left"/>
      <w:pPr>
        <w:ind w:left="2574" w:hanging="452"/>
      </w:pPr>
      <w:rPr>
        <w:rFonts w:hint="default"/>
        <w:lang w:val="en-US" w:eastAsia="en-US" w:bidi="ar-SA"/>
      </w:rPr>
    </w:lvl>
    <w:lvl w:ilvl="4" w:tplc="F892A53E">
      <w:numFmt w:val="bullet"/>
      <w:lvlText w:val="•"/>
      <w:lvlJc w:val="left"/>
      <w:pPr>
        <w:ind w:left="3392" w:hanging="452"/>
      </w:pPr>
      <w:rPr>
        <w:rFonts w:hint="default"/>
        <w:lang w:val="en-US" w:eastAsia="en-US" w:bidi="ar-SA"/>
      </w:rPr>
    </w:lvl>
    <w:lvl w:ilvl="5" w:tplc="B16C0368">
      <w:numFmt w:val="bullet"/>
      <w:lvlText w:val="•"/>
      <w:lvlJc w:val="left"/>
      <w:pPr>
        <w:ind w:left="4209" w:hanging="452"/>
      </w:pPr>
      <w:rPr>
        <w:rFonts w:hint="default"/>
        <w:lang w:val="en-US" w:eastAsia="en-US" w:bidi="ar-SA"/>
      </w:rPr>
    </w:lvl>
    <w:lvl w:ilvl="6" w:tplc="0DF2756C">
      <w:numFmt w:val="bullet"/>
      <w:lvlText w:val="•"/>
      <w:lvlJc w:val="left"/>
      <w:pPr>
        <w:ind w:left="5027" w:hanging="452"/>
      </w:pPr>
      <w:rPr>
        <w:rFonts w:hint="default"/>
        <w:lang w:val="en-US" w:eastAsia="en-US" w:bidi="ar-SA"/>
      </w:rPr>
    </w:lvl>
    <w:lvl w:ilvl="7" w:tplc="54409600">
      <w:numFmt w:val="bullet"/>
      <w:lvlText w:val="•"/>
      <w:lvlJc w:val="left"/>
      <w:pPr>
        <w:ind w:left="5844" w:hanging="452"/>
      </w:pPr>
      <w:rPr>
        <w:rFonts w:hint="default"/>
        <w:lang w:val="en-US" w:eastAsia="en-US" w:bidi="ar-SA"/>
      </w:rPr>
    </w:lvl>
    <w:lvl w:ilvl="8" w:tplc="051C5D4E">
      <w:numFmt w:val="bullet"/>
      <w:lvlText w:val="•"/>
      <w:lvlJc w:val="left"/>
      <w:pPr>
        <w:ind w:left="6662" w:hanging="452"/>
      </w:pPr>
      <w:rPr>
        <w:rFonts w:hint="default"/>
        <w:lang w:val="en-US" w:eastAsia="en-US" w:bidi="ar-SA"/>
      </w:rPr>
    </w:lvl>
  </w:abstractNum>
  <w:abstractNum w:abstractNumId="102" w15:restartNumberingAfterBreak="0">
    <w:nsid w:val="7E950102"/>
    <w:multiLevelType w:val="hybridMultilevel"/>
    <w:tmpl w:val="A47221A2"/>
    <w:lvl w:ilvl="0" w:tplc="8D1A8E58">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70EA3618">
      <w:numFmt w:val="bullet"/>
      <w:lvlText w:val="•"/>
      <w:lvlJc w:val="left"/>
      <w:pPr>
        <w:ind w:left="736" w:hanging="284"/>
      </w:pPr>
      <w:rPr>
        <w:rFonts w:hint="default"/>
        <w:lang w:val="en-US" w:eastAsia="en-US" w:bidi="ar-SA"/>
      </w:rPr>
    </w:lvl>
    <w:lvl w:ilvl="2" w:tplc="99B2CE60">
      <w:numFmt w:val="bullet"/>
      <w:lvlText w:val="•"/>
      <w:lvlJc w:val="left"/>
      <w:pPr>
        <w:ind w:left="1072" w:hanging="284"/>
      </w:pPr>
      <w:rPr>
        <w:rFonts w:hint="default"/>
        <w:lang w:val="en-US" w:eastAsia="en-US" w:bidi="ar-SA"/>
      </w:rPr>
    </w:lvl>
    <w:lvl w:ilvl="3" w:tplc="EF44B3FE">
      <w:numFmt w:val="bullet"/>
      <w:lvlText w:val="•"/>
      <w:lvlJc w:val="left"/>
      <w:pPr>
        <w:ind w:left="1408" w:hanging="284"/>
      </w:pPr>
      <w:rPr>
        <w:rFonts w:hint="default"/>
        <w:lang w:val="en-US" w:eastAsia="en-US" w:bidi="ar-SA"/>
      </w:rPr>
    </w:lvl>
    <w:lvl w:ilvl="4" w:tplc="A7224842">
      <w:numFmt w:val="bullet"/>
      <w:lvlText w:val="•"/>
      <w:lvlJc w:val="left"/>
      <w:pPr>
        <w:ind w:left="1744" w:hanging="284"/>
      </w:pPr>
      <w:rPr>
        <w:rFonts w:hint="default"/>
        <w:lang w:val="en-US" w:eastAsia="en-US" w:bidi="ar-SA"/>
      </w:rPr>
    </w:lvl>
    <w:lvl w:ilvl="5" w:tplc="5F3867AA">
      <w:numFmt w:val="bullet"/>
      <w:lvlText w:val="•"/>
      <w:lvlJc w:val="left"/>
      <w:pPr>
        <w:ind w:left="2080" w:hanging="284"/>
      </w:pPr>
      <w:rPr>
        <w:rFonts w:hint="default"/>
        <w:lang w:val="en-US" w:eastAsia="en-US" w:bidi="ar-SA"/>
      </w:rPr>
    </w:lvl>
    <w:lvl w:ilvl="6" w:tplc="7944C7DC">
      <w:numFmt w:val="bullet"/>
      <w:lvlText w:val="•"/>
      <w:lvlJc w:val="left"/>
      <w:pPr>
        <w:ind w:left="2416" w:hanging="284"/>
      </w:pPr>
      <w:rPr>
        <w:rFonts w:hint="default"/>
        <w:lang w:val="en-US" w:eastAsia="en-US" w:bidi="ar-SA"/>
      </w:rPr>
    </w:lvl>
    <w:lvl w:ilvl="7" w:tplc="D944C84E">
      <w:numFmt w:val="bullet"/>
      <w:lvlText w:val="•"/>
      <w:lvlJc w:val="left"/>
      <w:pPr>
        <w:ind w:left="2752" w:hanging="284"/>
      </w:pPr>
      <w:rPr>
        <w:rFonts w:hint="default"/>
        <w:lang w:val="en-US" w:eastAsia="en-US" w:bidi="ar-SA"/>
      </w:rPr>
    </w:lvl>
    <w:lvl w:ilvl="8" w:tplc="0E3C8848">
      <w:numFmt w:val="bullet"/>
      <w:lvlText w:val="•"/>
      <w:lvlJc w:val="left"/>
      <w:pPr>
        <w:ind w:left="3088" w:hanging="284"/>
      </w:pPr>
      <w:rPr>
        <w:rFonts w:hint="default"/>
        <w:lang w:val="en-US" w:eastAsia="en-US" w:bidi="ar-SA"/>
      </w:rPr>
    </w:lvl>
  </w:abstractNum>
  <w:abstractNum w:abstractNumId="103" w15:restartNumberingAfterBreak="0">
    <w:nsid w:val="7FAC3F31"/>
    <w:multiLevelType w:val="hybridMultilevel"/>
    <w:tmpl w:val="D9461206"/>
    <w:lvl w:ilvl="0" w:tplc="F5FED95E">
      <w:start w:val="1"/>
      <w:numFmt w:val="lowerLetter"/>
      <w:lvlText w:val="%1."/>
      <w:lvlJc w:val="left"/>
      <w:pPr>
        <w:ind w:left="399" w:hanging="284"/>
        <w:jc w:val="left"/>
      </w:pPr>
      <w:rPr>
        <w:rFonts w:hint="default" w:ascii="Calibri" w:hAnsi="Calibri" w:eastAsia="Calibri" w:cs="Calibri"/>
        <w:b w:val="0"/>
        <w:bCs w:val="0"/>
        <w:i w:val="0"/>
        <w:iCs w:val="0"/>
        <w:spacing w:val="-1"/>
        <w:w w:val="100"/>
        <w:sz w:val="22"/>
        <w:szCs w:val="22"/>
        <w:lang w:val="en-US" w:eastAsia="en-US" w:bidi="ar-SA"/>
      </w:rPr>
    </w:lvl>
    <w:lvl w:ilvl="1" w:tplc="6DD86E14">
      <w:numFmt w:val="bullet"/>
      <w:lvlText w:val="•"/>
      <w:lvlJc w:val="left"/>
      <w:pPr>
        <w:ind w:left="736" w:hanging="284"/>
      </w:pPr>
      <w:rPr>
        <w:rFonts w:hint="default"/>
        <w:lang w:val="en-US" w:eastAsia="en-US" w:bidi="ar-SA"/>
      </w:rPr>
    </w:lvl>
    <w:lvl w:ilvl="2" w:tplc="7860978E">
      <w:numFmt w:val="bullet"/>
      <w:lvlText w:val="•"/>
      <w:lvlJc w:val="left"/>
      <w:pPr>
        <w:ind w:left="1072" w:hanging="284"/>
      </w:pPr>
      <w:rPr>
        <w:rFonts w:hint="default"/>
        <w:lang w:val="en-US" w:eastAsia="en-US" w:bidi="ar-SA"/>
      </w:rPr>
    </w:lvl>
    <w:lvl w:ilvl="3" w:tplc="95A2D19A">
      <w:numFmt w:val="bullet"/>
      <w:lvlText w:val="•"/>
      <w:lvlJc w:val="left"/>
      <w:pPr>
        <w:ind w:left="1408" w:hanging="284"/>
      </w:pPr>
      <w:rPr>
        <w:rFonts w:hint="default"/>
        <w:lang w:val="en-US" w:eastAsia="en-US" w:bidi="ar-SA"/>
      </w:rPr>
    </w:lvl>
    <w:lvl w:ilvl="4" w:tplc="9D928024">
      <w:numFmt w:val="bullet"/>
      <w:lvlText w:val="•"/>
      <w:lvlJc w:val="left"/>
      <w:pPr>
        <w:ind w:left="1744" w:hanging="284"/>
      </w:pPr>
      <w:rPr>
        <w:rFonts w:hint="default"/>
        <w:lang w:val="en-US" w:eastAsia="en-US" w:bidi="ar-SA"/>
      </w:rPr>
    </w:lvl>
    <w:lvl w:ilvl="5" w:tplc="821CC9EC">
      <w:numFmt w:val="bullet"/>
      <w:lvlText w:val="•"/>
      <w:lvlJc w:val="left"/>
      <w:pPr>
        <w:ind w:left="2080" w:hanging="284"/>
      </w:pPr>
      <w:rPr>
        <w:rFonts w:hint="default"/>
        <w:lang w:val="en-US" w:eastAsia="en-US" w:bidi="ar-SA"/>
      </w:rPr>
    </w:lvl>
    <w:lvl w:ilvl="6" w:tplc="142AE4FC">
      <w:numFmt w:val="bullet"/>
      <w:lvlText w:val="•"/>
      <w:lvlJc w:val="left"/>
      <w:pPr>
        <w:ind w:left="2416" w:hanging="284"/>
      </w:pPr>
      <w:rPr>
        <w:rFonts w:hint="default"/>
        <w:lang w:val="en-US" w:eastAsia="en-US" w:bidi="ar-SA"/>
      </w:rPr>
    </w:lvl>
    <w:lvl w:ilvl="7" w:tplc="17A0CDF0">
      <w:numFmt w:val="bullet"/>
      <w:lvlText w:val="•"/>
      <w:lvlJc w:val="left"/>
      <w:pPr>
        <w:ind w:left="2752" w:hanging="284"/>
      </w:pPr>
      <w:rPr>
        <w:rFonts w:hint="default"/>
        <w:lang w:val="en-US" w:eastAsia="en-US" w:bidi="ar-SA"/>
      </w:rPr>
    </w:lvl>
    <w:lvl w:ilvl="8" w:tplc="F5E018EA">
      <w:numFmt w:val="bullet"/>
      <w:lvlText w:val="•"/>
      <w:lvlJc w:val="left"/>
      <w:pPr>
        <w:ind w:left="3088" w:hanging="284"/>
      </w:pPr>
      <w:rPr>
        <w:rFonts w:hint="default"/>
        <w:lang w:val="en-US" w:eastAsia="en-US" w:bidi="ar-SA"/>
      </w:rPr>
    </w:lvl>
  </w:abstractNum>
  <w:num w:numId="1" w16cid:durableId="1028603743">
    <w:abstractNumId w:val="78"/>
  </w:num>
  <w:num w:numId="2" w16cid:durableId="61998305">
    <w:abstractNumId w:val="41"/>
  </w:num>
  <w:num w:numId="3" w16cid:durableId="200284520">
    <w:abstractNumId w:val="21"/>
  </w:num>
  <w:num w:numId="4" w16cid:durableId="590161249">
    <w:abstractNumId w:val="20"/>
  </w:num>
  <w:num w:numId="5" w16cid:durableId="684553039">
    <w:abstractNumId w:val="69"/>
  </w:num>
  <w:num w:numId="6" w16cid:durableId="161819635">
    <w:abstractNumId w:val="100"/>
  </w:num>
  <w:num w:numId="7" w16cid:durableId="622199105">
    <w:abstractNumId w:val="17"/>
  </w:num>
  <w:num w:numId="8" w16cid:durableId="1926113736">
    <w:abstractNumId w:val="72"/>
  </w:num>
  <w:num w:numId="9" w16cid:durableId="1543905653">
    <w:abstractNumId w:val="98"/>
  </w:num>
  <w:num w:numId="10" w16cid:durableId="1063867218">
    <w:abstractNumId w:val="12"/>
  </w:num>
  <w:num w:numId="11" w16cid:durableId="1344698799">
    <w:abstractNumId w:val="87"/>
  </w:num>
  <w:num w:numId="12" w16cid:durableId="914818390">
    <w:abstractNumId w:val="25"/>
  </w:num>
  <w:num w:numId="13" w16cid:durableId="1733457743">
    <w:abstractNumId w:val="23"/>
  </w:num>
  <w:num w:numId="14" w16cid:durableId="669525490">
    <w:abstractNumId w:val="83"/>
  </w:num>
  <w:num w:numId="15" w16cid:durableId="2135319323">
    <w:abstractNumId w:val="55"/>
  </w:num>
  <w:num w:numId="16" w16cid:durableId="1924954555">
    <w:abstractNumId w:val="63"/>
  </w:num>
  <w:num w:numId="17" w16cid:durableId="1723553903">
    <w:abstractNumId w:val="46"/>
  </w:num>
  <w:num w:numId="18" w16cid:durableId="183716170">
    <w:abstractNumId w:val="43"/>
  </w:num>
  <w:num w:numId="19" w16cid:durableId="621302784">
    <w:abstractNumId w:val="85"/>
  </w:num>
  <w:num w:numId="20" w16cid:durableId="2023579363">
    <w:abstractNumId w:val="53"/>
  </w:num>
  <w:num w:numId="21" w16cid:durableId="144057946">
    <w:abstractNumId w:val="64"/>
  </w:num>
  <w:num w:numId="22" w16cid:durableId="810371381">
    <w:abstractNumId w:val="94"/>
  </w:num>
  <w:num w:numId="23" w16cid:durableId="1589803072">
    <w:abstractNumId w:val="101"/>
  </w:num>
  <w:num w:numId="24" w16cid:durableId="277225367">
    <w:abstractNumId w:val="35"/>
  </w:num>
  <w:num w:numId="25" w16cid:durableId="2058431541">
    <w:abstractNumId w:val="22"/>
  </w:num>
  <w:num w:numId="26" w16cid:durableId="1151946993">
    <w:abstractNumId w:val="73"/>
  </w:num>
  <w:num w:numId="27" w16cid:durableId="126246882">
    <w:abstractNumId w:val="0"/>
  </w:num>
  <w:num w:numId="28" w16cid:durableId="1384870739">
    <w:abstractNumId w:val="45"/>
  </w:num>
  <w:num w:numId="29" w16cid:durableId="1058088934">
    <w:abstractNumId w:val="16"/>
  </w:num>
  <w:num w:numId="30" w16cid:durableId="1109277809">
    <w:abstractNumId w:val="30"/>
  </w:num>
  <w:num w:numId="31" w16cid:durableId="1935939071">
    <w:abstractNumId w:val="37"/>
  </w:num>
  <w:num w:numId="32" w16cid:durableId="1813670594">
    <w:abstractNumId w:val="47"/>
  </w:num>
  <w:num w:numId="33" w16cid:durableId="1565331167">
    <w:abstractNumId w:val="51"/>
  </w:num>
  <w:num w:numId="34" w16cid:durableId="1993219337">
    <w:abstractNumId w:val="49"/>
  </w:num>
  <w:num w:numId="35" w16cid:durableId="31468999">
    <w:abstractNumId w:val="90"/>
  </w:num>
  <w:num w:numId="36" w16cid:durableId="1700424472">
    <w:abstractNumId w:val="96"/>
  </w:num>
  <w:num w:numId="37" w16cid:durableId="1784884026">
    <w:abstractNumId w:val="13"/>
  </w:num>
  <w:num w:numId="38" w16cid:durableId="1817918030">
    <w:abstractNumId w:val="24"/>
  </w:num>
  <w:num w:numId="39" w16cid:durableId="463430704">
    <w:abstractNumId w:val="60"/>
  </w:num>
  <w:num w:numId="40" w16cid:durableId="531306092">
    <w:abstractNumId w:val="27"/>
  </w:num>
  <w:num w:numId="41" w16cid:durableId="427234740">
    <w:abstractNumId w:val="7"/>
  </w:num>
  <w:num w:numId="42" w16cid:durableId="307512794">
    <w:abstractNumId w:val="52"/>
  </w:num>
  <w:num w:numId="43" w16cid:durableId="1164009391">
    <w:abstractNumId w:val="93"/>
  </w:num>
  <w:num w:numId="44" w16cid:durableId="1663005923">
    <w:abstractNumId w:val="68"/>
  </w:num>
  <w:num w:numId="45" w16cid:durableId="264315457">
    <w:abstractNumId w:val="61"/>
  </w:num>
  <w:num w:numId="46" w16cid:durableId="1632324705">
    <w:abstractNumId w:val="67"/>
  </w:num>
  <w:num w:numId="47" w16cid:durableId="1974091939">
    <w:abstractNumId w:val="33"/>
  </w:num>
  <w:num w:numId="48" w16cid:durableId="842203296">
    <w:abstractNumId w:val="80"/>
  </w:num>
  <w:num w:numId="49" w16cid:durableId="1979260986">
    <w:abstractNumId w:val="14"/>
  </w:num>
  <w:num w:numId="50" w16cid:durableId="818886078">
    <w:abstractNumId w:val="103"/>
  </w:num>
  <w:num w:numId="51" w16cid:durableId="26220913">
    <w:abstractNumId w:val="50"/>
  </w:num>
  <w:num w:numId="52" w16cid:durableId="2057194011">
    <w:abstractNumId w:val="88"/>
  </w:num>
  <w:num w:numId="53" w16cid:durableId="472717207">
    <w:abstractNumId w:val="8"/>
  </w:num>
  <w:num w:numId="54" w16cid:durableId="1863859874">
    <w:abstractNumId w:val="54"/>
  </w:num>
  <w:num w:numId="55" w16cid:durableId="232664959">
    <w:abstractNumId w:val="77"/>
  </w:num>
  <w:num w:numId="56" w16cid:durableId="188026751">
    <w:abstractNumId w:val="48"/>
  </w:num>
  <w:num w:numId="57" w16cid:durableId="156306446">
    <w:abstractNumId w:val="3"/>
  </w:num>
  <w:num w:numId="58" w16cid:durableId="1322005623">
    <w:abstractNumId w:val="34"/>
  </w:num>
  <w:num w:numId="59" w16cid:durableId="969238720">
    <w:abstractNumId w:val="81"/>
  </w:num>
  <w:num w:numId="60" w16cid:durableId="432359816">
    <w:abstractNumId w:val="70"/>
  </w:num>
  <w:num w:numId="61" w16cid:durableId="621115799">
    <w:abstractNumId w:val="31"/>
  </w:num>
  <w:num w:numId="62" w16cid:durableId="597836709">
    <w:abstractNumId w:val="44"/>
  </w:num>
  <w:num w:numId="63" w16cid:durableId="1262907821">
    <w:abstractNumId w:val="74"/>
  </w:num>
  <w:num w:numId="64" w16cid:durableId="434905605">
    <w:abstractNumId w:val="32"/>
  </w:num>
  <w:num w:numId="65" w16cid:durableId="184489077">
    <w:abstractNumId w:val="40"/>
  </w:num>
  <w:num w:numId="66" w16cid:durableId="1930656259">
    <w:abstractNumId w:val="102"/>
  </w:num>
  <w:num w:numId="67" w16cid:durableId="189995211">
    <w:abstractNumId w:val="62"/>
  </w:num>
  <w:num w:numId="68" w16cid:durableId="1225026482">
    <w:abstractNumId w:val="91"/>
  </w:num>
  <w:num w:numId="69" w16cid:durableId="1639873925">
    <w:abstractNumId w:val="57"/>
  </w:num>
  <w:num w:numId="70" w16cid:durableId="1947037593">
    <w:abstractNumId w:val="66"/>
  </w:num>
  <w:num w:numId="71" w16cid:durableId="14502081">
    <w:abstractNumId w:val="71"/>
  </w:num>
  <w:num w:numId="72" w16cid:durableId="1384598671">
    <w:abstractNumId w:val="58"/>
  </w:num>
  <w:num w:numId="73" w16cid:durableId="1908613127">
    <w:abstractNumId w:val="28"/>
  </w:num>
  <w:num w:numId="74" w16cid:durableId="1543132237">
    <w:abstractNumId w:val="6"/>
  </w:num>
  <w:num w:numId="75" w16cid:durableId="1426924290">
    <w:abstractNumId w:val="38"/>
  </w:num>
  <w:num w:numId="76" w16cid:durableId="1716461436">
    <w:abstractNumId w:val="65"/>
  </w:num>
  <w:num w:numId="77" w16cid:durableId="1365207812">
    <w:abstractNumId w:val="15"/>
  </w:num>
  <w:num w:numId="78" w16cid:durableId="1804809002">
    <w:abstractNumId w:val="36"/>
  </w:num>
  <w:num w:numId="79" w16cid:durableId="438527791">
    <w:abstractNumId w:val="76"/>
  </w:num>
  <w:num w:numId="80" w16cid:durableId="331567451">
    <w:abstractNumId w:val="99"/>
  </w:num>
  <w:num w:numId="81" w16cid:durableId="1031686637">
    <w:abstractNumId w:val="4"/>
  </w:num>
  <w:num w:numId="82" w16cid:durableId="1710761723">
    <w:abstractNumId w:val="19"/>
  </w:num>
  <w:num w:numId="83" w16cid:durableId="1704015852">
    <w:abstractNumId w:val="59"/>
  </w:num>
  <w:num w:numId="84" w16cid:durableId="1266427596">
    <w:abstractNumId w:val="97"/>
  </w:num>
  <w:num w:numId="85" w16cid:durableId="333922293">
    <w:abstractNumId w:val="42"/>
  </w:num>
  <w:num w:numId="86" w16cid:durableId="689067217">
    <w:abstractNumId w:val="26"/>
  </w:num>
  <w:num w:numId="87" w16cid:durableId="118652543">
    <w:abstractNumId w:val="84"/>
  </w:num>
  <w:num w:numId="88" w16cid:durableId="383913961">
    <w:abstractNumId w:val="86"/>
  </w:num>
  <w:num w:numId="89" w16cid:durableId="573466030">
    <w:abstractNumId w:val="39"/>
  </w:num>
  <w:num w:numId="90" w16cid:durableId="284388392">
    <w:abstractNumId w:val="89"/>
  </w:num>
  <w:num w:numId="91" w16cid:durableId="943345176">
    <w:abstractNumId w:val="2"/>
  </w:num>
  <w:num w:numId="92" w16cid:durableId="309793025">
    <w:abstractNumId w:val="92"/>
  </w:num>
  <w:num w:numId="93" w16cid:durableId="977537377">
    <w:abstractNumId w:val="75"/>
  </w:num>
  <w:num w:numId="94" w16cid:durableId="1457482928">
    <w:abstractNumId w:val="1"/>
  </w:num>
  <w:num w:numId="95" w16cid:durableId="238517221">
    <w:abstractNumId w:val="11"/>
  </w:num>
  <w:num w:numId="96" w16cid:durableId="243688795">
    <w:abstractNumId w:val="79"/>
  </w:num>
  <w:num w:numId="97" w16cid:durableId="969748618">
    <w:abstractNumId w:val="10"/>
  </w:num>
  <w:num w:numId="98" w16cid:durableId="1630089825">
    <w:abstractNumId w:val="29"/>
  </w:num>
  <w:num w:numId="99" w16cid:durableId="1460371372">
    <w:abstractNumId w:val="95"/>
  </w:num>
  <w:num w:numId="100" w16cid:durableId="1842617550">
    <w:abstractNumId w:val="9"/>
  </w:num>
  <w:num w:numId="101" w16cid:durableId="1855265694">
    <w:abstractNumId w:val="18"/>
  </w:num>
  <w:num w:numId="102" w16cid:durableId="534855679">
    <w:abstractNumId w:val="82"/>
  </w:num>
  <w:num w:numId="103" w16cid:durableId="1514027729">
    <w:abstractNumId w:val="5"/>
  </w:num>
  <w:num w:numId="104" w16cid:durableId="503009557">
    <w:abstractNumId w:val="5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0065"/>
    <w:rsid w:val="001D3101"/>
    <w:rsid w:val="00334FCF"/>
    <w:rsid w:val="003C32FD"/>
    <w:rsid w:val="00422BA1"/>
    <w:rsid w:val="00475759"/>
    <w:rsid w:val="00751AA3"/>
    <w:rsid w:val="008C2729"/>
    <w:rsid w:val="00CA7E12"/>
    <w:rsid w:val="00CE7CBF"/>
    <w:rsid w:val="00E8773F"/>
    <w:rsid w:val="00E93636"/>
    <w:rsid w:val="00EB0065"/>
    <w:rsid w:val="00EF051D"/>
    <w:rsid w:val="00F05E7C"/>
    <w:rsid w:val="7E81B5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44074"/>
  <w15:docId w15:val="{966FC44F-6334-4BC8-9A2E-86E841B4B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230" w:hanging="1130"/>
      <w:outlineLvl w:val="0"/>
    </w:pPr>
    <w:rPr>
      <w:b/>
      <w:bCs/>
      <w:sz w:val="27"/>
      <w:szCs w:val="27"/>
    </w:rPr>
  </w:style>
  <w:style w:type="paragraph" w:styleId="Heading3">
    <w:name w:val="heading 3"/>
    <w:basedOn w:val="Normal"/>
    <w:next w:val="Normal"/>
    <w:link w:val="Heading3Char"/>
    <w:uiPriority w:val="9"/>
    <w:semiHidden/>
    <w:unhideWhenUsed/>
    <w:qFormat/>
    <w:rsid w:val="00334FCF"/>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233" w:hanging="1133"/>
    </w:pPr>
    <w:rPr>
      <w:b/>
      <w:bCs/>
      <w:sz w:val="30"/>
      <w:szCs w:val="30"/>
    </w:rPr>
  </w:style>
  <w:style w:type="paragraph" w:styleId="ListParagraph">
    <w:name w:val="List Paragraph"/>
    <w:aliases w:val="Recommendation list"/>
    <w:basedOn w:val="Normal"/>
    <w:link w:val="ListParagraphChar"/>
    <w:uiPriority w:val="34"/>
    <w:qFormat/>
    <w:pPr>
      <w:ind w:left="528" w:hanging="428"/>
    </w:pPr>
  </w:style>
  <w:style w:type="paragraph" w:styleId="TableParagraph" w:customStyle="1">
    <w:name w:val="Table Paragraph"/>
    <w:basedOn w:val="Normal"/>
    <w:uiPriority w:val="1"/>
    <w:qFormat/>
    <w:pPr>
      <w:spacing w:before="78"/>
      <w:ind w:left="81"/>
    </w:pPr>
  </w:style>
  <w:style w:type="paragraph" w:styleId="Header">
    <w:name w:val="header"/>
    <w:basedOn w:val="Normal"/>
    <w:link w:val="HeaderChar"/>
    <w:uiPriority w:val="99"/>
    <w:unhideWhenUsed/>
    <w:rsid w:val="00EF051D"/>
    <w:pPr>
      <w:tabs>
        <w:tab w:val="center" w:pos="4513"/>
        <w:tab w:val="right" w:pos="9026"/>
      </w:tabs>
    </w:pPr>
  </w:style>
  <w:style w:type="character" w:styleId="HeaderChar" w:customStyle="1">
    <w:name w:val="Header Char"/>
    <w:basedOn w:val="DefaultParagraphFont"/>
    <w:link w:val="Header"/>
    <w:uiPriority w:val="99"/>
    <w:rsid w:val="00EF051D"/>
    <w:rPr>
      <w:rFonts w:ascii="Calibri" w:hAnsi="Calibri" w:eastAsia="Calibri" w:cs="Calibri"/>
    </w:rPr>
  </w:style>
  <w:style w:type="paragraph" w:styleId="Footer">
    <w:name w:val="footer"/>
    <w:basedOn w:val="Normal"/>
    <w:link w:val="FooterChar"/>
    <w:uiPriority w:val="99"/>
    <w:unhideWhenUsed/>
    <w:rsid w:val="00EF051D"/>
    <w:pPr>
      <w:tabs>
        <w:tab w:val="center" w:pos="4513"/>
        <w:tab w:val="right" w:pos="9026"/>
      </w:tabs>
    </w:pPr>
  </w:style>
  <w:style w:type="character" w:styleId="FooterChar" w:customStyle="1">
    <w:name w:val="Footer Char"/>
    <w:basedOn w:val="DefaultParagraphFont"/>
    <w:link w:val="Footer"/>
    <w:uiPriority w:val="99"/>
    <w:rsid w:val="00EF051D"/>
    <w:rPr>
      <w:rFonts w:ascii="Calibri" w:hAnsi="Calibri" w:eastAsia="Calibri" w:cs="Calibri"/>
    </w:rPr>
  </w:style>
  <w:style w:type="character" w:styleId="Heading3Char" w:customStyle="1">
    <w:name w:val="Heading 3 Char"/>
    <w:basedOn w:val="DefaultParagraphFont"/>
    <w:link w:val="Heading3"/>
    <w:uiPriority w:val="9"/>
    <w:rsid w:val="00334FCF"/>
    <w:rPr>
      <w:rFonts w:asciiTheme="majorHAnsi" w:hAnsiTheme="majorHAnsi" w:eastAsiaTheme="majorEastAsia" w:cstheme="majorBidi"/>
      <w:color w:val="243F60" w:themeColor="accent1" w:themeShade="7F"/>
      <w:sz w:val="24"/>
      <w:szCs w:val="24"/>
    </w:rPr>
  </w:style>
  <w:style w:type="character" w:styleId="ListParagraphChar" w:customStyle="1">
    <w:name w:val="List Paragraph Char"/>
    <w:aliases w:val="Recommendation list Char"/>
    <w:link w:val="ListParagraph"/>
    <w:uiPriority w:val="34"/>
    <w:locked/>
    <w:rsid w:val="00334FCF"/>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districtplanint.ccc.govt.nz/common/user/contentlink.aspx?sid=123585" TargetMode="External" Id="rId13" /><Relationship Type="http://schemas.openxmlformats.org/officeDocument/2006/relationships/hyperlink" Target="http://districtplanint.ccc.govt.nz/pages/plan/VersionCompareReport.aspx?HID=102437" TargetMode="External" Id="rId18" /><Relationship Type="http://schemas.openxmlformats.org/officeDocument/2006/relationships/hyperlink" Target="http://districtplanint.ccc.govt.nz/common/user/contentlink.aspx?sid=123544" TargetMode="External" Id="rId26" /><Relationship Type="http://schemas.openxmlformats.org/officeDocument/2006/relationships/hyperlink" Target="https://districtplan.ccc.govt.nz/common/user/contentlink.aspx?sid=123769" TargetMode="External" Id="rId39" /><Relationship Type="http://schemas.openxmlformats.org/officeDocument/2006/relationships/customXml" Target="../customXml/item3.xml" Id="rId3" /><Relationship Type="http://schemas.openxmlformats.org/officeDocument/2006/relationships/hyperlink" Target="http://districtplanint.ccc.govt.nz/pages/plan/VersionCompareReport.aspx?sid=123892" TargetMode="External" Id="rId21" /><Relationship Type="http://schemas.openxmlformats.org/officeDocument/2006/relationships/hyperlink" Target="http://districtplanint.ccc.govt.nz/pages/plan/VersionCompareReport.aspx?sid=123544" TargetMode="External" Id="rId34" /><Relationship Type="http://schemas.openxmlformats.org/officeDocument/2006/relationships/fontTable" Target="fontTable.xml" Id="rId42" /><Relationship Type="http://schemas.openxmlformats.org/officeDocument/2006/relationships/webSettings" Target="webSettings.xml" Id="rId7" /><Relationship Type="http://schemas.openxmlformats.org/officeDocument/2006/relationships/hyperlink" Target="https://districtplan.ccc.govt.nz/common/user/contentlink.aspx?sid=124110" TargetMode="External" Id="rId12" /><Relationship Type="http://schemas.openxmlformats.org/officeDocument/2006/relationships/hyperlink" Target="http://districtplanint.ccc.govt.nz/common/user/contentlink.aspx?HID=87119" TargetMode="External" Id="rId17" /><Relationship Type="http://schemas.openxmlformats.org/officeDocument/2006/relationships/hyperlink" Target="http://districtplanint.ccc.govt.nz/common/user/contentlink.aspx?sid=124083" TargetMode="External" Id="rId25" /><Relationship Type="http://schemas.openxmlformats.org/officeDocument/2006/relationships/hyperlink" Target="http://districtplanint.ccc.govt.nz/pages/plan/VersionCompareReport.aspx?sid=123544" TargetMode="External" Id="rId33" /><Relationship Type="http://schemas.openxmlformats.org/officeDocument/2006/relationships/hyperlink" Target="https://districtplan.ccc.govt.nz/common/user/contentlink.aspx?sid=309643" TargetMode="External" Id="rId38" /><Relationship Type="http://schemas.openxmlformats.org/officeDocument/2006/relationships/customXml" Target="../customXml/item2.xml" Id="rId2" /><Relationship Type="http://schemas.openxmlformats.org/officeDocument/2006/relationships/hyperlink" Target="http://districtplanint.ccc.govt.nz/common/user/contentlink.aspx?HID=87114" TargetMode="External" Id="rId16" /><Relationship Type="http://schemas.openxmlformats.org/officeDocument/2006/relationships/hyperlink" Target="http://districtplanint.ccc.govt.nz/pages/plan/VersionCompareReport.aspx?sid=123555" TargetMode="External" Id="rId20" /><Relationship Type="http://schemas.openxmlformats.org/officeDocument/2006/relationships/hyperlink" Target="http://districtplanint.ccc.govt.nz/common/user/contentlink.aspx?HID=87232" TargetMode="External" Id="rId29" /><Relationship Type="http://schemas.openxmlformats.org/officeDocument/2006/relationships/hyperlink" Target="https://districtplan.ccc.govt.nz/common/user/contentlink.aspx?HID=307356"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istrictplan.ccc.govt.nz/common/user/contentlink.aspx?sid=123585" TargetMode="External" Id="rId11" /><Relationship Type="http://schemas.openxmlformats.org/officeDocument/2006/relationships/hyperlink" Target="http://districtplanint.ccc.govt.nz/common/user/contentlink.aspx?sid=123760" TargetMode="External" Id="rId24" /><Relationship Type="http://schemas.openxmlformats.org/officeDocument/2006/relationships/hyperlink" Target="http://districtplanint.ccc.govt.nz/pages/plan/VersionCompareReport.aspx?sid=123544" TargetMode="External" Id="rId32" /><Relationship Type="http://schemas.openxmlformats.org/officeDocument/2006/relationships/hyperlink" Target="http://districtplanint.ccc.govt.nz/common/user/contentlink.aspx?HID=87115" TargetMode="External" Id="rId37" /><Relationship Type="http://schemas.openxmlformats.org/officeDocument/2006/relationships/hyperlink" Target="http://districtplanint.ccc.govt.nz/common/user/contentlink.aspx?sid=123769" TargetMode="External" Id="rId40" /><Relationship Type="http://schemas.openxmlformats.org/officeDocument/2006/relationships/styles" Target="styles.xml" Id="rId5" /><Relationship Type="http://schemas.openxmlformats.org/officeDocument/2006/relationships/image" Target="media/image1.jpeg" Id="rId15" /><Relationship Type="http://schemas.openxmlformats.org/officeDocument/2006/relationships/hyperlink" Target="http://districtplanint.ccc.govt.nz/common/user/contentlink.aspx?sid=123618" TargetMode="External" Id="rId23" /><Relationship Type="http://schemas.openxmlformats.org/officeDocument/2006/relationships/hyperlink" Target="http://districtplanint.ccc.govt.nz/pages/plan/VersionCompareReport.aspx?HID=86121" TargetMode="External" Id="rId28" /><Relationship Type="http://schemas.openxmlformats.org/officeDocument/2006/relationships/hyperlink" Target="http://districtplanint.ccc.govt.nz/pages/plan/VersionCompareReport.aspx?HID=102437" TargetMode="External" Id="rId36" /><Relationship Type="http://schemas.openxmlformats.org/officeDocument/2006/relationships/hyperlink" Target="https://districtplan.ccc.govt.nz/common/user/contentlink.aspx?sid=123585" TargetMode="External" Id="rId10" /><Relationship Type="http://schemas.openxmlformats.org/officeDocument/2006/relationships/hyperlink" Target="https://districtplan.ccc.govt.nz/pages/plan/book.aspx?sid=123800" TargetMode="External" Id="rId19" /><Relationship Type="http://schemas.openxmlformats.org/officeDocument/2006/relationships/hyperlink" Target="http://districtplanint.ccc.govt.nz/pages/plan/VersionCompareReport.aspx?HID=102437"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districtplanint.ccc.govt.nz/common/user/contentlink.aspx?sid=123585" TargetMode="External" Id="rId14" /><Relationship Type="http://schemas.openxmlformats.org/officeDocument/2006/relationships/hyperlink" Target="http://districtplanint.ccc.govt.nz/common/user/contentlink.aspx?sid=123618" TargetMode="External" Id="rId22" /><Relationship Type="http://schemas.openxmlformats.org/officeDocument/2006/relationships/hyperlink" Target="http://districtplanint.ccc.govt.nz/common/user/contentlink.aspx?sid=123544" TargetMode="External" Id="rId27" /><Relationship Type="http://schemas.openxmlformats.org/officeDocument/2006/relationships/hyperlink" Target="https://districtplan.ccc.govt.nz/common/user/contentlink.aspx?HID=102437" TargetMode="External" Id="rId30" /><Relationship Type="http://schemas.openxmlformats.org/officeDocument/2006/relationships/hyperlink" Target="https://districtplan.ccc.govt.nz/common/user/contentlink.aspx?sid=123544" TargetMode="External" Id="rId35" /><Relationship Type="http://schemas.openxmlformats.org/officeDocument/2006/relationships/theme" Target="theme/theme1.xm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A2834-968C-4BB8-9F6A-3EFDC0255642}">
  <ds:schemaRefs>
    <ds:schemaRef ds:uri="http://schemas.microsoft.com/office/2006/metadata/properties"/>
    <ds:schemaRef ds:uri="http://schemas.microsoft.com/office/infopath/2007/PartnerControls"/>
    <ds:schemaRef ds:uri="39922700-b77c-4ccf-8187-bc0a3bf64a4b"/>
  </ds:schemaRefs>
</ds:datastoreItem>
</file>

<file path=customXml/itemProps2.xml><?xml version="1.0" encoding="utf-8"?>
<ds:datastoreItem xmlns:ds="http://schemas.openxmlformats.org/officeDocument/2006/customXml" ds:itemID="{41940457-7AB2-436B-B650-FEEA46EBEFD8}">
  <ds:schemaRefs>
    <ds:schemaRef ds:uri="http://schemas.microsoft.com/sharepoint/v3/contenttype/forms"/>
  </ds:schemaRefs>
</ds:datastoreItem>
</file>

<file path=customXml/itemProps3.xml><?xml version="1.0" encoding="utf-8"?>
<ds:datastoreItem xmlns:ds="http://schemas.openxmlformats.org/officeDocument/2006/customXml" ds:itemID="{41400DAD-12DD-4B8C-B151-65C792C719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Hansbury, Anita</cp:lastModifiedBy>
  <cp:revision>12</cp:revision>
  <dcterms:created xsi:type="dcterms:W3CDTF">2023-08-07T21:24:00Z</dcterms:created>
  <dcterms:modified xsi:type="dcterms:W3CDTF">2023-08-17T01:39:46Z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LastSaved">
    <vt:filetime>2023-07-25T00:00:00Z</vt:filetime>
  </property>
  <property fmtid="{D5CDD505-2E9C-101B-9397-08002B2CF9AE}" pid="4" name="ContentTypeId">
    <vt:lpwstr>0x01010001828CAEEF397A4CA5F955CC82C7AAB7</vt:lpwstr>
  </property>
</Properties>
</file>